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2A6659" w14:textId="77777777" w:rsidR="0019441B" w:rsidRPr="00A870A6" w:rsidRDefault="0019441B" w:rsidP="00181C7B">
      <w:pPr>
        <w:jc w:val="center"/>
        <w:rPr>
          <w:rFonts w:ascii="Arial" w:hAnsi="Arial" w:cs="Arial"/>
          <w:b/>
          <w:sz w:val="32"/>
          <w:szCs w:val="32"/>
        </w:rPr>
      </w:pPr>
    </w:p>
    <w:p w14:paraId="0A37501D" w14:textId="77777777" w:rsidR="0019441B" w:rsidRPr="00A870A6" w:rsidRDefault="0019441B" w:rsidP="00181C7B">
      <w:pPr>
        <w:jc w:val="center"/>
        <w:rPr>
          <w:rFonts w:ascii="Arial" w:hAnsi="Arial" w:cs="Arial"/>
          <w:b/>
          <w:sz w:val="32"/>
          <w:szCs w:val="32"/>
        </w:rPr>
      </w:pPr>
    </w:p>
    <w:p w14:paraId="10EBD2B7" w14:textId="77777777" w:rsidR="00554BBB" w:rsidRPr="004F6A01" w:rsidRDefault="00554BBB" w:rsidP="00554BBB">
      <w:pPr>
        <w:ind w:left="142" w:right="48"/>
        <w:jc w:val="center"/>
        <w:rPr>
          <w:rFonts w:ascii="Arial" w:hAnsi="Arial" w:cs="Arial"/>
          <w:b/>
          <w:bCs/>
          <w:sz w:val="32"/>
          <w:szCs w:val="32"/>
        </w:rPr>
      </w:pPr>
      <w:r w:rsidRPr="004F6A01">
        <w:rPr>
          <w:rFonts w:ascii="Arial" w:hAnsi="Arial" w:cs="Arial"/>
          <w:b/>
          <w:bCs/>
          <w:sz w:val="32"/>
          <w:szCs w:val="32"/>
        </w:rPr>
        <w:t>SECRETARÍA DE OBRAS PÚBLICAS Y ORDENAMIENTO TERRITORIAL DEL GOBIERNO</w:t>
      </w:r>
    </w:p>
    <w:p w14:paraId="41FF7126" w14:textId="77777777" w:rsidR="00554BBB" w:rsidRDefault="00554BBB" w:rsidP="00554BBB">
      <w:pPr>
        <w:ind w:left="142" w:right="48"/>
        <w:jc w:val="center"/>
        <w:rPr>
          <w:rFonts w:ascii="Arial" w:hAnsi="Arial" w:cs="Arial"/>
          <w:b/>
          <w:bCs/>
        </w:rPr>
      </w:pPr>
      <w:r w:rsidRPr="004F6A01">
        <w:rPr>
          <w:rFonts w:ascii="Arial" w:hAnsi="Arial" w:cs="Arial"/>
          <w:b/>
          <w:bCs/>
          <w:sz w:val="32"/>
          <w:szCs w:val="32"/>
        </w:rPr>
        <w:t>DEL ESTADO LIBRE Y SOBERANO DE HIDALGO</w:t>
      </w:r>
    </w:p>
    <w:p w14:paraId="7FA4A142" w14:textId="4A9693C8" w:rsidR="00554BBB" w:rsidRDefault="00554BBB" w:rsidP="00554BBB">
      <w:pPr>
        <w:ind w:left="142" w:right="48"/>
        <w:jc w:val="center"/>
        <w:rPr>
          <w:rFonts w:ascii="Arial" w:hAnsi="Arial" w:cs="Arial"/>
          <w:b/>
          <w:bCs/>
        </w:rPr>
      </w:pPr>
    </w:p>
    <w:p w14:paraId="69CB54BD" w14:textId="77777777" w:rsidR="00554BBB" w:rsidRDefault="00554BBB" w:rsidP="00554BBB">
      <w:pPr>
        <w:ind w:left="142" w:right="48"/>
        <w:jc w:val="center"/>
        <w:rPr>
          <w:rFonts w:ascii="Arial" w:hAnsi="Arial" w:cs="Arial"/>
          <w:b/>
          <w:bCs/>
        </w:rPr>
      </w:pPr>
    </w:p>
    <w:p w14:paraId="387EC8ED" w14:textId="77777777" w:rsidR="00554BBB" w:rsidRDefault="00554BBB" w:rsidP="00554BBB">
      <w:pPr>
        <w:ind w:left="142" w:right="48"/>
        <w:jc w:val="center"/>
        <w:rPr>
          <w:rFonts w:ascii="Arial" w:hAnsi="Arial" w:cs="Arial"/>
          <w:b/>
          <w:bCs/>
        </w:rPr>
      </w:pPr>
    </w:p>
    <w:p w14:paraId="72EF0602" w14:textId="77777777" w:rsidR="00554BBB" w:rsidRPr="008D1679" w:rsidRDefault="00554BBB" w:rsidP="00554BBB">
      <w:pPr>
        <w:ind w:left="142" w:right="48"/>
        <w:jc w:val="center"/>
        <w:rPr>
          <w:rFonts w:ascii="Arial" w:hAnsi="Arial" w:cs="Arial"/>
          <w:b/>
          <w:bCs/>
        </w:rPr>
      </w:pPr>
    </w:p>
    <w:p w14:paraId="56C679BB" w14:textId="3CDF8BB5" w:rsidR="00554BBB" w:rsidRPr="005E6897" w:rsidRDefault="00554BBB" w:rsidP="00554BBB">
      <w:pPr>
        <w:ind w:left="142" w:right="48"/>
        <w:jc w:val="center"/>
        <w:rPr>
          <w:rFonts w:ascii="Arial" w:hAnsi="Arial" w:cs="Arial"/>
          <w:b/>
          <w:bCs/>
          <w:sz w:val="26"/>
          <w:szCs w:val="26"/>
        </w:rPr>
      </w:pPr>
      <w:r w:rsidRPr="008D1679">
        <w:rPr>
          <w:rFonts w:ascii="Arial" w:hAnsi="Arial" w:cs="Arial"/>
          <w:b/>
          <w:bCs/>
          <w:sz w:val="26"/>
          <w:szCs w:val="26"/>
        </w:rPr>
        <w:t>“Carretera Real del Monte – Entronque Huasca”</w:t>
      </w:r>
    </w:p>
    <w:p w14:paraId="424B2079" w14:textId="7CD19FC9" w:rsidR="00BF02B5" w:rsidRPr="00BF02B5" w:rsidRDefault="00BF02B5" w:rsidP="00BF02B5">
      <w:pPr>
        <w:pStyle w:val="paragraph"/>
        <w:spacing w:before="0" w:beforeAutospacing="0" w:after="0" w:afterAutospacing="0"/>
        <w:ind w:right="45"/>
        <w:jc w:val="center"/>
        <w:textAlignment w:val="baseline"/>
        <w:rPr>
          <w:rFonts w:ascii="Segoe UI" w:hAnsi="Segoe UI" w:cs="Segoe UI"/>
          <w:sz w:val="18"/>
          <w:szCs w:val="18"/>
          <w:lang w:val="es-MX"/>
        </w:rPr>
      </w:pPr>
      <w:r w:rsidRPr="00BF02B5">
        <w:rPr>
          <w:rStyle w:val="eop"/>
          <w:rFonts w:ascii="Arial" w:hAnsi="Arial" w:cs="Arial"/>
          <w:sz w:val="26"/>
          <w:szCs w:val="26"/>
          <w:lang w:val="es-MX"/>
        </w:rPr>
        <w:t> </w:t>
      </w:r>
    </w:p>
    <w:p w14:paraId="5729A34A" w14:textId="77777777" w:rsidR="00BF02B5" w:rsidRPr="00BF02B5" w:rsidRDefault="00BF02B5" w:rsidP="00BF02B5">
      <w:pPr>
        <w:pStyle w:val="paragraph"/>
        <w:spacing w:before="0" w:beforeAutospacing="0" w:after="0" w:afterAutospacing="0"/>
        <w:ind w:right="45"/>
        <w:jc w:val="center"/>
        <w:textAlignment w:val="baseline"/>
        <w:rPr>
          <w:rFonts w:ascii="Segoe UI" w:hAnsi="Segoe UI" w:cs="Segoe UI"/>
          <w:sz w:val="18"/>
          <w:szCs w:val="18"/>
          <w:lang w:val="es-MX"/>
        </w:rPr>
      </w:pPr>
      <w:r w:rsidRPr="00BF02B5">
        <w:rPr>
          <w:rStyle w:val="eop"/>
          <w:rFonts w:ascii="Arial" w:hAnsi="Arial" w:cs="Arial"/>
          <w:lang w:val="es-MX"/>
        </w:rPr>
        <w:t> </w:t>
      </w:r>
    </w:p>
    <w:p w14:paraId="736A25D9" w14:textId="77777777" w:rsidR="00BF02B5" w:rsidRPr="00BF02B5" w:rsidRDefault="00BF02B5" w:rsidP="00BF02B5">
      <w:pPr>
        <w:pStyle w:val="paragraph"/>
        <w:spacing w:before="0" w:beforeAutospacing="0" w:after="0" w:afterAutospacing="0"/>
        <w:ind w:right="45"/>
        <w:jc w:val="center"/>
        <w:textAlignment w:val="baseline"/>
        <w:rPr>
          <w:rFonts w:ascii="Segoe UI" w:hAnsi="Segoe UI" w:cs="Segoe UI"/>
          <w:sz w:val="18"/>
          <w:szCs w:val="18"/>
          <w:lang w:val="es-MX"/>
        </w:rPr>
      </w:pPr>
      <w:r w:rsidRPr="00BF02B5">
        <w:rPr>
          <w:rStyle w:val="eop"/>
          <w:rFonts w:ascii="Arial" w:hAnsi="Arial" w:cs="Arial"/>
          <w:lang w:val="es-MX"/>
        </w:rPr>
        <w:t> </w:t>
      </w:r>
    </w:p>
    <w:p w14:paraId="4A3AD91D" w14:textId="77777777" w:rsidR="00BF02B5" w:rsidRPr="00BF02B5" w:rsidRDefault="00BF02B5" w:rsidP="00BF02B5">
      <w:pPr>
        <w:pStyle w:val="paragraph"/>
        <w:spacing w:before="0" w:beforeAutospacing="0" w:after="0" w:afterAutospacing="0"/>
        <w:ind w:right="45"/>
        <w:jc w:val="center"/>
        <w:textAlignment w:val="baseline"/>
        <w:rPr>
          <w:rFonts w:ascii="Segoe UI" w:hAnsi="Segoe UI" w:cs="Segoe UI"/>
          <w:sz w:val="18"/>
          <w:szCs w:val="18"/>
          <w:lang w:val="es-MX"/>
        </w:rPr>
      </w:pPr>
      <w:r w:rsidRPr="00BF02B5">
        <w:rPr>
          <w:rStyle w:val="eop"/>
          <w:rFonts w:ascii="Arial" w:hAnsi="Arial" w:cs="Arial"/>
          <w:lang w:val="es-MX"/>
        </w:rPr>
        <w:t> </w:t>
      </w:r>
    </w:p>
    <w:p w14:paraId="4EA7FAEF" w14:textId="6E5E17F2" w:rsidR="00BF02B5" w:rsidRPr="00BF02B5" w:rsidRDefault="00BF02B5" w:rsidP="00BF02B5">
      <w:pPr>
        <w:pStyle w:val="paragraph"/>
        <w:spacing w:before="0" w:beforeAutospacing="0" w:after="0" w:afterAutospacing="0"/>
        <w:ind w:right="45"/>
        <w:jc w:val="center"/>
        <w:textAlignment w:val="baseline"/>
        <w:rPr>
          <w:rFonts w:ascii="Segoe UI" w:hAnsi="Segoe UI" w:cs="Segoe UI"/>
          <w:sz w:val="18"/>
          <w:szCs w:val="18"/>
          <w:lang w:val="es-MX"/>
        </w:rPr>
      </w:pPr>
      <w:r>
        <w:rPr>
          <w:rStyle w:val="normaltextrun"/>
          <w:rFonts w:ascii="Arial" w:hAnsi="Arial" w:cs="Arial"/>
          <w:b/>
          <w:bCs/>
          <w:sz w:val="32"/>
          <w:szCs w:val="32"/>
          <w:lang w:val="es-MX"/>
        </w:rPr>
        <w:t>ANEXO 1</w:t>
      </w:r>
      <w:r w:rsidR="00F67FCE">
        <w:rPr>
          <w:rStyle w:val="normaltextrun"/>
          <w:rFonts w:ascii="Arial" w:hAnsi="Arial" w:cs="Arial"/>
          <w:b/>
          <w:bCs/>
          <w:sz w:val="32"/>
          <w:szCs w:val="32"/>
          <w:lang w:val="es-MX"/>
        </w:rPr>
        <w:t>0</w:t>
      </w:r>
    </w:p>
    <w:p w14:paraId="69267A50" w14:textId="77777777" w:rsidR="00F67FCE" w:rsidRDefault="00F67FCE" w:rsidP="00BF02B5">
      <w:pPr>
        <w:pStyle w:val="paragraph"/>
        <w:spacing w:before="0" w:beforeAutospacing="0" w:after="0" w:afterAutospacing="0"/>
        <w:ind w:right="45"/>
        <w:jc w:val="center"/>
        <w:textAlignment w:val="baseline"/>
        <w:rPr>
          <w:rStyle w:val="eop"/>
          <w:rFonts w:ascii="Arial" w:hAnsi="Arial" w:cs="Arial"/>
          <w:sz w:val="32"/>
          <w:szCs w:val="32"/>
          <w:lang w:val="es-MX"/>
        </w:rPr>
      </w:pPr>
    </w:p>
    <w:p w14:paraId="042B8D67" w14:textId="2636A55F" w:rsidR="00BF02B5" w:rsidRDefault="00BF02B5" w:rsidP="00BF02B5">
      <w:pPr>
        <w:pStyle w:val="paragraph"/>
        <w:spacing w:before="0" w:beforeAutospacing="0" w:after="0" w:afterAutospacing="0"/>
        <w:ind w:right="45"/>
        <w:jc w:val="center"/>
        <w:textAlignment w:val="baseline"/>
        <w:rPr>
          <w:rStyle w:val="eop"/>
          <w:rFonts w:ascii="Arial" w:hAnsi="Arial" w:cs="Arial"/>
          <w:sz w:val="32"/>
          <w:szCs w:val="32"/>
          <w:lang w:val="es-MX"/>
        </w:rPr>
      </w:pPr>
      <w:r>
        <w:rPr>
          <w:rStyle w:val="normaltextrun"/>
          <w:rFonts w:ascii="Arial" w:hAnsi="Arial" w:cs="Arial"/>
          <w:b/>
          <w:bCs/>
          <w:sz w:val="32"/>
          <w:szCs w:val="32"/>
          <w:lang w:val="es-MX"/>
        </w:rPr>
        <w:t xml:space="preserve">REQUERIMIENTOS DE OPERACIÓN DE LA </w:t>
      </w:r>
      <w:r w:rsidR="00122788">
        <w:rPr>
          <w:rStyle w:val="normaltextrun"/>
          <w:rFonts w:ascii="Arial" w:hAnsi="Arial" w:cs="Arial"/>
          <w:b/>
          <w:bCs/>
          <w:sz w:val="32"/>
          <w:szCs w:val="32"/>
          <w:lang w:val="es-MX"/>
        </w:rPr>
        <w:t>CARRETERA</w:t>
      </w:r>
      <w:r>
        <w:rPr>
          <w:rStyle w:val="normaltextrun"/>
          <w:rFonts w:ascii="Arial" w:hAnsi="Arial" w:cs="Arial"/>
          <w:b/>
          <w:bCs/>
          <w:sz w:val="32"/>
          <w:szCs w:val="32"/>
          <w:lang w:val="es-MX"/>
        </w:rPr>
        <w:t>, SISTEMAS ITS, CONTROL DE PEAJE, Y DISEÑO CONCEPTUAL DE LA OPERACIÓN.</w:t>
      </w:r>
      <w:r w:rsidRPr="00BF02B5">
        <w:rPr>
          <w:rStyle w:val="eop"/>
          <w:rFonts w:ascii="Arial" w:hAnsi="Arial" w:cs="Arial"/>
          <w:sz w:val="32"/>
          <w:szCs w:val="32"/>
          <w:lang w:val="es-MX"/>
        </w:rPr>
        <w:t> </w:t>
      </w:r>
    </w:p>
    <w:p w14:paraId="1972EC01" w14:textId="68D4A892" w:rsidR="004758BF" w:rsidRDefault="004758BF" w:rsidP="00BF02B5">
      <w:pPr>
        <w:pStyle w:val="paragraph"/>
        <w:spacing w:before="0" w:beforeAutospacing="0" w:after="0" w:afterAutospacing="0"/>
        <w:ind w:right="45"/>
        <w:jc w:val="center"/>
        <w:textAlignment w:val="baseline"/>
        <w:rPr>
          <w:rStyle w:val="eop"/>
          <w:rFonts w:ascii="Arial" w:hAnsi="Arial" w:cs="Arial"/>
          <w:sz w:val="32"/>
          <w:szCs w:val="32"/>
          <w:lang w:val="es-MX"/>
        </w:rPr>
      </w:pPr>
    </w:p>
    <w:p w14:paraId="723DF4A8" w14:textId="6364B9D5" w:rsidR="00CB196E" w:rsidRPr="00333535" w:rsidRDefault="00CB196E" w:rsidP="00CB196E">
      <w:pPr>
        <w:spacing w:before="185"/>
        <w:ind w:right="36"/>
        <w:jc w:val="center"/>
        <w:rPr>
          <w:b/>
          <w:bCs/>
          <w:sz w:val="20"/>
        </w:rPr>
      </w:pPr>
    </w:p>
    <w:p w14:paraId="422E4CD2" w14:textId="77777777" w:rsidR="00BF02B5" w:rsidRPr="00BF02B5" w:rsidRDefault="00BF02B5" w:rsidP="00BF02B5">
      <w:pPr>
        <w:pStyle w:val="paragraph"/>
        <w:spacing w:before="0" w:beforeAutospacing="0" w:after="0" w:afterAutospacing="0"/>
        <w:ind w:right="45"/>
        <w:jc w:val="both"/>
        <w:textAlignment w:val="baseline"/>
        <w:rPr>
          <w:rFonts w:ascii="Segoe UI" w:hAnsi="Segoe UI" w:cs="Segoe UI"/>
          <w:sz w:val="18"/>
          <w:szCs w:val="18"/>
          <w:lang w:val="es-MX"/>
        </w:rPr>
      </w:pPr>
      <w:r w:rsidRPr="00BF02B5">
        <w:rPr>
          <w:rStyle w:val="eop"/>
          <w:rFonts w:ascii="Arial" w:hAnsi="Arial" w:cs="Arial"/>
          <w:lang w:val="es-MX"/>
        </w:rPr>
        <w:t> </w:t>
      </w:r>
    </w:p>
    <w:p w14:paraId="0545E66A" w14:textId="77777777" w:rsidR="00BF02B5" w:rsidRPr="00BF02B5" w:rsidRDefault="00BF02B5" w:rsidP="00BF02B5">
      <w:pPr>
        <w:pStyle w:val="paragraph"/>
        <w:spacing w:before="0" w:beforeAutospacing="0" w:after="0" w:afterAutospacing="0"/>
        <w:ind w:right="45"/>
        <w:jc w:val="both"/>
        <w:textAlignment w:val="baseline"/>
        <w:rPr>
          <w:rFonts w:ascii="Segoe UI" w:hAnsi="Segoe UI" w:cs="Segoe UI"/>
          <w:sz w:val="18"/>
          <w:szCs w:val="18"/>
          <w:lang w:val="es-MX"/>
        </w:rPr>
      </w:pPr>
      <w:r w:rsidRPr="00BF02B5">
        <w:rPr>
          <w:rStyle w:val="eop"/>
          <w:rFonts w:ascii="Arial" w:hAnsi="Arial" w:cs="Arial"/>
          <w:lang w:val="es-MX"/>
        </w:rPr>
        <w:t> </w:t>
      </w:r>
    </w:p>
    <w:p w14:paraId="0BD5470D" w14:textId="3E79F9A4" w:rsidR="00BF02B5" w:rsidRPr="00BF02B5" w:rsidRDefault="00BF02B5" w:rsidP="00BF02B5">
      <w:pPr>
        <w:pStyle w:val="paragraph"/>
        <w:spacing w:before="0" w:beforeAutospacing="0" w:after="0" w:afterAutospacing="0"/>
        <w:ind w:right="45"/>
        <w:jc w:val="both"/>
        <w:textAlignment w:val="baseline"/>
        <w:rPr>
          <w:rFonts w:ascii="Segoe UI" w:hAnsi="Segoe UI" w:cs="Segoe UI"/>
          <w:sz w:val="18"/>
          <w:szCs w:val="18"/>
          <w:lang w:val="es-MX"/>
        </w:rPr>
      </w:pPr>
      <w:r w:rsidRPr="00BF02B5">
        <w:rPr>
          <w:rStyle w:val="eop"/>
          <w:rFonts w:ascii="Arial" w:hAnsi="Arial" w:cs="Arial"/>
          <w:lang w:val="es-MX"/>
        </w:rPr>
        <w:t>  </w:t>
      </w:r>
    </w:p>
    <w:p w14:paraId="7C69710F" w14:textId="24794ED3" w:rsidR="00D30095" w:rsidRPr="00FA60AB" w:rsidRDefault="00D30095" w:rsidP="00D30095">
      <w:pPr>
        <w:ind w:left="142" w:right="48"/>
        <w:textAlignment w:val="baseline"/>
        <w:rPr>
          <w:rFonts w:ascii="Arial" w:hAnsi="Arial" w:cs="Arial"/>
          <w:b/>
          <w:bCs/>
        </w:rPr>
      </w:pPr>
      <w:r w:rsidRPr="007C0E5A">
        <w:rPr>
          <w:rFonts w:ascii="Arial" w:hAnsi="Arial" w:cs="Arial"/>
          <w:b/>
          <w:bCs/>
        </w:rPr>
        <w:t>PARA LA ADJUDICACIÓN DE UN PROYECTO DE ASOCIACIÓN PÚBLICO PRIVADA, PARA LA PRESTACIÓN DEL SERVICIO DE DISPONIBILIDAD DE LA “CARRETERA REAL DEL MONTE – ENTRONQUE HUASCA”, EN EL ESTADO DE HIDALGO, ASÍ COMO EL OTORGAMIENTO DE UNA CONCESIÓN DE JURISDICCIÓN ESTATAL POR 30 AÑOS PARA LA CONSTRUCCIÓN, OPERACIÓN, EXPLOTACIÓN, CONSERVACIÓN Y MANTENIMIENTO DE LA “CARRETERA REAL DEL MONTE – ENTRONQUE HUASCA”, EN EL ESTADO DE HIDALGO</w:t>
      </w:r>
      <w:r>
        <w:rPr>
          <w:rFonts w:ascii="Arial" w:hAnsi="Arial" w:cs="Arial"/>
          <w:b/>
          <w:bCs/>
        </w:rPr>
        <w:t>.</w:t>
      </w:r>
    </w:p>
    <w:p w14:paraId="7EEDC98E" w14:textId="77777777" w:rsidR="00BF02B5" w:rsidRDefault="00BF02B5">
      <w:pPr>
        <w:spacing w:after="0"/>
        <w:ind w:right="0"/>
        <w:jc w:val="left"/>
        <w:rPr>
          <w:rStyle w:val="eop"/>
          <w:rFonts w:ascii="Arial" w:eastAsia="Times New Roman" w:hAnsi="Arial" w:cs="Arial"/>
          <w:sz w:val="32"/>
          <w:szCs w:val="32"/>
          <w:lang w:eastAsia="en-US"/>
        </w:rPr>
      </w:pPr>
      <w:r>
        <w:rPr>
          <w:rStyle w:val="eop"/>
          <w:rFonts w:ascii="Arial" w:hAnsi="Arial" w:cs="Arial"/>
          <w:sz w:val="32"/>
          <w:szCs w:val="32"/>
        </w:rPr>
        <w:br w:type="page"/>
      </w:r>
    </w:p>
    <w:p w14:paraId="532457A2" w14:textId="3442BA31" w:rsidR="00BF02B5" w:rsidRPr="00BF02B5" w:rsidRDefault="00BF02B5" w:rsidP="00BF02B5">
      <w:pPr>
        <w:pStyle w:val="paragraph"/>
        <w:spacing w:before="0" w:beforeAutospacing="0" w:after="0" w:afterAutospacing="0"/>
        <w:ind w:right="-15"/>
        <w:jc w:val="center"/>
        <w:textAlignment w:val="baseline"/>
        <w:rPr>
          <w:rFonts w:ascii="Segoe UI" w:hAnsi="Segoe UI" w:cs="Segoe UI"/>
          <w:sz w:val="18"/>
          <w:szCs w:val="18"/>
          <w:lang w:val="es-MX"/>
        </w:rPr>
      </w:pPr>
      <w:r w:rsidRPr="00BF02B5">
        <w:rPr>
          <w:rStyle w:val="eop"/>
          <w:rFonts w:ascii="Arial" w:hAnsi="Arial" w:cs="Arial"/>
          <w:sz w:val="32"/>
          <w:szCs w:val="32"/>
          <w:lang w:val="es-MX"/>
        </w:rPr>
        <w:lastRenderedPageBreak/>
        <w:t> </w:t>
      </w:r>
    </w:p>
    <w:p w14:paraId="2DD413B8" w14:textId="5CD1C50D" w:rsidR="003A73D2" w:rsidRPr="00A870A6" w:rsidRDefault="0049355A" w:rsidP="00B62EC3">
      <w:pPr>
        <w:pStyle w:val="Prrafodelista"/>
        <w:tabs>
          <w:tab w:val="left" w:pos="1701"/>
        </w:tabs>
        <w:ind w:left="0" w:right="0"/>
        <w:jc w:val="center"/>
        <w:rPr>
          <w:rFonts w:ascii="Arial" w:eastAsia="Arial Narrow" w:hAnsi="Arial" w:cs="Arial"/>
          <w:b/>
          <w:bCs/>
          <w:sz w:val="22"/>
          <w:szCs w:val="22"/>
        </w:rPr>
      </w:pPr>
      <w:r w:rsidRPr="00A870A6">
        <w:rPr>
          <w:rFonts w:ascii="Arial" w:eastAsia="Arial Narrow" w:hAnsi="Arial" w:cs="Arial"/>
          <w:b/>
          <w:bCs/>
          <w:sz w:val="22"/>
          <w:szCs w:val="22"/>
        </w:rPr>
        <w:t xml:space="preserve"> </w:t>
      </w:r>
      <w:r w:rsidR="00B62EC3" w:rsidRPr="00A870A6">
        <w:rPr>
          <w:rFonts w:ascii="Arial" w:eastAsia="Arial Narrow" w:hAnsi="Arial" w:cs="Arial"/>
          <w:b/>
          <w:bCs/>
          <w:sz w:val="22"/>
          <w:szCs w:val="22"/>
        </w:rPr>
        <w:t xml:space="preserve">REQUERIMIENTOS DE OPERACIÓN DE LA </w:t>
      </w:r>
      <w:r w:rsidR="00122788">
        <w:rPr>
          <w:rFonts w:ascii="Arial" w:eastAsia="Arial Narrow" w:hAnsi="Arial" w:cs="Arial"/>
          <w:b/>
          <w:bCs/>
          <w:sz w:val="22"/>
          <w:szCs w:val="22"/>
        </w:rPr>
        <w:t>CARRETERA</w:t>
      </w:r>
      <w:r w:rsidR="00B62EC3" w:rsidRPr="00A870A6">
        <w:rPr>
          <w:rFonts w:ascii="Arial" w:eastAsia="Arial Narrow" w:hAnsi="Arial" w:cs="Arial"/>
          <w:b/>
          <w:bCs/>
          <w:sz w:val="22"/>
          <w:szCs w:val="22"/>
        </w:rPr>
        <w:t xml:space="preserve">, </w:t>
      </w:r>
    </w:p>
    <w:p w14:paraId="58EC34E7" w14:textId="43CF528F" w:rsidR="003A73D2" w:rsidRPr="00A870A6" w:rsidRDefault="391DC493" w:rsidP="00B62EC3">
      <w:pPr>
        <w:pStyle w:val="Prrafodelista"/>
        <w:tabs>
          <w:tab w:val="left" w:pos="1701"/>
        </w:tabs>
        <w:ind w:left="0" w:right="0"/>
        <w:jc w:val="center"/>
        <w:rPr>
          <w:rFonts w:ascii="Arial" w:eastAsia="Arial Narrow" w:hAnsi="Arial" w:cs="Arial"/>
          <w:b/>
          <w:bCs/>
          <w:sz w:val="22"/>
          <w:szCs w:val="22"/>
        </w:rPr>
      </w:pPr>
      <w:r w:rsidRPr="391DC493">
        <w:rPr>
          <w:rFonts w:ascii="Arial" w:eastAsia="Arial Narrow" w:hAnsi="Arial" w:cs="Arial"/>
          <w:b/>
          <w:bCs/>
          <w:sz w:val="22"/>
          <w:szCs w:val="22"/>
        </w:rPr>
        <w:t xml:space="preserve">SISTEMA ITS, CONTROL DE PEAJE, Y DISEÑO CONCEPTUAL DE LA OPERACIÓN </w:t>
      </w:r>
    </w:p>
    <w:p w14:paraId="4B94D5A5" w14:textId="77777777" w:rsidR="00BE1B83" w:rsidRPr="00A870A6" w:rsidRDefault="00BE1B83" w:rsidP="00B62EC3">
      <w:pPr>
        <w:pStyle w:val="Prrafodelista"/>
        <w:tabs>
          <w:tab w:val="left" w:pos="1701"/>
        </w:tabs>
        <w:ind w:left="0" w:right="0"/>
        <w:jc w:val="center"/>
        <w:rPr>
          <w:rFonts w:ascii="Arial" w:hAnsi="Arial" w:cs="Arial"/>
          <w:sz w:val="22"/>
          <w:szCs w:val="22"/>
        </w:rPr>
      </w:pPr>
    </w:p>
    <w:p w14:paraId="6619C3DB" w14:textId="4D85774A" w:rsidR="00E24EF7" w:rsidRDefault="000A54CE">
      <w:pPr>
        <w:pStyle w:val="TDC1"/>
        <w:rPr>
          <w:rFonts w:asciiTheme="minorHAnsi" w:eastAsiaTheme="minorEastAsia" w:hAnsiTheme="minorHAnsi" w:cstheme="minorBidi"/>
          <w:noProof/>
        </w:rPr>
      </w:pPr>
      <w:r w:rsidRPr="00A870A6">
        <w:rPr>
          <w:rFonts w:ascii="Arial" w:hAnsi="Arial" w:cs="Arial"/>
          <w:sz w:val="22"/>
          <w:szCs w:val="22"/>
        </w:rPr>
        <w:fldChar w:fldCharType="begin"/>
      </w:r>
      <w:r w:rsidR="00BE1B83" w:rsidRPr="00A870A6">
        <w:rPr>
          <w:rFonts w:ascii="Arial" w:hAnsi="Arial" w:cs="Arial"/>
          <w:sz w:val="22"/>
          <w:szCs w:val="22"/>
        </w:rPr>
        <w:instrText xml:space="preserve"> TOC \o "1-3" \h \z \u </w:instrText>
      </w:r>
      <w:r w:rsidRPr="00A870A6">
        <w:rPr>
          <w:rFonts w:ascii="Arial" w:hAnsi="Arial" w:cs="Arial"/>
          <w:sz w:val="22"/>
          <w:szCs w:val="22"/>
        </w:rPr>
        <w:fldChar w:fldCharType="separate"/>
      </w:r>
      <w:hyperlink w:anchor="_Toc42568429" w:history="1">
        <w:r w:rsidR="00E24EF7" w:rsidRPr="00FB6842">
          <w:rPr>
            <w:rStyle w:val="Hipervnculo"/>
            <w:rFonts w:ascii="Arial" w:eastAsia="Arial Narrow" w:hAnsi="Arial" w:cs="Arial"/>
            <w:noProof/>
          </w:rPr>
          <w:t>SECCIÓN 1. SISTEMA INTELIGENTE DE TRANSPORTE (ITS).</w:t>
        </w:r>
        <w:r w:rsidR="00E24EF7">
          <w:rPr>
            <w:noProof/>
            <w:webHidden/>
          </w:rPr>
          <w:tab/>
        </w:r>
        <w:r w:rsidR="00E24EF7">
          <w:rPr>
            <w:noProof/>
            <w:webHidden/>
          </w:rPr>
          <w:fldChar w:fldCharType="begin"/>
        </w:r>
        <w:r w:rsidR="00E24EF7">
          <w:rPr>
            <w:noProof/>
            <w:webHidden/>
          </w:rPr>
          <w:instrText xml:space="preserve"> PAGEREF _Toc42568429 \h </w:instrText>
        </w:r>
        <w:r w:rsidR="00E24EF7">
          <w:rPr>
            <w:noProof/>
            <w:webHidden/>
          </w:rPr>
        </w:r>
        <w:r w:rsidR="00E24EF7">
          <w:rPr>
            <w:noProof/>
            <w:webHidden/>
          </w:rPr>
          <w:fldChar w:fldCharType="separate"/>
        </w:r>
        <w:r w:rsidR="00232B37">
          <w:rPr>
            <w:noProof/>
            <w:webHidden/>
          </w:rPr>
          <w:t>7</w:t>
        </w:r>
        <w:r w:rsidR="00E24EF7">
          <w:rPr>
            <w:noProof/>
            <w:webHidden/>
          </w:rPr>
          <w:fldChar w:fldCharType="end"/>
        </w:r>
      </w:hyperlink>
    </w:p>
    <w:p w14:paraId="057BA7B7" w14:textId="7E60A12C" w:rsidR="00E24EF7" w:rsidRDefault="00E05935">
      <w:pPr>
        <w:pStyle w:val="TDC2"/>
        <w:rPr>
          <w:rFonts w:asciiTheme="minorHAnsi" w:eastAsiaTheme="minorEastAsia" w:hAnsiTheme="minorHAnsi" w:cstheme="minorBidi"/>
          <w:noProof/>
        </w:rPr>
      </w:pPr>
      <w:hyperlink w:anchor="_Toc42568430" w:history="1">
        <w:r w:rsidR="00E24EF7" w:rsidRPr="00FB6842">
          <w:rPr>
            <w:rStyle w:val="Hipervnculo"/>
            <w:rFonts w:ascii="Arial" w:eastAsia="Arial Narrow" w:hAnsi="Arial" w:cs="Arial"/>
            <w:noProof/>
            <w:spacing w:val="-18"/>
            <w:w w:val="99"/>
          </w:rPr>
          <w:t>1.1.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Anteproyecto del Sistema Inteligente de Transporte (ITS).</w:t>
        </w:r>
        <w:r w:rsidR="00E24EF7">
          <w:rPr>
            <w:noProof/>
            <w:webHidden/>
          </w:rPr>
          <w:tab/>
        </w:r>
        <w:r w:rsidR="00E24EF7">
          <w:rPr>
            <w:noProof/>
            <w:webHidden/>
          </w:rPr>
          <w:fldChar w:fldCharType="begin"/>
        </w:r>
        <w:r w:rsidR="00E24EF7">
          <w:rPr>
            <w:noProof/>
            <w:webHidden/>
          </w:rPr>
          <w:instrText xml:space="preserve"> PAGEREF _Toc42568430 \h </w:instrText>
        </w:r>
        <w:r w:rsidR="00E24EF7">
          <w:rPr>
            <w:noProof/>
            <w:webHidden/>
          </w:rPr>
        </w:r>
        <w:r w:rsidR="00E24EF7">
          <w:rPr>
            <w:noProof/>
            <w:webHidden/>
          </w:rPr>
          <w:fldChar w:fldCharType="separate"/>
        </w:r>
        <w:r w:rsidR="00232B37">
          <w:rPr>
            <w:noProof/>
            <w:webHidden/>
          </w:rPr>
          <w:t>7</w:t>
        </w:r>
        <w:r w:rsidR="00E24EF7">
          <w:rPr>
            <w:noProof/>
            <w:webHidden/>
          </w:rPr>
          <w:fldChar w:fldCharType="end"/>
        </w:r>
      </w:hyperlink>
    </w:p>
    <w:p w14:paraId="73DDD452" w14:textId="1690399F" w:rsidR="00E24EF7" w:rsidRDefault="00E05935">
      <w:pPr>
        <w:pStyle w:val="TDC2"/>
        <w:rPr>
          <w:rFonts w:asciiTheme="minorHAnsi" w:eastAsiaTheme="minorEastAsia" w:hAnsiTheme="minorHAnsi" w:cstheme="minorBidi"/>
          <w:noProof/>
        </w:rPr>
      </w:pPr>
      <w:hyperlink w:anchor="_Toc42568431" w:history="1">
        <w:r w:rsidR="00E24EF7" w:rsidRPr="00FB6842">
          <w:rPr>
            <w:rStyle w:val="Hipervnculo"/>
            <w:rFonts w:ascii="Arial" w:eastAsia="Arial Narrow" w:hAnsi="Arial" w:cs="Arial"/>
            <w:noProof/>
            <w:spacing w:val="-18"/>
            <w:w w:val="99"/>
          </w:rPr>
          <w:t>1.2.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Introducción a los sistemas ITS.</w:t>
        </w:r>
        <w:r w:rsidR="00E24EF7">
          <w:rPr>
            <w:noProof/>
            <w:webHidden/>
          </w:rPr>
          <w:tab/>
        </w:r>
        <w:r w:rsidR="00E24EF7">
          <w:rPr>
            <w:noProof/>
            <w:webHidden/>
          </w:rPr>
          <w:fldChar w:fldCharType="begin"/>
        </w:r>
        <w:r w:rsidR="00E24EF7">
          <w:rPr>
            <w:noProof/>
            <w:webHidden/>
          </w:rPr>
          <w:instrText xml:space="preserve"> PAGEREF _Toc42568431 \h </w:instrText>
        </w:r>
        <w:r w:rsidR="00E24EF7">
          <w:rPr>
            <w:noProof/>
            <w:webHidden/>
          </w:rPr>
        </w:r>
        <w:r w:rsidR="00E24EF7">
          <w:rPr>
            <w:noProof/>
            <w:webHidden/>
          </w:rPr>
          <w:fldChar w:fldCharType="separate"/>
        </w:r>
        <w:r w:rsidR="00232B37">
          <w:rPr>
            <w:noProof/>
            <w:webHidden/>
          </w:rPr>
          <w:t>7</w:t>
        </w:r>
        <w:r w:rsidR="00E24EF7">
          <w:rPr>
            <w:noProof/>
            <w:webHidden/>
          </w:rPr>
          <w:fldChar w:fldCharType="end"/>
        </w:r>
      </w:hyperlink>
    </w:p>
    <w:p w14:paraId="20273A83" w14:textId="50C66FAE" w:rsidR="00E24EF7" w:rsidRDefault="00E05935">
      <w:pPr>
        <w:pStyle w:val="TDC2"/>
        <w:rPr>
          <w:rFonts w:asciiTheme="minorHAnsi" w:eastAsiaTheme="minorEastAsia" w:hAnsiTheme="minorHAnsi" w:cstheme="minorBidi"/>
          <w:noProof/>
        </w:rPr>
      </w:pPr>
      <w:hyperlink w:anchor="_Toc42568432" w:history="1">
        <w:r w:rsidR="00E24EF7" w:rsidRPr="00FB6842">
          <w:rPr>
            <w:rStyle w:val="Hipervnculo"/>
            <w:rFonts w:ascii="Arial" w:eastAsia="Arial Narrow" w:hAnsi="Arial" w:cs="Arial"/>
            <w:noProof/>
            <w:spacing w:val="-18"/>
            <w:w w:val="99"/>
          </w:rPr>
          <w:t>1.3.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Identificación y Priorización de Necesidades.</w:t>
        </w:r>
        <w:r w:rsidR="00E24EF7">
          <w:rPr>
            <w:noProof/>
            <w:webHidden/>
          </w:rPr>
          <w:tab/>
        </w:r>
        <w:r w:rsidR="00E24EF7">
          <w:rPr>
            <w:noProof/>
            <w:webHidden/>
          </w:rPr>
          <w:fldChar w:fldCharType="begin"/>
        </w:r>
        <w:r w:rsidR="00E24EF7">
          <w:rPr>
            <w:noProof/>
            <w:webHidden/>
          </w:rPr>
          <w:instrText xml:space="preserve"> PAGEREF _Toc42568432 \h </w:instrText>
        </w:r>
        <w:r w:rsidR="00E24EF7">
          <w:rPr>
            <w:noProof/>
            <w:webHidden/>
          </w:rPr>
        </w:r>
        <w:r w:rsidR="00E24EF7">
          <w:rPr>
            <w:noProof/>
            <w:webHidden/>
          </w:rPr>
          <w:fldChar w:fldCharType="separate"/>
        </w:r>
        <w:r w:rsidR="00232B37">
          <w:rPr>
            <w:noProof/>
            <w:webHidden/>
          </w:rPr>
          <w:t>8</w:t>
        </w:r>
        <w:r w:rsidR="00E24EF7">
          <w:rPr>
            <w:noProof/>
            <w:webHidden/>
          </w:rPr>
          <w:fldChar w:fldCharType="end"/>
        </w:r>
      </w:hyperlink>
    </w:p>
    <w:p w14:paraId="1BFC7CA6" w14:textId="5A0A5094" w:rsidR="00E24EF7" w:rsidRDefault="00E05935">
      <w:pPr>
        <w:pStyle w:val="TDC2"/>
        <w:rPr>
          <w:rFonts w:asciiTheme="minorHAnsi" w:eastAsiaTheme="minorEastAsia" w:hAnsiTheme="minorHAnsi" w:cstheme="minorBidi"/>
          <w:noProof/>
        </w:rPr>
      </w:pPr>
      <w:hyperlink w:anchor="_Toc42568433" w:history="1">
        <w:r w:rsidR="00E24EF7" w:rsidRPr="00FB6842">
          <w:rPr>
            <w:rStyle w:val="Hipervnculo"/>
            <w:rFonts w:ascii="Arial" w:eastAsia="Arial Narrow" w:hAnsi="Arial" w:cs="Arial"/>
            <w:noProof/>
            <w:spacing w:val="-18"/>
            <w:w w:val="99"/>
          </w:rPr>
          <w:t>1.4.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Enfoque General del CCO y Sistema ITS.</w:t>
        </w:r>
        <w:r w:rsidR="00E24EF7">
          <w:rPr>
            <w:noProof/>
            <w:webHidden/>
          </w:rPr>
          <w:tab/>
        </w:r>
        <w:r w:rsidR="00E24EF7">
          <w:rPr>
            <w:noProof/>
            <w:webHidden/>
          </w:rPr>
          <w:fldChar w:fldCharType="begin"/>
        </w:r>
        <w:r w:rsidR="00E24EF7">
          <w:rPr>
            <w:noProof/>
            <w:webHidden/>
          </w:rPr>
          <w:instrText xml:space="preserve"> PAGEREF _Toc42568433 \h </w:instrText>
        </w:r>
        <w:r w:rsidR="00E24EF7">
          <w:rPr>
            <w:noProof/>
            <w:webHidden/>
          </w:rPr>
        </w:r>
        <w:r w:rsidR="00E24EF7">
          <w:rPr>
            <w:noProof/>
            <w:webHidden/>
          </w:rPr>
          <w:fldChar w:fldCharType="separate"/>
        </w:r>
        <w:r w:rsidR="00232B37">
          <w:rPr>
            <w:noProof/>
            <w:webHidden/>
          </w:rPr>
          <w:t>10</w:t>
        </w:r>
        <w:r w:rsidR="00E24EF7">
          <w:rPr>
            <w:noProof/>
            <w:webHidden/>
          </w:rPr>
          <w:fldChar w:fldCharType="end"/>
        </w:r>
      </w:hyperlink>
    </w:p>
    <w:p w14:paraId="4046A39A" w14:textId="4BE571F3" w:rsidR="00E24EF7" w:rsidRDefault="00E05935">
      <w:pPr>
        <w:pStyle w:val="TDC2"/>
        <w:rPr>
          <w:rFonts w:asciiTheme="minorHAnsi" w:eastAsiaTheme="minorEastAsia" w:hAnsiTheme="minorHAnsi" w:cstheme="minorBidi"/>
          <w:noProof/>
        </w:rPr>
      </w:pPr>
      <w:hyperlink w:anchor="_Toc42568434" w:history="1">
        <w:r w:rsidR="00E24EF7" w:rsidRPr="00FB6842">
          <w:rPr>
            <w:rStyle w:val="Hipervnculo"/>
            <w:rFonts w:ascii="Arial" w:eastAsia="Arial Narrow" w:hAnsi="Arial" w:cs="Arial"/>
            <w:noProof/>
            <w:spacing w:val="-18"/>
            <w:w w:val="99"/>
          </w:rPr>
          <w:t>1.5.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Aumento en la Seguridad de los Usuarios.</w:t>
        </w:r>
        <w:r w:rsidR="00E24EF7">
          <w:rPr>
            <w:noProof/>
            <w:webHidden/>
          </w:rPr>
          <w:tab/>
        </w:r>
        <w:r w:rsidR="00E24EF7">
          <w:rPr>
            <w:noProof/>
            <w:webHidden/>
          </w:rPr>
          <w:fldChar w:fldCharType="begin"/>
        </w:r>
        <w:r w:rsidR="00E24EF7">
          <w:rPr>
            <w:noProof/>
            <w:webHidden/>
          </w:rPr>
          <w:instrText xml:space="preserve"> PAGEREF _Toc42568434 \h </w:instrText>
        </w:r>
        <w:r w:rsidR="00E24EF7">
          <w:rPr>
            <w:noProof/>
            <w:webHidden/>
          </w:rPr>
        </w:r>
        <w:r w:rsidR="00E24EF7">
          <w:rPr>
            <w:noProof/>
            <w:webHidden/>
          </w:rPr>
          <w:fldChar w:fldCharType="separate"/>
        </w:r>
        <w:r w:rsidR="00232B37">
          <w:rPr>
            <w:noProof/>
            <w:webHidden/>
          </w:rPr>
          <w:t>10</w:t>
        </w:r>
        <w:r w:rsidR="00E24EF7">
          <w:rPr>
            <w:noProof/>
            <w:webHidden/>
          </w:rPr>
          <w:fldChar w:fldCharType="end"/>
        </w:r>
      </w:hyperlink>
    </w:p>
    <w:p w14:paraId="70FF26BB" w14:textId="4251E941" w:rsidR="00E24EF7" w:rsidRDefault="00E05935">
      <w:pPr>
        <w:pStyle w:val="TDC2"/>
        <w:rPr>
          <w:rFonts w:asciiTheme="minorHAnsi" w:eastAsiaTheme="minorEastAsia" w:hAnsiTheme="minorHAnsi" w:cstheme="minorBidi"/>
          <w:noProof/>
        </w:rPr>
      </w:pPr>
      <w:hyperlink w:anchor="_Toc42568435" w:history="1">
        <w:r w:rsidR="00E24EF7" w:rsidRPr="00FB6842">
          <w:rPr>
            <w:rStyle w:val="Hipervnculo"/>
            <w:rFonts w:ascii="Arial" w:eastAsia="Arial Narrow" w:hAnsi="Arial" w:cs="Arial"/>
            <w:noProof/>
            <w:spacing w:val="-18"/>
            <w:w w:val="99"/>
          </w:rPr>
          <w:t>1.6.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Mayor Fluidez en la Operación.</w:t>
        </w:r>
        <w:r w:rsidR="00E24EF7">
          <w:rPr>
            <w:noProof/>
            <w:webHidden/>
          </w:rPr>
          <w:tab/>
        </w:r>
        <w:r w:rsidR="00E24EF7">
          <w:rPr>
            <w:noProof/>
            <w:webHidden/>
          </w:rPr>
          <w:fldChar w:fldCharType="begin"/>
        </w:r>
        <w:r w:rsidR="00E24EF7">
          <w:rPr>
            <w:noProof/>
            <w:webHidden/>
          </w:rPr>
          <w:instrText xml:space="preserve"> PAGEREF _Toc42568435 \h </w:instrText>
        </w:r>
        <w:r w:rsidR="00E24EF7">
          <w:rPr>
            <w:noProof/>
            <w:webHidden/>
          </w:rPr>
        </w:r>
        <w:r w:rsidR="00E24EF7">
          <w:rPr>
            <w:noProof/>
            <w:webHidden/>
          </w:rPr>
          <w:fldChar w:fldCharType="separate"/>
        </w:r>
        <w:r w:rsidR="00232B37">
          <w:rPr>
            <w:noProof/>
            <w:webHidden/>
          </w:rPr>
          <w:t>10</w:t>
        </w:r>
        <w:r w:rsidR="00E24EF7">
          <w:rPr>
            <w:noProof/>
            <w:webHidden/>
          </w:rPr>
          <w:fldChar w:fldCharType="end"/>
        </w:r>
      </w:hyperlink>
    </w:p>
    <w:p w14:paraId="077DC155" w14:textId="469EF00D" w:rsidR="00E24EF7" w:rsidRDefault="00E05935">
      <w:pPr>
        <w:pStyle w:val="TDC2"/>
        <w:rPr>
          <w:rFonts w:asciiTheme="minorHAnsi" w:eastAsiaTheme="minorEastAsia" w:hAnsiTheme="minorHAnsi" w:cstheme="minorBidi"/>
          <w:noProof/>
        </w:rPr>
      </w:pPr>
      <w:hyperlink w:anchor="_Toc42568436" w:history="1">
        <w:r w:rsidR="00E24EF7" w:rsidRPr="00FB6842">
          <w:rPr>
            <w:rStyle w:val="Hipervnculo"/>
            <w:rFonts w:ascii="Arial" w:eastAsia="Arial Narrow" w:hAnsi="Arial" w:cs="Arial"/>
            <w:noProof/>
            <w:spacing w:val="-18"/>
            <w:w w:val="99"/>
          </w:rPr>
          <w:t>1.7.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Mayor comodidad para los Usuarios.</w:t>
        </w:r>
        <w:r w:rsidR="00E24EF7">
          <w:rPr>
            <w:noProof/>
            <w:webHidden/>
          </w:rPr>
          <w:tab/>
        </w:r>
        <w:r w:rsidR="00E24EF7">
          <w:rPr>
            <w:noProof/>
            <w:webHidden/>
          </w:rPr>
          <w:fldChar w:fldCharType="begin"/>
        </w:r>
        <w:r w:rsidR="00E24EF7">
          <w:rPr>
            <w:noProof/>
            <w:webHidden/>
          </w:rPr>
          <w:instrText xml:space="preserve"> PAGEREF _Toc42568436 \h </w:instrText>
        </w:r>
        <w:r w:rsidR="00E24EF7">
          <w:rPr>
            <w:noProof/>
            <w:webHidden/>
          </w:rPr>
        </w:r>
        <w:r w:rsidR="00E24EF7">
          <w:rPr>
            <w:noProof/>
            <w:webHidden/>
          </w:rPr>
          <w:fldChar w:fldCharType="separate"/>
        </w:r>
        <w:r w:rsidR="00232B37">
          <w:rPr>
            <w:noProof/>
            <w:webHidden/>
          </w:rPr>
          <w:t>10</w:t>
        </w:r>
        <w:r w:rsidR="00E24EF7">
          <w:rPr>
            <w:noProof/>
            <w:webHidden/>
          </w:rPr>
          <w:fldChar w:fldCharType="end"/>
        </w:r>
      </w:hyperlink>
    </w:p>
    <w:p w14:paraId="7E6E94D8" w14:textId="7A5AAD5D" w:rsidR="00E24EF7" w:rsidRDefault="00E05935">
      <w:pPr>
        <w:pStyle w:val="TDC2"/>
        <w:rPr>
          <w:rFonts w:asciiTheme="minorHAnsi" w:eastAsiaTheme="minorEastAsia" w:hAnsiTheme="minorHAnsi" w:cstheme="minorBidi"/>
          <w:noProof/>
        </w:rPr>
      </w:pPr>
      <w:hyperlink w:anchor="_Toc42568437" w:history="1">
        <w:r w:rsidR="00E24EF7" w:rsidRPr="00FB6842">
          <w:rPr>
            <w:rStyle w:val="Hipervnculo"/>
            <w:rFonts w:ascii="Arial" w:eastAsia="Arial Narrow" w:hAnsi="Arial" w:cs="Arial"/>
            <w:noProof/>
            <w:spacing w:val="-18"/>
            <w:w w:val="99"/>
          </w:rPr>
          <w:t>1.8.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Mayor Confiabilidad en la Operación.</w:t>
        </w:r>
        <w:r w:rsidR="00E24EF7">
          <w:rPr>
            <w:noProof/>
            <w:webHidden/>
          </w:rPr>
          <w:tab/>
        </w:r>
        <w:r w:rsidR="00E24EF7">
          <w:rPr>
            <w:noProof/>
            <w:webHidden/>
          </w:rPr>
          <w:fldChar w:fldCharType="begin"/>
        </w:r>
        <w:r w:rsidR="00E24EF7">
          <w:rPr>
            <w:noProof/>
            <w:webHidden/>
          </w:rPr>
          <w:instrText xml:space="preserve"> PAGEREF _Toc42568437 \h </w:instrText>
        </w:r>
        <w:r w:rsidR="00E24EF7">
          <w:rPr>
            <w:noProof/>
            <w:webHidden/>
          </w:rPr>
        </w:r>
        <w:r w:rsidR="00E24EF7">
          <w:rPr>
            <w:noProof/>
            <w:webHidden/>
          </w:rPr>
          <w:fldChar w:fldCharType="separate"/>
        </w:r>
        <w:r w:rsidR="00232B37">
          <w:rPr>
            <w:noProof/>
            <w:webHidden/>
          </w:rPr>
          <w:t>10</w:t>
        </w:r>
        <w:r w:rsidR="00E24EF7">
          <w:rPr>
            <w:noProof/>
            <w:webHidden/>
          </w:rPr>
          <w:fldChar w:fldCharType="end"/>
        </w:r>
      </w:hyperlink>
    </w:p>
    <w:p w14:paraId="735120CC" w14:textId="53C2E874" w:rsidR="00E24EF7" w:rsidRDefault="00E05935">
      <w:pPr>
        <w:pStyle w:val="TDC2"/>
        <w:rPr>
          <w:rFonts w:asciiTheme="minorHAnsi" w:eastAsiaTheme="minorEastAsia" w:hAnsiTheme="minorHAnsi" w:cstheme="minorBidi"/>
          <w:noProof/>
        </w:rPr>
      </w:pPr>
      <w:hyperlink w:anchor="_Toc42568438" w:history="1">
        <w:r w:rsidR="00E24EF7" w:rsidRPr="00FB6842">
          <w:rPr>
            <w:rStyle w:val="Hipervnculo"/>
            <w:rFonts w:ascii="Arial" w:eastAsia="Arial Narrow" w:hAnsi="Arial" w:cs="Arial"/>
            <w:noProof/>
            <w:spacing w:val="-18"/>
            <w:w w:val="99"/>
          </w:rPr>
          <w:t>1.9.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Funciones y Servicios a implementar.</w:t>
        </w:r>
        <w:r w:rsidR="00E24EF7">
          <w:rPr>
            <w:noProof/>
            <w:webHidden/>
          </w:rPr>
          <w:tab/>
        </w:r>
        <w:r w:rsidR="00E24EF7">
          <w:rPr>
            <w:noProof/>
            <w:webHidden/>
          </w:rPr>
          <w:fldChar w:fldCharType="begin"/>
        </w:r>
        <w:r w:rsidR="00E24EF7">
          <w:rPr>
            <w:noProof/>
            <w:webHidden/>
          </w:rPr>
          <w:instrText xml:space="preserve"> PAGEREF _Toc42568438 \h </w:instrText>
        </w:r>
        <w:r w:rsidR="00E24EF7">
          <w:rPr>
            <w:noProof/>
            <w:webHidden/>
          </w:rPr>
        </w:r>
        <w:r w:rsidR="00E24EF7">
          <w:rPr>
            <w:noProof/>
            <w:webHidden/>
          </w:rPr>
          <w:fldChar w:fldCharType="separate"/>
        </w:r>
        <w:r w:rsidR="00232B37">
          <w:rPr>
            <w:noProof/>
            <w:webHidden/>
          </w:rPr>
          <w:t>11</w:t>
        </w:r>
        <w:r w:rsidR="00E24EF7">
          <w:rPr>
            <w:noProof/>
            <w:webHidden/>
          </w:rPr>
          <w:fldChar w:fldCharType="end"/>
        </w:r>
      </w:hyperlink>
    </w:p>
    <w:p w14:paraId="0A64158B" w14:textId="4DED133A" w:rsidR="00E24EF7" w:rsidRDefault="00E05935">
      <w:pPr>
        <w:pStyle w:val="TDC2"/>
        <w:rPr>
          <w:rFonts w:asciiTheme="minorHAnsi" w:eastAsiaTheme="minorEastAsia" w:hAnsiTheme="minorHAnsi" w:cstheme="minorBidi"/>
          <w:noProof/>
        </w:rPr>
      </w:pPr>
      <w:hyperlink w:anchor="_Toc42568439" w:history="1">
        <w:r w:rsidR="00E24EF7" w:rsidRPr="00FB6842">
          <w:rPr>
            <w:rStyle w:val="Hipervnculo"/>
            <w:rFonts w:ascii="Arial" w:eastAsia="Arial Narrow" w:hAnsi="Arial" w:cs="Arial"/>
            <w:noProof/>
            <w:spacing w:val="-18"/>
            <w:w w:val="99"/>
          </w:rPr>
          <w:t>1.10.</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Centro de Control de Operaciones (CCO).</w:t>
        </w:r>
        <w:r w:rsidR="00E24EF7">
          <w:rPr>
            <w:noProof/>
            <w:webHidden/>
          </w:rPr>
          <w:tab/>
        </w:r>
        <w:r w:rsidR="00E24EF7">
          <w:rPr>
            <w:noProof/>
            <w:webHidden/>
          </w:rPr>
          <w:fldChar w:fldCharType="begin"/>
        </w:r>
        <w:r w:rsidR="00E24EF7">
          <w:rPr>
            <w:noProof/>
            <w:webHidden/>
          </w:rPr>
          <w:instrText xml:space="preserve"> PAGEREF _Toc42568439 \h </w:instrText>
        </w:r>
        <w:r w:rsidR="00E24EF7">
          <w:rPr>
            <w:noProof/>
            <w:webHidden/>
          </w:rPr>
        </w:r>
        <w:r w:rsidR="00E24EF7">
          <w:rPr>
            <w:noProof/>
            <w:webHidden/>
          </w:rPr>
          <w:fldChar w:fldCharType="separate"/>
        </w:r>
        <w:r w:rsidR="00232B37">
          <w:rPr>
            <w:noProof/>
            <w:webHidden/>
          </w:rPr>
          <w:t>11</w:t>
        </w:r>
        <w:r w:rsidR="00E24EF7">
          <w:rPr>
            <w:noProof/>
            <w:webHidden/>
          </w:rPr>
          <w:fldChar w:fldCharType="end"/>
        </w:r>
      </w:hyperlink>
    </w:p>
    <w:p w14:paraId="3C9B2A79" w14:textId="428CA12F" w:rsidR="00E24EF7" w:rsidRDefault="00E05935">
      <w:pPr>
        <w:pStyle w:val="TDC2"/>
        <w:rPr>
          <w:rFonts w:asciiTheme="minorHAnsi" w:eastAsiaTheme="minorEastAsia" w:hAnsiTheme="minorHAnsi" w:cstheme="minorBidi"/>
          <w:noProof/>
        </w:rPr>
      </w:pPr>
      <w:hyperlink w:anchor="_Toc42568440" w:history="1">
        <w:r w:rsidR="00E24EF7" w:rsidRPr="00FB6842">
          <w:rPr>
            <w:rStyle w:val="Hipervnculo"/>
            <w:rFonts w:ascii="Arial" w:eastAsia="Arial Narrow" w:hAnsi="Arial" w:cs="Arial"/>
            <w:noProof/>
            <w:spacing w:val="-18"/>
            <w:w w:val="99"/>
          </w:rPr>
          <w:t>1.11.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Requerimientos Funcionales del Sistema ITS y Centro de Control de Operaciones (CCO)</w:t>
        </w:r>
        <w:r w:rsidR="00E24EF7">
          <w:rPr>
            <w:noProof/>
            <w:webHidden/>
          </w:rPr>
          <w:tab/>
        </w:r>
        <w:r w:rsidR="00E24EF7">
          <w:rPr>
            <w:noProof/>
            <w:webHidden/>
          </w:rPr>
          <w:fldChar w:fldCharType="begin"/>
        </w:r>
        <w:r w:rsidR="00E24EF7">
          <w:rPr>
            <w:noProof/>
            <w:webHidden/>
          </w:rPr>
          <w:instrText xml:space="preserve"> PAGEREF _Toc42568440 \h </w:instrText>
        </w:r>
        <w:r w:rsidR="00E24EF7">
          <w:rPr>
            <w:noProof/>
            <w:webHidden/>
          </w:rPr>
        </w:r>
        <w:r w:rsidR="00E24EF7">
          <w:rPr>
            <w:noProof/>
            <w:webHidden/>
          </w:rPr>
          <w:fldChar w:fldCharType="separate"/>
        </w:r>
        <w:r w:rsidR="00232B37">
          <w:rPr>
            <w:noProof/>
            <w:webHidden/>
          </w:rPr>
          <w:t>18</w:t>
        </w:r>
        <w:r w:rsidR="00E24EF7">
          <w:rPr>
            <w:noProof/>
            <w:webHidden/>
          </w:rPr>
          <w:fldChar w:fldCharType="end"/>
        </w:r>
      </w:hyperlink>
    </w:p>
    <w:p w14:paraId="27B9278B" w14:textId="7AF59F57" w:rsidR="00E24EF7" w:rsidRDefault="00E05935">
      <w:pPr>
        <w:pStyle w:val="TDC2"/>
        <w:rPr>
          <w:rFonts w:asciiTheme="minorHAnsi" w:eastAsiaTheme="minorEastAsia" w:hAnsiTheme="minorHAnsi" w:cstheme="minorBidi"/>
          <w:noProof/>
        </w:rPr>
      </w:pPr>
      <w:hyperlink w:anchor="_Toc42568441" w:history="1">
        <w:r w:rsidR="00E24EF7" w:rsidRPr="00FB6842">
          <w:rPr>
            <w:rStyle w:val="Hipervnculo"/>
            <w:rFonts w:ascii="Arial" w:eastAsia="Arial Narrow" w:hAnsi="Arial" w:cs="Arial"/>
            <w:noProof/>
            <w:spacing w:val="-18"/>
            <w:w w:val="99"/>
          </w:rPr>
          <w:t>1.12.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Licencias, permisos, contratos de servicio y convenios.</w:t>
        </w:r>
        <w:r w:rsidR="00E24EF7">
          <w:rPr>
            <w:noProof/>
            <w:webHidden/>
          </w:rPr>
          <w:tab/>
        </w:r>
        <w:r w:rsidR="00E24EF7">
          <w:rPr>
            <w:noProof/>
            <w:webHidden/>
          </w:rPr>
          <w:fldChar w:fldCharType="begin"/>
        </w:r>
        <w:r w:rsidR="00E24EF7">
          <w:rPr>
            <w:noProof/>
            <w:webHidden/>
          </w:rPr>
          <w:instrText xml:space="preserve"> PAGEREF _Toc42568441 \h </w:instrText>
        </w:r>
        <w:r w:rsidR="00E24EF7">
          <w:rPr>
            <w:noProof/>
            <w:webHidden/>
          </w:rPr>
        </w:r>
        <w:r w:rsidR="00E24EF7">
          <w:rPr>
            <w:noProof/>
            <w:webHidden/>
          </w:rPr>
          <w:fldChar w:fldCharType="separate"/>
        </w:r>
        <w:r w:rsidR="00232B37">
          <w:rPr>
            <w:noProof/>
            <w:webHidden/>
          </w:rPr>
          <w:t>20</w:t>
        </w:r>
        <w:r w:rsidR="00E24EF7">
          <w:rPr>
            <w:noProof/>
            <w:webHidden/>
          </w:rPr>
          <w:fldChar w:fldCharType="end"/>
        </w:r>
      </w:hyperlink>
    </w:p>
    <w:p w14:paraId="052ED332" w14:textId="39F4D01C" w:rsidR="00E24EF7" w:rsidRDefault="00E05935">
      <w:pPr>
        <w:pStyle w:val="TDC2"/>
        <w:rPr>
          <w:rFonts w:asciiTheme="minorHAnsi" w:eastAsiaTheme="minorEastAsia" w:hAnsiTheme="minorHAnsi" w:cstheme="minorBidi"/>
          <w:noProof/>
        </w:rPr>
      </w:pPr>
      <w:hyperlink w:anchor="_Toc42568442" w:history="1">
        <w:r w:rsidR="00E24EF7" w:rsidRPr="00FB6842">
          <w:rPr>
            <w:rStyle w:val="Hipervnculo"/>
            <w:rFonts w:ascii="Arial" w:eastAsia="Arial Narrow" w:hAnsi="Arial" w:cs="Arial"/>
            <w:noProof/>
            <w:spacing w:val="-18"/>
            <w:w w:val="99"/>
          </w:rPr>
          <w:t>1.13.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Intercambio e integración de información y video de otros centros y organismos.</w:t>
        </w:r>
        <w:r w:rsidR="00E24EF7">
          <w:rPr>
            <w:noProof/>
            <w:webHidden/>
          </w:rPr>
          <w:tab/>
        </w:r>
        <w:r w:rsidR="00E24EF7">
          <w:rPr>
            <w:noProof/>
            <w:webHidden/>
          </w:rPr>
          <w:fldChar w:fldCharType="begin"/>
        </w:r>
        <w:r w:rsidR="00E24EF7">
          <w:rPr>
            <w:noProof/>
            <w:webHidden/>
          </w:rPr>
          <w:instrText xml:space="preserve"> PAGEREF _Toc42568442 \h </w:instrText>
        </w:r>
        <w:r w:rsidR="00E24EF7">
          <w:rPr>
            <w:noProof/>
            <w:webHidden/>
          </w:rPr>
        </w:r>
        <w:r w:rsidR="00E24EF7">
          <w:rPr>
            <w:noProof/>
            <w:webHidden/>
          </w:rPr>
          <w:fldChar w:fldCharType="separate"/>
        </w:r>
        <w:r w:rsidR="00232B37">
          <w:rPr>
            <w:noProof/>
            <w:webHidden/>
          </w:rPr>
          <w:t>21</w:t>
        </w:r>
        <w:r w:rsidR="00E24EF7">
          <w:rPr>
            <w:noProof/>
            <w:webHidden/>
          </w:rPr>
          <w:fldChar w:fldCharType="end"/>
        </w:r>
      </w:hyperlink>
    </w:p>
    <w:p w14:paraId="7068D484" w14:textId="1F0E85B4" w:rsidR="00E24EF7" w:rsidRDefault="00E05935">
      <w:pPr>
        <w:pStyle w:val="TDC2"/>
        <w:rPr>
          <w:rFonts w:asciiTheme="minorHAnsi" w:eastAsiaTheme="minorEastAsia" w:hAnsiTheme="minorHAnsi" w:cstheme="minorBidi"/>
          <w:noProof/>
        </w:rPr>
      </w:pPr>
      <w:hyperlink w:anchor="_Toc42568443" w:history="1">
        <w:r w:rsidR="00E24EF7" w:rsidRPr="00FB6842">
          <w:rPr>
            <w:rStyle w:val="Hipervnculo"/>
            <w:rFonts w:ascii="Arial" w:eastAsia="Arial Narrow" w:hAnsi="Arial" w:cs="Arial"/>
            <w:noProof/>
            <w:spacing w:val="-18"/>
            <w:w w:val="99"/>
          </w:rPr>
          <w:t>1.14.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Implementación del Sistema ITS por Fases.</w:t>
        </w:r>
        <w:r w:rsidR="00E24EF7">
          <w:rPr>
            <w:noProof/>
            <w:webHidden/>
          </w:rPr>
          <w:tab/>
        </w:r>
        <w:r w:rsidR="00E24EF7">
          <w:rPr>
            <w:noProof/>
            <w:webHidden/>
          </w:rPr>
          <w:fldChar w:fldCharType="begin"/>
        </w:r>
        <w:r w:rsidR="00E24EF7">
          <w:rPr>
            <w:noProof/>
            <w:webHidden/>
          </w:rPr>
          <w:instrText xml:space="preserve"> PAGEREF _Toc42568443 \h </w:instrText>
        </w:r>
        <w:r w:rsidR="00E24EF7">
          <w:rPr>
            <w:noProof/>
            <w:webHidden/>
          </w:rPr>
        </w:r>
        <w:r w:rsidR="00E24EF7">
          <w:rPr>
            <w:noProof/>
            <w:webHidden/>
          </w:rPr>
          <w:fldChar w:fldCharType="separate"/>
        </w:r>
        <w:r w:rsidR="00232B37">
          <w:rPr>
            <w:noProof/>
            <w:webHidden/>
          </w:rPr>
          <w:t>21</w:t>
        </w:r>
        <w:r w:rsidR="00E24EF7">
          <w:rPr>
            <w:noProof/>
            <w:webHidden/>
          </w:rPr>
          <w:fldChar w:fldCharType="end"/>
        </w:r>
      </w:hyperlink>
    </w:p>
    <w:p w14:paraId="00ADC45E" w14:textId="0F10FA7D" w:rsidR="00E24EF7" w:rsidRDefault="00E05935">
      <w:pPr>
        <w:pStyle w:val="TDC2"/>
        <w:rPr>
          <w:rFonts w:asciiTheme="minorHAnsi" w:eastAsiaTheme="minorEastAsia" w:hAnsiTheme="minorHAnsi" w:cstheme="minorBidi"/>
          <w:noProof/>
        </w:rPr>
      </w:pPr>
      <w:hyperlink w:anchor="_Toc42568444" w:history="1">
        <w:r w:rsidR="00E24EF7" w:rsidRPr="00FB6842">
          <w:rPr>
            <w:rStyle w:val="Hipervnculo"/>
            <w:rFonts w:ascii="Arial" w:eastAsia="Arial Narrow" w:hAnsi="Arial" w:cs="Arial"/>
            <w:noProof/>
            <w:spacing w:val="-18"/>
            <w:w w:val="99"/>
          </w:rPr>
          <w:t>1.15.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Flexibilidad en el diseño y operación del CCO y Sistema ITS.</w:t>
        </w:r>
        <w:r w:rsidR="00E24EF7">
          <w:rPr>
            <w:noProof/>
            <w:webHidden/>
          </w:rPr>
          <w:tab/>
        </w:r>
        <w:r w:rsidR="00E24EF7">
          <w:rPr>
            <w:noProof/>
            <w:webHidden/>
          </w:rPr>
          <w:fldChar w:fldCharType="begin"/>
        </w:r>
        <w:r w:rsidR="00E24EF7">
          <w:rPr>
            <w:noProof/>
            <w:webHidden/>
          </w:rPr>
          <w:instrText xml:space="preserve"> PAGEREF _Toc42568444 \h </w:instrText>
        </w:r>
        <w:r w:rsidR="00E24EF7">
          <w:rPr>
            <w:noProof/>
            <w:webHidden/>
          </w:rPr>
        </w:r>
        <w:r w:rsidR="00E24EF7">
          <w:rPr>
            <w:noProof/>
            <w:webHidden/>
          </w:rPr>
          <w:fldChar w:fldCharType="separate"/>
        </w:r>
        <w:r w:rsidR="00232B37">
          <w:rPr>
            <w:noProof/>
            <w:webHidden/>
          </w:rPr>
          <w:t>21</w:t>
        </w:r>
        <w:r w:rsidR="00E24EF7">
          <w:rPr>
            <w:noProof/>
            <w:webHidden/>
          </w:rPr>
          <w:fldChar w:fldCharType="end"/>
        </w:r>
      </w:hyperlink>
    </w:p>
    <w:p w14:paraId="2552F9BB" w14:textId="64486E8A" w:rsidR="00E24EF7" w:rsidRDefault="00E05935">
      <w:pPr>
        <w:pStyle w:val="TDC2"/>
        <w:rPr>
          <w:rFonts w:asciiTheme="minorHAnsi" w:eastAsiaTheme="minorEastAsia" w:hAnsiTheme="minorHAnsi" w:cstheme="minorBidi"/>
          <w:noProof/>
        </w:rPr>
      </w:pPr>
      <w:hyperlink w:anchor="_Toc42568445" w:history="1">
        <w:r w:rsidR="00E24EF7" w:rsidRPr="00FB6842">
          <w:rPr>
            <w:rStyle w:val="Hipervnculo"/>
            <w:rFonts w:ascii="Arial" w:eastAsia="Arial Narrow" w:hAnsi="Arial" w:cs="Arial"/>
            <w:noProof/>
            <w:spacing w:val="-18"/>
            <w:w w:val="99"/>
          </w:rPr>
          <w:t>1.16.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Indicadores de desempeño de operación.</w:t>
        </w:r>
        <w:r w:rsidR="00E24EF7">
          <w:rPr>
            <w:noProof/>
            <w:webHidden/>
          </w:rPr>
          <w:tab/>
        </w:r>
        <w:r w:rsidR="00E24EF7">
          <w:rPr>
            <w:noProof/>
            <w:webHidden/>
          </w:rPr>
          <w:fldChar w:fldCharType="begin"/>
        </w:r>
        <w:r w:rsidR="00E24EF7">
          <w:rPr>
            <w:noProof/>
            <w:webHidden/>
          </w:rPr>
          <w:instrText xml:space="preserve"> PAGEREF _Toc42568445 \h </w:instrText>
        </w:r>
        <w:r w:rsidR="00E24EF7">
          <w:rPr>
            <w:noProof/>
            <w:webHidden/>
          </w:rPr>
        </w:r>
        <w:r w:rsidR="00E24EF7">
          <w:rPr>
            <w:noProof/>
            <w:webHidden/>
          </w:rPr>
          <w:fldChar w:fldCharType="separate"/>
        </w:r>
        <w:r w:rsidR="00232B37">
          <w:rPr>
            <w:noProof/>
            <w:webHidden/>
          </w:rPr>
          <w:t>21</w:t>
        </w:r>
        <w:r w:rsidR="00E24EF7">
          <w:rPr>
            <w:noProof/>
            <w:webHidden/>
          </w:rPr>
          <w:fldChar w:fldCharType="end"/>
        </w:r>
      </w:hyperlink>
    </w:p>
    <w:p w14:paraId="7B433B85" w14:textId="17D027D5" w:rsidR="00E24EF7" w:rsidRDefault="00E05935">
      <w:pPr>
        <w:pStyle w:val="TDC2"/>
        <w:rPr>
          <w:rFonts w:asciiTheme="minorHAnsi" w:eastAsiaTheme="minorEastAsia" w:hAnsiTheme="minorHAnsi" w:cstheme="minorBidi"/>
          <w:noProof/>
        </w:rPr>
      </w:pPr>
      <w:hyperlink w:anchor="_Toc42568446" w:history="1">
        <w:r w:rsidR="00E24EF7" w:rsidRPr="00FB6842">
          <w:rPr>
            <w:rStyle w:val="Hipervnculo"/>
            <w:rFonts w:ascii="Arial" w:eastAsia="Arial Narrow" w:hAnsi="Arial" w:cs="Arial"/>
            <w:noProof/>
            <w:spacing w:val="-18"/>
            <w:w w:val="99"/>
          </w:rPr>
          <w:t>1.17.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Penalización.</w:t>
        </w:r>
        <w:r w:rsidR="00E24EF7">
          <w:rPr>
            <w:noProof/>
            <w:webHidden/>
          </w:rPr>
          <w:tab/>
        </w:r>
        <w:r w:rsidR="00E24EF7">
          <w:rPr>
            <w:noProof/>
            <w:webHidden/>
          </w:rPr>
          <w:fldChar w:fldCharType="begin"/>
        </w:r>
        <w:r w:rsidR="00E24EF7">
          <w:rPr>
            <w:noProof/>
            <w:webHidden/>
          </w:rPr>
          <w:instrText xml:space="preserve"> PAGEREF _Toc42568446 \h </w:instrText>
        </w:r>
        <w:r w:rsidR="00E24EF7">
          <w:rPr>
            <w:noProof/>
            <w:webHidden/>
          </w:rPr>
        </w:r>
        <w:r w:rsidR="00E24EF7">
          <w:rPr>
            <w:noProof/>
            <w:webHidden/>
          </w:rPr>
          <w:fldChar w:fldCharType="separate"/>
        </w:r>
        <w:r w:rsidR="00232B37">
          <w:rPr>
            <w:noProof/>
            <w:webHidden/>
          </w:rPr>
          <w:t>22</w:t>
        </w:r>
        <w:r w:rsidR="00E24EF7">
          <w:rPr>
            <w:noProof/>
            <w:webHidden/>
          </w:rPr>
          <w:fldChar w:fldCharType="end"/>
        </w:r>
      </w:hyperlink>
    </w:p>
    <w:p w14:paraId="5D4F58AF" w14:textId="4B72CA47" w:rsidR="00E24EF7" w:rsidRDefault="00E05935">
      <w:pPr>
        <w:pStyle w:val="TDC2"/>
        <w:rPr>
          <w:rFonts w:asciiTheme="minorHAnsi" w:eastAsiaTheme="minorEastAsia" w:hAnsiTheme="minorHAnsi" w:cstheme="minorBidi"/>
          <w:noProof/>
        </w:rPr>
      </w:pPr>
      <w:hyperlink w:anchor="_Toc42568447" w:history="1">
        <w:r w:rsidR="00E24EF7" w:rsidRPr="00FB6842">
          <w:rPr>
            <w:rStyle w:val="Hipervnculo"/>
            <w:rFonts w:ascii="Arial" w:eastAsia="Arial Narrow" w:hAnsi="Arial" w:cs="Arial"/>
            <w:noProof/>
            <w:spacing w:val="-18"/>
            <w:w w:val="99"/>
          </w:rPr>
          <w:t>1.18.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Requisitos para Propuesta Técnica.</w:t>
        </w:r>
        <w:r w:rsidR="00E24EF7">
          <w:rPr>
            <w:noProof/>
            <w:webHidden/>
          </w:rPr>
          <w:tab/>
        </w:r>
        <w:r w:rsidR="00E24EF7">
          <w:rPr>
            <w:noProof/>
            <w:webHidden/>
          </w:rPr>
          <w:fldChar w:fldCharType="begin"/>
        </w:r>
        <w:r w:rsidR="00E24EF7">
          <w:rPr>
            <w:noProof/>
            <w:webHidden/>
          </w:rPr>
          <w:instrText xml:space="preserve"> PAGEREF _Toc42568447 \h </w:instrText>
        </w:r>
        <w:r w:rsidR="00E24EF7">
          <w:rPr>
            <w:noProof/>
            <w:webHidden/>
          </w:rPr>
        </w:r>
        <w:r w:rsidR="00E24EF7">
          <w:rPr>
            <w:noProof/>
            <w:webHidden/>
          </w:rPr>
          <w:fldChar w:fldCharType="separate"/>
        </w:r>
        <w:r w:rsidR="00232B37">
          <w:rPr>
            <w:noProof/>
            <w:webHidden/>
          </w:rPr>
          <w:t>22</w:t>
        </w:r>
        <w:r w:rsidR="00E24EF7">
          <w:rPr>
            <w:noProof/>
            <w:webHidden/>
          </w:rPr>
          <w:fldChar w:fldCharType="end"/>
        </w:r>
      </w:hyperlink>
    </w:p>
    <w:p w14:paraId="480A2171" w14:textId="7E30F748" w:rsidR="00E24EF7" w:rsidRDefault="00E05935">
      <w:pPr>
        <w:pStyle w:val="TDC2"/>
        <w:rPr>
          <w:rFonts w:asciiTheme="minorHAnsi" w:eastAsiaTheme="minorEastAsia" w:hAnsiTheme="minorHAnsi" w:cstheme="minorBidi"/>
          <w:noProof/>
        </w:rPr>
      </w:pPr>
      <w:hyperlink w:anchor="_Toc42568448" w:history="1">
        <w:r w:rsidR="00E24EF7" w:rsidRPr="00FB6842">
          <w:rPr>
            <w:rStyle w:val="Hipervnculo"/>
            <w:rFonts w:ascii="Arial" w:eastAsia="Arial Narrow" w:hAnsi="Arial" w:cs="Arial"/>
            <w:noProof/>
            <w:spacing w:val="-18"/>
            <w:w w:val="99"/>
          </w:rPr>
          <w:t>1.19.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Requisitos y documentos requeridos para el Proyecto Ejecutivo.</w:t>
        </w:r>
        <w:r w:rsidR="00E24EF7">
          <w:rPr>
            <w:noProof/>
            <w:webHidden/>
          </w:rPr>
          <w:tab/>
        </w:r>
        <w:r w:rsidR="00E24EF7">
          <w:rPr>
            <w:noProof/>
            <w:webHidden/>
          </w:rPr>
          <w:fldChar w:fldCharType="begin"/>
        </w:r>
        <w:r w:rsidR="00E24EF7">
          <w:rPr>
            <w:noProof/>
            <w:webHidden/>
          </w:rPr>
          <w:instrText xml:space="preserve"> PAGEREF _Toc42568448 \h </w:instrText>
        </w:r>
        <w:r w:rsidR="00E24EF7">
          <w:rPr>
            <w:noProof/>
            <w:webHidden/>
          </w:rPr>
        </w:r>
        <w:r w:rsidR="00E24EF7">
          <w:rPr>
            <w:noProof/>
            <w:webHidden/>
          </w:rPr>
          <w:fldChar w:fldCharType="separate"/>
        </w:r>
        <w:r w:rsidR="00232B37">
          <w:rPr>
            <w:noProof/>
            <w:webHidden/>
          </w:rPr>
          <w:t>22</w:t>
        </w:r>
        <w:r w:rsidR="00E24EF7">
          <w:rPr>
            <w:noProof/>
            <w:webHidden/>
          </w:rPr>
          <w:fldChar w:fldCharType="end"/>
        </w:r>
      </w:hyperlink>
    </w:p>
    <w:p w14:paraId="47B1CD28" w14:textId="08E7BBE4" w:rsidR="00E24EF7" w:rsidRDefault="00E05935">
      <w:pPr>
        <w:pStyle w:val="TDC2"/>
        <w:rPr>
          <w:rFonts w:asciiTheme="minorHAnsi" w:eastAsiaTheme="minorEastAsia" w:hAnsiTheme="minorHAnsi" w:cstheme="minorBidi"/>
          <w:noProof/>
        </w:rPr>
      </w:pPr>
      <w:hyperlink w:anchor="_Toc42568449" w:history="1">
        <w:r w:rsidR="00E24EF7" w:rsidRPr="00FB6842">
          <w:rPr>
            <w:rStyle w:val="Hipervnculo"/>
            <w:rFonts w:ascii="Arial" w:eastAsia="Arial Narrow" w:hAnsi="Arial" w:cs="Arial"/>
            <w:noProof/>
            <w:spacing w:val="-18"/>
            <w:w w:val="99"/>
          </w:rPr>
          <w:t>1.20.</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Aprobación de la compra de equipo, hardware y software.</w:t>
        </w:r>
        <w:r w:rsidR="00E24EF7">
          <w:rPr>
            <w:noProof/>
            <w:webHidden/>
          </w:rPr>
          <w:tab/>
        </w:r>
        <w:r w:rsidR="00E24EF7">
          <w:rPr>
            <w:noProof/>
            <w:webHidden/>
          </w:rPr>
          <w:fldChar w:fldCharType="begin"/>
        </w:r>
        <w:r w:rsidR="00E24EF7">
          <w:rPr>
            <w:noProof/>
            <w:webHidden/>
          </w:rPr>
          <w:instrText xml:space="preserve"> PAGEREF _Toc42568449 \h </w:instrText>
        </w:r>
        <w:r w:rsidR="00E24EF7">
          <w:rPr>
            <w:noProof/>
            <w:webHidden/>
          </w:rPr>
        </w:r>
        <w:r w:rsidR="00E24EF7">
          <w:rPr>
            <w:noProof/>
            <w:webHidden/>
          </w:rPr>
          <w:fldChar w:fldCharType="separate"/>
        </w:r>
        <w:r w:rsidR="00232B37">
          <w:rPr>
            <w:noProof/>
            <w:webHidden/>
          </w:rPr>
          <w:t>23</w:t>
        </w:r>
        <w:r w:rsidR="00E24EF7">
          <w:rPr>
            <w:noProof/>
            <w:webHidden/>
          </w:rPr>
          <w:fldChar w:fldCharType="end"/>
        </w:r>
      </w:hyperlink>
    </w:p>
    <w:p w14:paraId="0B1860F5" w14:textId="4CC1EA1C" w:rsidR="00E24EF7" w:rsidRDefault="00E05935">
      <w:pPr>
        <w:pStyle w:val="TDC2"/>
        <w:rPr>
          <w:rFonts w:asciiTheme="minorHAnsi" w:eastAsiaTheme="minorEastAsia" w:hAnsiTheme="minorHAnsi" w:cstheme="minorBidi"/>
          <w:noProof/>
        </w:rPr>
      </w:pPr>
      <w:hyperlink w:anchor="_Toc42568450" w:history="1">
        <w:r w:rsidR="00E24EF7" w:rsidRPr="00FB6842">
          <w:rPr>
            <w:rStyle w:val="Hipervnculo"/>
            <w:rFonts w:ascii="Arial" w:eastAsia="Arial Narrow" w:hAnsi="Arial" w:cs="Arial"/>
            <w:noProof/>
            <w:spacing w:val="-18"/>
            <w:w w:val="99"/>
          </w:rPr>
          <w:t>1.21.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Pedidos de información y aclaraciones.</w:t>
        </w:r>
        <w:r w:rsidR="00E24EF7">
          <w:rPr>
            <w:noProof/>
            <w:webHidden/>
          </w:rPr>
          <w:tab/>
        </w:r>
        <w:r w:rsidR="00E24EF7">
          <w:rPr>
            <w:noProof/>
            <w:webHidden/>
          </w:rPr>
          <w:fldChar w:fldCharType="begin"/>
        </w:r>
        <w:r w:rsidR="00E24EF7">
          <w:rPr>
            <w:noProof/>
            <w:webHidden/>
          </w:rPr>
          <w:instrText xml:space="preserve"> PAGEREF _Toc42568450 \h </w:instrText>
        </w:r>
        <w:r w:rsidR="00E24EF7">
          <w:rPr>
            <w:noProof/>
            <w:webHidden/>
          </w:rPr>
        </w:r>
        <w:r w:rsidR="00E24EF7">
          <w:rPr>
            <w:noProof/>
            <w:webHidden/>
          </w:rPr>
          <w:fldChar w:fldCharType="separate"/>
        </w:r>
        <w:r w:rsidR="00232B37">
          <w:rPr>
            <w:noProof/>
            <w:webHidden/>
          </w:rPr>
          <w:t>24</w:t>
        </w:r>
        <w:r w:rsidR="00E24EF7">
          <w:rPr>
            <w:noProof/>
            <w:webHidden/>
          </w:rPr>
          <w:fldChar w:fldCharType="end"/>
        </w:r>
      </w:hyperlink>
    </w:p>
    <w:p w14:paraId="414C6049" w14:textId="5AE4202D" w:rsidR="00E24EF7" w:rsidRDefault="00E05935">
      <w:pPr>
        <w:pStyle w:val="TDC2"/>
        <w:rPr>
          <w:rFonts w:asciiTheme="minorHAnsi" w:eastAsiaTheme="minorEastAsia" w:hAnsiTheme="minorHAnsi" w:cstheme="minorBidi"/>
          <w:noProof/>
        </w:rPr>
      </w:pPr>
      <w:hyperlink w:anchor="_Toc42568451" w:history="1">
        <w:r w:rsidR="00E24EF7" w:rsidRPr="00FB6842">
          <w:rPr>
            <w:rStyle w:val="Hipervnculo"/>
            <w:rFonts w:ascii="Arial" w:eastAsia="Arial Narrow" w:hAnsi="Arial" w:cs="Arial"/>
            <w:noProof/>
            <w:spacing w:val="-18"/>
            <w:w w:val="99"/>
          </w:rPr>
          <w:t>1.22.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Sistema Integrado.</w:t>
        </w:r>
        <w:r w:rsidR="00E24EF7">
          <w:rPr>
            <w:noProof/>
            <w:webHidden/>
          </w:rPr>
          <w:tab/>
        </w:r>
        <w:r w:rsidR="00E24EF7">
          <w:rPr>
            <w:noProof/>
            <w:webHidden/>
          </w:rPr>
          <w:fldChar w:fldCharType="begin"/>
        </w:r>
        <w:r w:rsidR="00E24EF7">
          <w:rPr>
            <w:noProof/>
            <w:webHidden/>
          </w:rPr>
          <w:instrText xml:space="preserve"> PAGEREF _Toc42568451 \h </w:instrText>
        </w:r>
        <w:r w:rsidR="00E24EF7">
          <w:rPr>
            <w:noProof/>
            <w:webHidden/>
          </w:rPr>
        </w:r>
        <w:r w:rsidR="00E24EF7">
          <w:rPr>
            <w:noProof/>
            <w:webHidden/>
          </w:rPr>
          <w:fldChar w:fldCharType="separate"/>
        </w:r>
        <w:r w:rsidR="00232B37">
          <w:rPr>
            <w:noProof/>
            <w:webHidden/>
          </w:rPr>
          <w:t>24</w:t>
        </w:r>
        <w:r w:rsidR="00E24EF7">
          <w:rPr>
            <w:noProof/>
            <w:webHidden/>
          </w:rPr>
          <w:fldChar w:fldCharType="end"/>
        </w:r>
      </w:hyperlink>
    </w:p>
    <w:p w14:paraId="2A169CB9" w14:textId="1D432D3B" w:rsidR="00E24EF7" w:rsidRDefault="00E05935">
      <w:pPr>
        <w:pStyle w:val="TDC2"/>
        <w:rPr>
          <w:rFonts w:asciiTheme="minorHAnsi" w:eastAsiaTheme="minorEastAsia" w:hAnsiTheme="minorHAnsi" w:cstheme="minorBidi"/>
          <w:noProof/>
        </w:rPr>
      </w:pPr>
      <w:hyperlink w:anchor="_Toc42568452" w:history="1">
        <w:r w:rsidR="00E24EF7" w:rsidRPr="00FB6842">
          <w:rPr>
            <w:rStyle w:val="Hipervnculo"/>
            <w:rFonts w:ascii="Arial" w:eastAsia="Arial Narrow" w:hAnsi="Arial" w:cs="Arial"/>
            <w:noProof/>
            <w:spacing w:val="-18"/>
            <w:w w:val="99"/>
          </w:rPr>
          <w:t>1.23.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Pruebas de Aceptación del Sistema.</w:t>
        </w:r>
        <w:r w:rsidR="00E24EF7">
          <w:rPr>
            <w:noProof/>
            <w:webHidden/>
          </w:rPr>
          <w:tab/>
        </w:r>
        <w:r w:rsidR="00E24EF7">
          <w:rPr>
            <w:noProof/>
            <w:webHidden/>
          </w:rPr>
          <w:fldChar w:fldCharType="begin"/>
        </w:r>
        <w:r w:rsidR="00E24EF7">
          <w:rPr>
            <w:noProof/>
            <w:webHidden/>
          </w:rPr>
          <w:instrText xml:space="preserve"> PAGEREF _Toc42568452 \h </w:instrText>
        </w:r>
        <w:r w:rsidR="00E24EF7">
          <w:rPr>
            <w:noProof/>
            <w:webHidden/>
          </w:rPr>
        </w:r>
        <w:r w:rsidR="00E24EF7">
          <w:rPr>
            <w:noProof/>
            <w:webHidden/>
          </w:rPr>
          <w:fldChar w:fldCharType="separate"/>
        </w:r>
        <w:r w:rsidR="00232B37">
          <w:rPr>
            <w:noProof/>
            <w:webHidden/>
          </w:rPr>
          <w:t>24</w:t>
        </w:r>
        <w:r w:rsidR="00E24EF7">
          <w:rPr>
            <w:noProof/>
            <w:webHidden/>
          </w:rPr>
          <w:fldChar w:fldCharType="end"/>
        </w:r>
      </w:hyperlink>
    </w:p>
    <w:p w14:paraId="408734A2" w14:textId="79EF92EC" w:rsidR="00E24EF7" w:rsidRDefault="00E05935">
      <w:pPr>
        <w:pStyle w:val="TDC2"/>
        <w:rPr>
          <w:rFonts w:asciiTheme="minorHAnsi" w:eastAsiaTheme="minorEastAsia" w:hAnsiTheme="minorHAnsi" w:cstheme="minorBidi"/>
          <w:noProof/>
        </w:rPr>
      </w:pPr>
      <w:hyperlink w:anchor="_Toc42568453" w:history="1">
        <w:r w:rsidR="00E24EF7" w:rsidRPr="00FB6842">
          <w:rPr>
            <w:rStyle w:val="Hipervnculo"/>
            <w:rFonts w:ascii="Arial" w:eastAsia="Arial Narrow" w:hAnsi="Arial" w:cs="Arial"/>
            <w:noProof/>
            <w:spacing w:val="-18"/>
            <w:w w:val="99"/>
          </w:rPr>
          <w:t>1.24.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Planos finales de Construcción.</w:t>
        </w:r>
        <w:r w:rsidR="00E24EF7">
          <w:rPr>
            <w:noProof/>
            <w:webHidden/>
          </w:rPr>
          <w:tab/>
        </w:r>
        <w:r w:rsidR="00E24EF7">
          <w:rPr>
            <w:noProof/>
            <w:webHidden/>
          </w:rPr>
          <w:fldChar w:fldCharType="begin"/>
        </w:r>
        <w:r w:rsidR="00E24EF7">
          <w:rPr>
            <w:noProof/>
            <w:webHidden/>
          </w:rPr>
          <w:instrText xml:space="preserve"> PAGEREF _Toc42568453 \h </w:instrText>
        </w:r>
        <w:r w:rsidR="00E24EF7">
          <w:rPr>
            <w:noProof/>
            <w:webHidden/>
          </w:rPr>
        </w:r>
        <w:r w:rsidR="00E24EF7">
          <w:rPr>
            <w:noProof/>
            <w:webHidden/>
          </w:rPr>
          <w:fldChar w:fldCharType="separate"/>
        </w:r>
        <w:r w:rsidR="00232B37">
          <w:rPr>
            <w:noProof/>
            <w:webHidden/>
          </w:rPr>
          <w:t>25</w:t>
        </w:r>
        <w:r w:rsidR="00E24EF7">
          <w:rPr>
            <w:noProof/>
            <w:webHidden/>
          </w:rPr>
          <w:fldChar w:fldCharType="end"/>
        </w:r>
      </w:hyperlink>
    </w:p>
    <w:p w14:paraId="1DFAF303" w14:textId="77FB66C3" w:rsidR="00E24EF7" w:rsidRDefault="00E05935">
      <w:pPr>
        <w:pStyle w:val="TDC2"/>
        <w:rPr>
          <w:rFonts w:asciiTheme="minorHAnsi" w:eastAsiaTheme="minorEastAsia" w:hAnsiTheme="minorHAnsi" w:cstheme="minorBidi"/>
          <w:noProof/>
        </w:rPr>
      </w:pPr>
      <w:hyperlink w:anchor="_Toc42568454" w:history="1">
        <w:r w:rsidR="00E24EF7" w:rsidRPr="00FB6842">
          <w:rPr>
            <w:rStyle w:val="Hipervnculo"/>
            <w:rFonts w:ascii="Arial" w:eastAsia="Arial Narrow" w:hAnsi="Arial" w:cs="Arial"/>
            <w:noProof/>
            <w:spacing w:val="-18"/>
            <w:w w:val="99"/>
          </w:rPr>
          <w:t>1.25.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Operación del CCO y del Sistema ITS.</w:t>
        </w:r>
        <w:r w:rsidR="00E24EF7">
          <w:rPr>
            <w:noProof/>
            <w:webHidden/>
          </w:rPr>
          <w:tab/>
        </w:r>
        <w:r w:rsidR="00E24EF7">
          <w:rPr>
            <w:noProof/>
            <w:webHidden/>
          </w:rPr>
          <w:fldChar w:fldCharType="begin"/>
        </w:r>
        <w:r w:rsidR="00E24EF7">
          <w:rPr>
            <w:noProof/>
            <w:webHidden/>
          </w:rPr>
          <w:instrText xml:space="preserve"> PAGEREF _Toc42568454 \h </w:instrText>
        </w:r>
        <w:r w:rsidR="00E24EF7">
          <w:rPr>
            <w:noProof/>
            <w:webHidden/>
          </w:rPr>
        </w:r>
        <w:r w:rsidR="00E24EF7">
          <w:rPr>
            <w:noProof/>
            <w:webHidden/>
          </w:rPr>
          <w:fldChar w:fldCharType="separate"/>
        </w:r>
        <w:r w:rsidR="00232B37">
          <w:rPr>
            <w:noProof/>
            <w:webHidden/>
          </w:rPr>
          <w:t>25</w:t>
        </w:r>
        <w:r w:rsidR="00E24EF7">
          <w:rPr>
            <w:noProof/>
            <w:webHidden/>
          </w:rPr>
          <w:fldChar w:fldCharType="end"/>
        </w:r>
      </w:hyperlink>
    </w:p>
    <w:p w14:paraId="3F496A7E" w14:textId="0A21268B" w:rsidR="00E24EF7" w:rsidRDefault="00E05935">
      <w:pPr>
        <w:pStyle w:val="TDC2"/>
        <w:rPr>
          <w:rFonts w:asciiTheme="minorHAnsi" w:eastAsiaTheme="minorEastAsia" w:hAnsiTheme="minorHAnsi" w:cstheme="minorBidi"/>
          <w:noProof/>
        </w:rPr>
      </w:pPr>
      <w:hyperlink w:anchor="_Toc42568455" w:history="1">
        <w:r w:rsidR="00E24EF7" w:rsidRPr="00FB6842">
          <w:rPr>
            <w:rStyle w:val="Hipervnculo"/>
            <w:rFonts w:ascii="Arial" w:eastAsia="Arial Narrow" w:hAnsi="Arial" w:cs="Arial"/>
            <w:noProof/>
            <w:spacing w:val="-18"/>
            <w:w w:val="99"/>
          </w:rPr>
          <w:t>1.26.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Programa de Mantenimiento del CCO y del Sistema ITS.</w:t>
        </w:r>
        <w:r w:rsidR="00E24EF7">
          <w:rPr>
            <w:noProof/>
            <w:webHidden/>
          </w:rPr>
          <w:tab/>
        </w:r>
        <w:r w:rsidR="00E24EF7">
          <w:rPr>
            <w:noProof/>
            <w:webHidden/>
          </w:rPr>
          <w:fldChar w:fldCharType="begin"/>
        </w:r>
        <w:r w:rsidR="00E24EF7">
          <w:rPr>
            <w:noProof/>
            <w:webHidden/>
          </w:rPr>
          <w:instrText xml:space="preserve"> PAGEREF _Toc42568455 \h </w:instrText>
        </w:r>
        <w:r w:rsidR="00E24EF7">
          <w:rPr>
            <w:noProof/>
            <w:webHidden/>
          </w:rPr>
        </w:r>
        <w:r w:rsidR="00E24EF7">
          <w:rPr>
            <w:noProof/>
            <w:webHidden/>
          </w:rPr>
          <w:fldChar w:fldCharType="separate"/>
        </w:r>
        <w:r w:rsidR="00232B37">
          <w:rPr>
            <w:noProof/>
            <w:webHidden/>
          </w:rPr>
          <w:t>25</w:t>
        </w:r>
        <w:r w:rsidR="00E24EF7">
          <w:rPr>
            <w:noProof/>
            <w:webHidden/>
          </w:rPr>
          <w:fldChar w:fldCharType="end"/>
        </w:r>
      </w:hyperlink>
    </w:p>
    <w:p w14:paraId="7E874AA6" w14:textId="69B95A43" w:rsidR="00E24EF7" w:rsidRDefault="00E05935">
      <w:pPr>
        <w:pStyle w:val="TDC2"/>
        <w:rPr>
          <w:rFonts w:asciiTheme="minorHAnsi" w:eastAsiaTheme="minorEastAsia" w:hAnsiTheme="minorHAnsi" w:cstheme="minorBidi"/>
          <w:noProof/>
        </w:rPr>
      </w:pPr>
      <w:hyperlink w:anchor="_Toc42568456" w:history="1">
        <w:r w:rsidR="00E24EF7" w:rsidRPr="00FB6842">
          <w:rPr>
            <w:rStyle w:val="Hipervnculo"/>
            <w:rFonts w:ascii="Arial" w:eastAsia="Arial Narrow" w:hAnsi="Arial" w:cs="Arial"/>
            <w:noProof/>
            <w:spacing w:val="-18"/>
            <w:w w:val="99"/>
          </w:rPr>
          <w:t>1.27.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Requisitos del cierre de carriles (plan de desvíos).</w:t>
        </w:r>
        <w:r w:rsidR="00E24EF7">
          <w:rPr>
            <w:noProof/>
            <w:webHidden/>
          </w:rPr>
          <w:tab/>
        </w:r>
        <w:r w:rsidR="00E24EF7">
          <w:rPr>
            <w:noProof/>
            <w:webHidden/>
          </w:rPr>
          <w:fldChar w:fldCharType="begin"/>
        </w:r>
        <w:r w:rsidR="00E24EF7">
          <w:rPr>
            <w:noProof/>
            <w:webHidden/>
          </w:rPr>
          <w:instrText xml:space="preserve"> PAGEREF _Toc42568456 \h </w:instrText>
        </w:r>
        <w:r w:rsidR="00E24EF7">
          <w:rPr>
            <w:noProof/>
            <w:webHidden/>
          </w:rPr>
        </w:r>
        <w:r w:rsidR="00E24EF7">
          <w:rPr>
            <w:noProof/>
            <w:webHidden/>
          </w:rPr>
          <w:fldChar w:fldCharType="separate"/>
        </w:r>
        <w:r w:rsidR="00232B37">
          <w:rPr>
            <w:noProof/>
            <w:webHidden/>
          </w:rPr>
          <w:t>26</w:t>
        </w:r>
        <w:r w:rsidR="00E24EF7">
          <w:rPr>
            <w:noProof/>
            <w:webHidden/>
          </w:rPr>
          <w:fldChar w:fldCharType="end"/>
        </w:r>
      </w:hyperlink>
    </w:p>
    <w:p w14:paraId="2747AB35" w14:textId="7EE13767" w:rsidR="00E24EF7" w:rsidRDefault="00E05935">
      <w:pPr>
        <w:pStyle w:val="TDC2"/>
        <w:rPr>
          <w:rFonts w:asciiTheme="minorHAnsi" w:eastAsiaTheme="minorEastAsia" w:hAnsiTheme="minorHAnsi" w:cstheme="minorBidi"/>
          <w:noProof/>
        </w:rPr>
      </w:pPr>
      <w:hyperlink w:anchor="_Toc42568457" w:history="1">
        <w:r w:rsidR="00E24EF7" w:rsidRPr="00FB6842">
          <w:rPr>
            <w:rStyle w:val="Hipervnculo"/>
            <w:rFonts w:ascii="Arial" w:eastAsia="Arial Narrow" w:hAnsi="Arial" w:cs="Arial"/>
            <w:noProof/>
            <w:spacing w:val="-18"/>
            <w:w w:val="99"/>
          </w:rPr>
          <w:t>1.28.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Requisitos ambientales.</w:t>
        </w:r>
        <w:r w:rsidR="00E24EF7">
          <w:rPr>
            <w:noProof/>
            <w:webHidden/>
          </w:rPr>
          <w:tab/>
        </w:r>
        <w:r w:rsidR="00E24EF7">
          <w:rPr>
            <w:noProof/>
            <w:webHidden/>
          </w:rPr>
          <w:fldChar w:fldCharType="begin"/>
        </w:r>
        <w:r w:rsidR="00E24EF7">
          <w:rPr>
            <w:noProof/>
            <w:webHidden/>
          </w:rPr>
          <w:instrText xml:space="preserve"> PAGEREF _Toc42568457 \h </w:instrText>
        </w:r>
        <w:r w:rsidR="00E24EF7">
          <w:rPr>
            <w:noProof/>
            <w:webHidden/>
          </w:rPr>
        </w:r>
        <w:r w:rsidR="00E24EF7">
          <w:rPr>
            <w:noProof/>
            <w:webHidden/>
          </w:rPr>
          <w:fldChar w:fldCharType="separate"/>
        </w:r>
        <w:r w:rsidR="00232B37">
          <w:rPr>
            <w:noProof/>
            <w:webHidden/>
          </w:rPr>
          <w:t>26</w:t>
        </w:r>
        <w:r w:rsidR="00E24EF7">
          <w:rPr>
            <w:noProof/>
            <w:webHidden/>
          </w:rPr>
          <w:fldChar w:fldCharType="end"/>
        </w:r>
      </w:hyperlink>
    </w:p>
    <w:p w14:paraId="037FCF1F" w14:textId="621BAD70" w:rsidR="00E24EF7" w:rsidRDefault="00E05935">
      <w:pPr>
        <w:pStyle w:val="TDC2"/>
        <w:rPr>
          <w:rFonts w:asciiTheme="minorHAnsi" w:eastAsiaTheme="minorEastAsia" w:hAnsiTheme="minorHAnsi" w:cstheme="minorBidi"/>
          <w:noProof/>
        </w:rPr>
      </w:pPr>
      <w:hyperlink w:anchor="_Toc42568458" w:history="1">
        <w:r w:rsidR="00E24EF7" w:rsidRPr="00FB6842">
          <w:rPr>
            <w:rStyle w:val="Hipervnculo"/>
            <w:rFonts w:ascii="Arial" w:eastAsia="Arial Narrow" w:hAnsi="Arial" w:cs="Arial"/>
            <w:noProof/>
            <w:spacing w:val="-18"/>
            <w:w w:val="99"/>
          </w:rPr>
          <w:t>1.29.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Requisitos y experiencia de los proveedores de hardware y software.</w:t>
        </w:r>
        <w:r w:rsidR="00E24EF7">
          <w:rPr>
            <w:noProof/>
            <w:webHidden/>
          </w:rPr>
          <w:tab/>
        </w:r>
        <w:r w:rsidR="00E24EF7">
          <w:rPr>
            <w:noProof/>
            <w:webHidden/>
          </w:rPr>
          <w:fldChar w:fldCharType="begin"/>
        </w:r>
        <w:r w:rsidR="00E24EF7">
          <w:rPr>
            <w:noProof/>
            <w:webHidden/>
          </w:rPr>
          <w:instrText xml:space="preserve"> PAGEREF _Toc42568458 \h </w:instrText>
        </w:r>
        <w:r w:rsidR="00E24EF7">
          <w:rPr>
            <w:noProof/>
            <w:webHidden/>
          </w:rPr>
        </w:r>
        <w:r w:rsidR="00E24EF7">
          <w:rPr>
            <w:noProof/>
            <w:webHidden/>
          </w:rPr>
          <w:fldChar w:fldCharType="separate"/>
        </w:r>
        <w:r w:rsidR="00232B37">
          <w:rPr>
            <w:noProof/>
            <w:webHidden/>
          </w:rPr>
          <w:t>27</w:t>
        </w:r>
        <w:r w:rsidR="00E24EF7">
          <w:rPr>
            <w:noProof/>
            <w:webHidden/>
          </w:rPr>
          <w:fldChar w:fldCharType="end"/>
        </w:r>
      </w:hyperlink>
    </w:p>
    <w:p w14:paraId="59399AF2" w14:textId="0B11C2CA" w:rsidR="00E24EF7" w:rsidRDefault="00E05935">
      <w:pPr>
        <w:pStyle w:val="TDC2"/>
        <w:rPr>
          <w:rFonts w:asciiTheme="minorHAnsi" w:eastAsiaTheme="minorEastAsia" w:hAnsiTheme="minorHAnsi" w:cstheme="minorBidi"/>
          <w:noProof/>
        </w:rPr>
      </w:pPr>
      <w:hyperlink w:anchor="_Toc42568459" w:history="1">
        <w:r w:rsidR="00E24EF7" w:rsidRPr="00FB6842">
          <w:rPr>
            <w:rStyle w:val="Hipervnculo"/>
            <w:rFonts w:ascii="Arial" w:eastAsia="Arial Narrow" w:hAnsi="Arial" w:cs="Arial"/>
            <w:noProof/>
            <w:spacing w:val="-18"/>
            <w:w w:val="99"/>
          </w:rPr>
          <w:t>1.30.</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Protección contra vandalismo y robo.</w:t>
        </w:r>
        <w:r w:rsidR="00E24EF7">
          <w:rPr>
            <w:noProof/>
            <w:webHidden/>
          </w:rPr>
          <w:tab/>
        </w:r>
        <w:r w:rsidR="00E24EF7">
          <w:rPr>
            <w:noProof/>
            <w:webHidden/>
          </w:rPr>
          <w:fldChar w:fldCharType="begin"/>
        </w:r>
        <w:r w:rsidR="00E24EF7">
          <w:rPr>
            <w:noProof/>
            <w:webHidden/>
          </w:rPr>
          <w:instrText xml:space="preserve"> PAGEREF _Toc42568459 \h </w:instrText>
        </w:r>
        <w:r w:rsidR="00E24EF7">
          <w:rPr>
            <w:noProof/>
            <w:webHidden/>
          </w:rPr>
        </w:r>
        <w:r w:rsidR="00E24EF7">
          <w:rPr>
            <w:noProof/>
            <w:webHidden/>
          </w:rPr>
          <w:fldChar w:fldCharType="separate"/>
        </w:r>
        <w:r w:rsidR="00232B37">
          <w:rPr>
            <w:noProof/>
            <w:webHidden/>
          </w:rPr>
          <w:t>28</w:t>
        </w:r>
        <w:r w:rsidR="00E24EF7">
          <w:rPr>
            <w:noProof/>
            <w:webHidden/>
          </w:rPr>
          <w:fldChar w:fldCharType="end"/>
        </w:r>
      </w:hyperlink>
    </w:p>
    <w:p w14:paraId="11FA2915" w14:textId="0CDD4017" w:rsidR="00E24EF7" w:rsidRDefault="00E05935">
      <w:pPr>
        <w:pStyle w:val="TDC2"/>
        <w:rPr>
          <w:rFonts w:asciiTheme="minorHAnsi" w:eastAsiaTheme="minorEastAsia" w:hAnsiTheme="minorHAnsi" w:cstheme="minorBidi"/>
          <w:noProof/>
        </w:rPr>
      </w:pPr>
      <w:hyperlink w:anchor="_Toc42568460" w:history="1">
        <w:r w:rsidR="00E24EF7" w:rsidRPr="00FB6842">
          <w:rPr>
            <w:rStyle w:val="Hipervnculo"/>
            <w:rFonts w:ascii="Arial" w:eastAsia="Arial Narrow" w:hAnsi="Arial" w:cs="Arial"/>
            <w:noProof/>
            <w:spacing w:val="-18"/>
            <w:w w:val="99"/>
          </w:rPr>
          <w:t>1.31.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Estructuras para los dispositivos ITS.</w:t>
        </w:r>
        <w:r w:rsidR="00E24EF7">
          <w:rPr>
            <w:noProof/>
            <w:webHidden/>
          </w:rPr>
          <w:tab/>
        </w:r>
        <w:r w:rsidR="00E24EF7">
          <w:rPr>
            <w:noProof/>
            <w:webHidden/>
          </w:rPr>
          <w:fldChar w:fldCharType="begin"/>
        </w:r>
        <w:r w:rsidR="00E24EF7">
          <w:rPr>
            <w:noProof/>
            <w:webHidden/>
          </w:rPr>
          <w:instrText xml:space="preserve"> PAGEREF _Toc42568460 \h </w:instrText>
        </w:r>
        <w:r w:rsidR="00E24EF7">
          <w:rPr>
            <w:noProof/>
            <w:webHidden/>
          </w:rPr>
        </w:r>
        <w:r w:rsidR="00E24EF7">
          <w:rPr>
            <w:noProof/>
            <w:webHidden/>
          </w:rPr>
          <w:fldChar w:fldCharType="separate"/>
        </w:r>
        <w:r w:rsidR="00232B37">
          <w:rPr>
            <w:noProof/>
            <w:webHidden/>
          </w:rPr>
          <w:t>28</w:t>
        </w:r>
        <w:r w:rsidR="00E24EF7">
          <w:rPr>
            <w:noProof/>
            <w:webHidden/>
          </w:rPr>
          <w:fldChar w:fldCharType="end"/>
        </w:r>
      </w:hyperlink>
    </w:p>
    <w:p w14:paraId="4506C513" w14:textId="1547AF7E" w:rsidR="00E24EF7" w:rsidRDefault="00E05935">
      <w:pPr>
        <w:pStyle w:val="TDC2"/>
        <w:rPr>
          <w:rFonts w:asciiTheme="minorHAnsi" w:eastAsiaTheme="minorEastAsia" w:hAnsiTheme="minorHAnsi" w:cstheme="minorBidi"/>
          <w:noProof/>
        </w:rPr>
      </w:pPr>
      <w:hyperlink w:anchor="_Toc42568461" w:history="1">
        <w:r w:rsidR="00E24EF7" w:rsidRPr="00FB6842">
          <w:rPr>
            <w:rStyle w:val="Hipervnculo"/>
            <w:rFonts w:ascii="Arial" w:eastAsia="Arial Narrow" w:hAnsi="Arial" w:cs="Arial"/>
            <w:noProof/>
            <w:spacing w:val="-18"/>
            <w:w w:val="99"/>
          </w:rPr>
          <w:t>1.32.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Objetivos Operacionales.</w:t>
        </w:r>
        <w:r w:rsidR="00E24EF7">
          <w:rPr>
            <w:noProof/>
            <w:webHidden/>
          </w:rPr>
          <w:tab/>
        </w:r>
        <w:r w:rsidR="00E24EF7">
          <w:rPr>
            <w:noProof/>
            <w:webHidden/>
          </w:rPr>
          <w:fldChar w:fldCharType="begin"/>
        </w:r>
        <w:r w:rsidR="00E24EF7">
          <w:rPr>
            <w:noProof/>
            <w:webHidden/>
          </w:rPr>
          <w:instrText xml:space="preserve"> PAGEREF _Toc42568461 \h </w:instrText>
        </w:r>
        <w:r w:rsidR="00E24EF7">
          <w:rPr>
            <w:noProof/>
            <w:webHidden/>
          </w:rPr>
        </w:r>
        <w:r w:rsidR="00E24EF7">
          <w:rPr>
            <w:noProof/>
            <w:webHidden/>
          </w:rPr>
          <w:fldChar w:fldCharType="separate"/>
        </w:r>
        <w:r w:rsidR="00232B37">
          <w:rPr>
            <w:noProof/>
            <w:webHidden/>
          </w:rPr>
          <w:t>31</w:t>
        </w:r>
        <w:r w:rsidR="00E24EF7">
          <w:rPr>
            <w:noProof/>
            <w:webHidden/>
          </w:rPr>
          <w:fldChar w:fldCharType="end"/>
        </w:r>
      </w:hyperlink>
    </w:p>
    <w:p w14:paraId="2FC33774" w14:textId="220EED07" w:rsidR="00E24EF7" w:rsidRDefault="00E05935">
      <w:pPr>
        <w:pStyle w:val="TDC2"/>
        <w:rPr>
          <w:rFonts w:asciiTheme="minorHAnsi" w:eastAsiaTheme="minorEastAsia" w:hAnsiTheme="minorHAnsi" w:cstheme="minorBidi"/>
          <w:noProof/>
        </w:rPr>
      </w:pPr>
      <w:hyperlink w:anchor="_Toc42568462" w:history="1">
        <w:r w:rsidR="00E24EF7" w:rsidRPr="00FB6842">
          <w:rPr>
            <w:rStyle w:val="Hipervnculo"/>
            <w:rFonts w:ascii="Arial" w:eastAsia="Arial Narrow" w:hAnsi="Arial" w:cs="Arial"/>
            <w:noProof/>
            <w:spacing w:val="-18"/>
            <w:w w:val="99"/>
          </w:rPr>
          <w:t>1.33.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Equipo y materiales.</w:t>
        </w:r>
        <w:r w:rsidR="00E24EF7">
          <w:rPr>
            <w:noProof/>
            <w:webHidden/>
          </w:rPr>
          <w:tab/>
        </w:r>
        <w:r w:rsidR="00E24EF7">
          <w:rPr>
            <w:noProof/>
            <w:webHidden/>
          </w:rPr>
          <w:fldChar w:fldCharType="begin"/>
        </w:r>
        <w:r w:rsidR="00E24EF7">
          <w:rPr>
            <w:noProof/>
            <w:webHidden/>
          </w:rPr>
          <w:instrText xml:space="preserve"> PAGEREF _Toc42568462 \h </w:instrText>
        </w:r>
        <w:r w:rsidR="00E24EF7">
          <w:rPr>
            <w:noProof/>
            <w:webHidden/>
          </w:rPr>
        </w:r>
        <w:r w:rsidR="00E24EF7">
          <w:rPr>
            <w:noProof/>
            <w:webHidden/>
          </w:rPr>
          <w:fldChar w:fldCharType="separate"/>
        </w:r>
        <w:r w:rsidR="00232B37">
          <w:rPr>
            <w:noProof/>
            <w:webHidden/>
          </w:rPr>
          <w:t>31</w:t>
        </w:r>
        <w:r w:rsidR="00E24EF7">
          <w:rPr>
            <w:noProof/>
            <w:webHidden/>
          </w:rPr>
          <w:fldChar w:fldCharType="end"/>
        </w:r>
      </w:hyperlink>
    </w:p>
    <w:p w14:paraId="6F3336E7" w14:textId="373562BC" w:rsidR="00E24EF7" w:rsidRDefault="00E05935">
      <w:pPr>
        <w:pStyle w:val="TDC2"/>
        <w:rPr>
          <w:rFonts w:asciiTheme="minorHAnsi" w:eastAsiaTheme="minorEastAsia" w:hAnsiTheme="minorHAnsi" w:cstheme="minorBidi"/>
          <w:noProof/>
        </w:rPr>
      </w:pPr>
      <w:hyperlink w:anchor="_Toc42568463" w:history="1">
        <w:r w:rsidR="00E24EF7" w:rsidRPr="00FB6842">
          <w:rPr>
            <w:rStyle w:val="Hipervnculo"/>
            <w:rFonts w:ascii="Arial" w:eastAsia="Arial Narrow" w:hAnsi="Arial" w:cs="Arial"/>
            <w:noProof/>
            <w:spacing w:val="-18"/>
            <w:w w:val="99"/>
          </w:rPr>
          <w:t>1.34.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Climatización e instalaciones.</w:t>
        </w:r>
        <w:r w:rsidR="00E24EF7">
          <w:rPr>
            <w:noProof/>
            <w:webHidden/>
          </w:rPr>
          <w:tab/>
        </w:r>
        <w:r w:rsidR="00E24EF7">
          <w:rPr>
            <w:noProof/>
            <w:webHidden/>
          </w:rPr>
          <w:fldChar w:fldCharType="begin"/>
        </w:r>
        <w:r w:rsidR="00E24EF7">
          <w:rPr>
            <w:noProof/>
            <w:webHidden/>
          </w:rPr>
          <w:instrText xml:space="preserve"> PAGEREF _Toc42568463 \h </w:instrText>
        </w:r>
        <w:r w:rsidR="00E24EF7">
          <w:rPr>
            <w:noProof/>
            <w:webHidden/>
          </w:rPr>
        </w:r>
        <w:r w:rsidR="00E24EF7">
          <w:rPr>
            <w:noProof/>
            <w:webHidden/>
          </w:rPr>
          <w:fldChar w:fldCharType="separate"/>
        </w:r>
        <w:r w:rsidR="00232B37">
          <w:rPr>
            <w:noProof/>
            <w:webHidden/>
          </w:rPr>
          <w:t>31</w:t>
        </w:r>
        <w:r w:rsidR="00E24EF7">
          <w:rPr>
            <w:noProof/>
            <w:webHidden/>
          </w:rPr>
          <w:fldChar w:fldCharType="end"/>
        </w:r>
      </w:hyperlink>
    </w:p>
    <w:p w14:paraId="1ACE2CFD" w14:textId="255F69E8" w:rsidR="00E24EF7" w:rsidRDefault="00E05935">
      <w:pPr>
        <w:pStyle w:val="TDC2"/>
        <w:rPr>
          <w:rFonts w:asciiTheme="minorHAnsi" w:eastAsiaTheme="minorEastAsia" w:hAnsiTheme="minorHAnsi" w:cstheme="minorBidi"/>
          <w:noProof/>
        </w:rPr>
      </w:pPr>
      <w:hyperlink w:anchor="_Toc42568464" w:history="1">
        <w:r w:rsidR="00E24EF7" w:rsidRPr="00FB6842">
          <w:rPr>
            <w:rStyle w:val="Hipervnculo"/>
            <w:rFonts w:ascii="Arial" w:eastAsia="Arial Narrow" w:hAnsi="Arial" w:cs="Arial"/>
            <w:noProof/>
            <w:spacing w:val="-18"/>
            <w:w w:val="99"/>
          </w:rPr>
          <w:t>1.35.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Sala de Control.</w:t>
        </w:r>
        <w:r w:rsidR="00E24EF7">
          <w:rPr>
            <w:noProof/>
            <w:webHidden/>
          </w:rPr>
          <w:tab/>
        </w:r>
        <w:r w:rsidR="00E24EF7">
          <w:rPr>
            <w:noProof/>
            <w:webHidden/>
          </w:rPr>
          <w:fldChar w:fldCharType="begin"/>
        </w:r>
        <w:r w:rsidR="00E24EF7">
          <w:rPr>
            <w:noProof/>
            <w:webHidden/>
          </w:rPr>
          <w:instrText xml:space="preserve"> PAGEREF _Toc42568464 \h </w:instrText>
        </w:r>
        <w:r w:rsidR="00E24EF7">
          <w:rPr>
            <w:noProof/>
            <w:webHidden/>
          </w:rPr>
        </w:r>
        <w:r w:rsidR="00E24EF7">
          <w:rPr>
            <w:noProof/>
            <w:webHidden/>
          </w:rPr>
          <w:fldChar w:fldCharType="separate"/>
        </w:r>
        <w:r w:rsidR="00232B37">
          <w:rPr>
            <w:noProof/>
            <w:webHidden/>
          </w:rPr>
          <w:t>32</w:t>
        </w:r>
        <w:r w:rsidR="00E24EF7">
          <w:rPr>
            <w:noProof/>
            <w:webHidden/>
          </w:rPr>
          <w:fldChar w:fldCharType="end"/>
        </w:r>
      </w:hyperlink>
    </w:p>
    <w:p w14:paraId="72A09D21" w14:textId="6F84BCDC" w:rsidR="00E24EF7" w:rsidRDefault="00E05935">
      <w:pPr>
        <w:pStyle w:val="TDC2"/>
        <w:rPr>
          <w:rFonts w:asciiTheme="minorHAnsi" w:eastAsiaTheme="minorEastAsia" w:hAnsiTheme="minorHAnsi" w:cstheme="minorBidi"/>
          <w:noProof/>
        </w:rPr>
      </w:pPr>
      <w:hyperlink w:anchor="_Toc42568465" w:history="1">
        <w:r w:rsidR="00E24EF7" w:rsidRPr="00FB6842">
          <w:rPr>
            <w:rStyle w:val="Hipervnculo"/>
            <w:rFonts w:ascii="Arial" w:eastAsia="Arial Narrow" w:hAnsi="Arial" w:cs="Arial"/>
            <w:noProof/>
            <w:spacing w:val="-18"/>
            <w:w w:val="99"/>
          </w:rPr>
          <w:t>1.36.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Sala de Cómputo y Comunicaciones.</w:t>
        </w:r>
        <w:r w:rsidR="00E24EF7">
          <w:rPr>
            <w:noProof/>
            <w:webHidden/>
          </w:rPr>
          <w:tab/>
        </w:r>
        <w:r w:rsidR="00E24EF7">
          <w:rPr>
            <w:noProof/>
            <w:webHidden/>
          </w:rPr>
          <w:fldChar w:fldCharType="begin"/>
        </w:r>
        <w:r w:rsidR="00E24EF7">
          <w:rPr>
            <w:noProof/>
            <w:webHidden/>
          </w:rPr>
          <w:instrText xml:space="preserve"> PAGEREF _Toc42568465 \h </w:instrText>
        </w:r>
        <w:r w:rsidR="00E24EF7">
          <w:rPr>
            <w:noProof/>
            <w:webHidden/>
          </w:rPr>
        </w:r>
        <w:r w:rsidR="00E24EF7">
          <w:rPr>
            <w:noProof/>
            <w:webHidden/>
          </w:rPr>
          <w:fldChar w:fldCharType="separate"/>
        </w:r>
        <w:r w:rsidR="00232B37">
          <w:rPr>
            <w:noProof/>
            <w:webHidden/>
          </w:rPr>
          <w:t>33</w:t>
        </w:r>
        <w:r w:rsidR="00E24EF7">
          <w:rPr>
            <w:noProof/>
            <w:webHidden/>
          </w:rPr>
          <w:fldChar w:fldCharType="end"/>
        </w:r>
      </w:hyperlink>
    </w:p>
    <w:p w14:paraId="16B8F62C" w14:textId="12315CF9" w:rsidR="00E24EF7" w:rsidRDefault="00E05935">
      <w:pPr>
        <w:pStyle w:val="TDC2"/>
        <w:rPr>
          <w:rFonts w:asciiTheme="minorHAnsi" w:eastAsiaTheme="minorEastAsia" w:hAnsiTheme="minorHAnsi" w:cstheme="minorBidi"/>
          <w:noProof/>
        </w:rPr>
      </w:pPr>
      <w:hyperlink w:anchor="_Toc42568466" w:history="1">
        <w:r w:rsidR="00E24EF7" w:rsidRPr="00FB6842">
          <w:rPr>
            <w:rStyle w:val="Hipervnculo"/>
            <w:rFonts w:ascii="Arial" w:eastAsia="Arial Narrow" w:hAnsi="Arial" w:cs="Arial"/>
            <w:noProof/>
            <w:spacing w:val="-18"/>
            <w:w w:val="99"/>
          </w:rPr>
          <w:t>1.37.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Sala de Juntas.</w:t>
        </w:r>
        <w:r w:rsidR="00E24EF7">
          <w:rPr>
            <w:noProof/>
            <w:webHidden/>
          </w:rPr>
          <w:tab/>
        </w:r>
        <w:r w:rsidR="00E24EF7">
          <w:rPr>
            <w:noProof/>
            <w:webHidden/>
          </w:rPr>
          <w:fldChar w:fldCharType="begin"/>
        </w:r>
        <w:r w:rsidR="00E24EF7">
          <w:rPr>
            <w:noProof/>
            <w:webHidden/>
          </w:rPr>
          <w:instrText xml:space="preserve"> PAGEREF _Toc42568466 \h </w:instrText>
        </w:r>
        <w:r w:rsidR="00E24EF7">
          <w:rPr>
            <w:noProof/>
            <w:webHidden/>
          </w:rPr>
        </w:r>
        <w:r w:rsidR="00E24EF7">
          <w:rPr>
            <w:noProof/>
            <w:webHidden/>
          </w:rPr>
          <w:fldChar w:fldCharType="separate"/>
        </w:r>
        <w:r w:rsidR="00232B37">
          <w:rPr>
            <w:noProof/>
            <w:webHidden/>
          </w:rPr>
          <w:t>33</w:t>
        </w:r>
        <w:r w:rsidR="00E24EF7">
          <w:rPr>
            <w:noProof/>
            <w:webHidden/>
          </w:rPr>
          <w:fldChar w:fldCharType="end"/>
        </w:r>
      </w:hyperlink>
    </w:p>
    <w:p w14:paraId="50C8C123" w14:textId="4C8495B0" w:rsidR="00E24EF7" w:rsidRDefault="00E05935">
      <w:pPr>
        <w:pStyle w:val="TDC2"/>
        <w:rPr>
          <w:rFonts w:asciiTheme="minorHAnsi" w:eastAsiaTheme="minorEastAsia" w:hAnsiTheme="minorHAnsi" w:cstheme="minorBidi"/>
          <w:noProof/>
        </w:rPr>
      </w:pPr>
      <w:hyperlink w:anchor="_Toc42568467" w:history="1">
        <w:r w:rsidR="00E24EF7" w:rsidRPr="00FB6842">
          <w:rPr>
            <w:rStyle w:val="Hipervnculo"/>
            <w:rFonts w:ascii="Arial" w:eastAsia="Arial Narrow" w:hAnsi="Arial" w:cs="Arial"/>
            <w:noProof/>
            <w:spacing w:val="-18"/>
            <w:w w:val="99"/>
          </w:rPr>
          <w:t>1.38.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Vehículos de Asistencia en la Carretera.</w:t>
        </w:r>
        <w:r w:rsidR="00E24EF7">
          <w:rPr>
            <w:noProof/>
            <w:webHidden/>
          </w:rPr>
          <w:tab/>
        </w:r>
        <w:r w:rsidR="00E24EF7">
          <w:rPr>
            <w:noProof/>
            <w:webHidden/>
          </w:rPr>
          <w:fldChar w:fldCharType="begin"/>
        </w:r>
        <w:r w:rsidR="00E24EF7">
          <w:rPr>
            <w:noProof/>
            <w:webHidden/>
          </w:rPr>
          <w:instrText xml:space="preserve"> PAGEREF _Toc42568467 \h </w:instrText>
        </w:r>
        <w:r w:rsidR="00E24EF7">
          <w:rPr>
            <w:noProof/>
            <w:webHidden/>
          </w:rPr>
        </w:r>
        <w:r w:rsidR="00E24EF7">
          <w:rPr>
            <w:noProof/>
            <w:webHidden/>
          </w:rPr>
          <w:fldChar w:fldCharType="separate"/>
        </w:r>
        <w:r w:rsidR="00232B37">
          <w:rPr>
            <w:noProof/>
            <w:webHidden/>
          </w:rPr>
          <w:t>34</w:t>
        </w:r>
        <w:r w:rsidR="00E24EF7">
          <w:rPr>
            <w:noProof/>
            <w:webHidden/>
          </w:rPr>
          <w:fldChar w:fldCharType="end"/>
        </w:r>
      </w:hyperlink>
    </w:p>
    <w:p w14:paraId="40A63CAC" w14:textId="5C1558DB" w:rsidR="00E24EF7" w:rsidRDefault="00E05935">
      <w:pPr>
        <w:pStyle w:val="TDC2"/>
        <w:rPr>
          <w:rFonts w:asciiTheme="minorHAnsi" w:eastAsiaTheme="minorEastAsia" w:hAnsiTheme="minorHAnsi" w:cstheme="minorBidi"/>
          <w:noProof/>
        </w:rPr>
      </w:pPr>
      <w:hyperlink w:anchor="_Toc42568468" w:history="1">
        <w:r w:rsidR="00E24EF7" w:rsidRPr="00FB6842">
          <w:rPr>
            <w:rStyle w:val="Hipervnculo"/>
            <w:rFonts w:ascii="Arial" w:eastAsia="Arial Narrow" w:hAnsi="Arial" w:cs="Arial"/>
            <w:noProof/>
            <w:spacing w:val="-18"/>
            <w:w w:val="99"/>
          </w:rPr>
          <w:t>1.39.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Subsistema Software Maestro.</w:t>
        </w:r>
        <w:r w:rsidR="00E24EF7">
          <w:rPr>
            <w:noProof/>
            <w:webHidden/>
          </w:rPr>
          <w:tab/>
        </w:r>
        <w:r w:rsidR="00E24EF7">
          <w:rPr>
            <w:noProof/>
            <w:webHidden/>
          </w:rPr>
          <w:fldChar w:fldCharType="begin"/>
        </w:r>
        <w:r w:rsidR="00E24EF7">
          <w:rPr>
            <w:noProof/>
            <w:webHidden/>
          </w:rPr>
          <w:instrText xml:space="preserve"> PAGEREF _Toc42568468 \h </w:instrText>
        </w:r>
        <w:r w:rsidR="00E24EF7">
          <w:rPr>
            <w:noProof/>
            <w:webHidden/>
          </w:rPr>
        </w:r>
        <w:r w:rsidR="00E24EF7">
          <w:rPr>
            <w:noProof/>
            <w:webHidden/>
          </w:rPr>
          <w:fldChar w:fldCharType="separate"/>
        </w:r>
        <w:r w:rsidR="00232B37">
          <w:rPr>
            <w:noProof/>
            <w:webHidden/>
          </w:rPr>
          <w:t>34</w:t>
        </w:r>
        <w:r w:rsidR="00E24EF7">
          <w:rPr>
            <w:noProof/>
            <w:webHidden/>
          </w:rPr>
          <w:fldChar w:fldCharType="end"/>
        </w:r>
      </w:hyperlink>
    </w:p>
    <w:p w14:paraId="44726DF9" w14:textId="57840E99" w:rsidR="00E24EF7" w:rsidRDefault="00E05935">
      <w:pPr>
        <w:pStyle w:val="TDC2"/>
        <w:rPr>
          <w:rFonts w:asciiTheme="minorHAnsi" w:eastAsiaTheme="minorEastAsia" w:hAnsiTheme="minorHAnsi" w:cstheme="minorBidi"/>
          <w:noProof/>
        </w:rPr>
      </w:pPr>
      <w:hyperlink w:anchor="_Toc42568469" w:history="1">
        <w:r w:rsidR="00E24EF7" w:rsidRPr="00FB6842">
          <w:rPr>
            <w:rStyle w:val="Hipervnculo"/>
            <w:rFonts w:ascii="Arial" w:eastAsia="Arial Narrow" w:hAnsi="Arial" w:cs="Arial"/>
            <w:noProof/>
            <w:spacing w:val="-18"/>
            <w:w w:val="99"/>
          </w:rPr>
          <w:t>1.40.</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Interfaz Gráfica.</w:t>
        </w:r>
        <w:r w:rsidR="00E24EF7">
          <w:rPr>
            <w:noProof/>
            <w:webHidden/>
          </w:rPr>
          <w:tab/>
        </w:r>
        <w:r w:rsidR="00E24EF7">
          <w:rPr>
            <w:noProof/>
            <w:webHidden/>
          </w:rPr>
          <w:fldChar w:fldCharType="begin"/>
        </w:r>
        <w:r w:rsidR="00E24EF7">
          <w:rPr>
            <w:noProof/>
            <w:webHidden/>
          </w:rPr>
          <w:instrText xml:space="preserve"> PAGEREF _Toc42568469 \h </w:instrText>
        </w:r>
        <w:r w:rsidR="00E24EF7">
          <w:rPr>
            <w:noProof/>
            <w:webHidden/>
          </w:rPr>
        </w:r>
        <w:r w:rsidR="00E24EF7">
          <w:rPr>
            <w:noProof/>
            <w:webHidden/>
          </w:rPr>
          <w:fldChar w:fldCharType="separate"/>
        </w:r>
        <w:r w:rsidR="00232B37">
          <w:rPr>
            <w:noProof/>
            <w:webHidden/>
          </w:rPr>
          <w:t>36</w:t>
        </w:r>
        <w:r w:rsidR="00E24EF7">
          <w:rPr>
            <w:noProof/>
            <w:webHidden/>
          </w:rPr>
          <w:fldChar w:fldCharType="end"/>
        </w:r>
      </w:hyperlink>
    </w:p>
    <w:p w14:paraId="74F1BAFA" w14:textId="4180A2A5" w:rsidR="00E24EF7" w:rsidRDefault="00E05935">
      <w:pPr>
        <w:pStyle w:val="TDC2"/>
        <w:rPr>
          <w:rFonts w:asciiTheme="minorHAnsi" w:eastAsiaTheme="minorEastAsia" w:hAnsiTheme="minorHAnsi" w:cstheme="minorBidi"/>
          <w:noProof/>
        </w:rPr>
      </w:pPr>
      <w:hyperlink w:anchor="_Toc42568470" w:history="1">
        <w:r w:rsidR="00E24EF7" w:rsidRPr="00FB6842">
          <w:rPr>
            <w:rStyle w:val="Hipervnculo"/>
            <w:rFonts w:ascii="Arial" w:eastAsia="Arial Narrow" w:hAnsi="Arial" w:cs="Arial"/>
            <w:noProof/>
            <w:spacing w:val="-18"/>
            <w:w w:val="99"/>
          </w:rPr>
          <w:t>1.41.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Mejoras e integración de nuevos dispositivos ITS.</w:t>
        </w:r>
        <w:r w:rsidR="00E24EF7">
          <w:rPr>
            <w:noProof/>
            <w:webHidden/>
          </w:rPr>
          <w:tab/>
        </w:r>
        <w:r w:rsidR="00E24EF7">
          <w:rPr>
            <w:noProof/>
            <w:webHidden/>
          </w:rPr>
          <w:fldChar w:fldCharType="begin"/>
        </w:r>
        <w:r w:rsidR="00E24EF7">
          <w:rPr>
            <w:noProof/>
            <w:webHidden/>
          </w:rPr>
          <w:instrText xml:space="preserve"> PAGEREF _Toc42568470 \h </w:instrText>
        </w:r>
        <w:r w:rsidR="00E24EF7">
          <w:rPr>
            <w:noProof/>
            <w:webHidden/>
          </w:rPr>
        </w:r>
        <w:r w:rsidR="00E24EF7">
          <w:rPr>
            <w:noProof/>
            <w:webHidden/>
          </w:rPr>
          <w:fldChar w:fldCharType="separate"/>
        </w:r>
        <w:r w:rsidR="00232B37">
          <w:rPr>
            <w:noProof/>
            <w:webHidden/>
          </w:rPr>
          <w:t>38</w:t>
        </w:r>
        <w:r w:rsidR="00E24EF7">
          <w:rPr>
            <w:noProof/>
            <w:webHidden/>
          </w:rPr>
          <w:fldChar w:fldCharType="end"/>
        </w:r>
      </w:hyperlink>
    </w:p>
    <w:p w14:paraId="789EFAA2" w14:textId="17A2D6C0" w:rsidR="00E24EF7" w:rsidRDefault="00E05935">
      <w:pPr>
        <w:pStyle w:val="TDC2"/>
        <w:rPr>
          <w:rFonts w:asciiTheme="minorHAnsi" w:eastAsiaTheme="minorEastAsia" w:hAnsiTheme="minorHAnsi" w:cstheme="minorBidi"/>
          <w:noProof/>
        </w:rPr>
      </w:pPr>
      <w:hyperlink w:anchor="_Toc42568471" w:history="1">
        <w:r w:rsidR="00E24EF7" w:rsidRPr="00FB6842">
          <w:rPr>
            <w:rStyle w:val="Hipervnculo"/>
            <w:rFonts w:ascii="Arial" w:eastAsia="Arial Narrow" w:hAnsi="Arial" w:cs="Arial"/>
            <w:noProof/>
            <w:spacing w:val="-18"/>
            <w:w w:val="99"/>
          </w:rPr>
          <w:t>1.42.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Subsistema de Cámaras de Circuito Cerrado (CCTV) o sistema de registro de imágenes</w:t>
        </w:r>
        <w:r w:rsidR="00E24EF7">
          <w:rPr>
            <w:noProof/>
            <w:webHidden/>
          </w:rPr>
          <w:tab/>
        </w:r>
        <w:r w:rsidR="00E24EF7">
          <w:rPr>
            <w:noProof/>
            <w:webHidden/>
          </w:rPr>
          <w:fldChar w:fldCharType="begin"/>
        </w:r>
        <w:r w:rsidR="00E24EF7">
          <w:rPr>
            <w:noProof/>
            <w:webHidden/>
          </w:rPr>
          <w:instrText xml:space="preserve"> PAGEREF _Toc42568471 \h </w:instrText>
        </w:r>
        <w:r w:rsidR="00E24EF7">
          <w:rPr>
            <w:noProof/>
            <w:webHidden/>
          </w:rPr>
        </w:r>
        <w:r w:rsidR="00E24EF7">
          <w:rPr>
            <w:noProof/>
            <w:webHidden/>
          </w:rPr>
          <w:fldChar w:fldCharType="separate"/>
        </w:r>
        <w:r w:rsidR="00232B37">
          <w:rPr>
            <w:noProof/>
            <w:webHidden/>
          </w:rPr>
          <w:t>39</w:t>
        </w:r>
        <w:r w:rsidR="00E24EF7">
          <w:rPr>
            <w:noProof/>
            <w:webHidden/>
          </w:rPr>
          <w:fldChar w:fldCharType="end"/>
        </w:r>
      </w:hyperlink>
    </w:p>
    <w:p w14:paraId="060215C3" w14:textId="69C0F474" w:rsidR="00E24EF7" w:rsidRDefault="00E05935">
      <w:pPr>
        <w:pStyle w:val="TDC2"/>
        <w:rPr>
          <w:rFonts w:asciiTheme="minorHAnsi" w:eastAsiaTheme="minorEastAsia" w:hAnsiTheme="minorHAnsi" w:cstheme="minorBidi"/>
          <w:noProof/>
        </w:rPr>
      </w:pPr>
      <w:hyperlink w:anchor="_Toc42568472" w:history="1">
        <w:r w:rsidR="00E24EF7" w:rsidRPr="00FB6842">
          <w:rPr>
            <w:rStyle w:val="Hipervnculo"/>
            <w:rFonts w:ascii="Arial" w:eastAsia="Arial Narrow" w:hAnsi="Arial" w:cs="Arial"/>
            <w:noProof/>
            <w:spacing w:val="-18"/>
            <w:w w:val="99"/>
          </w:rPr>
          <w:t>1.43.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Subsistema de Tableros de Señalamiento Dinámico (DMS.)</w:t>
        </w:r>
        <w:r w:rsidR="00E24EF7">
          <w:rPr>
            <w:noProof/>
            <w:webHidden/>
          </w:rPr>
          <w:tab/>
        </w:r>
        <w:r w:rsidR="00E24EF7">
          <w:rPr>
            <w:noProof/>
            <w:webHidden/>
          </w:rPr>
          <w:fldChar w:fldCharType="begin"/>
        </w:r>
        <w:r w:rsidR="00E24EF7">
          <w:rPr>
            <w:noProof/>
            <w:webHidden/>
          </w:rPr>
          <w:instrText xml:space="preserve"> PAGEREF _Toc42568472 \h </w:instrText>
        </w:r>
        <w:r w:rsidR="00E24EF7">
          <w:rPr>
            <w:noProof/>
            <w:webHidden/>
          </w:rPr>
        </w:r>
        <w:r w:rsidR="00E24EF7">
          <w:rPr>
            <w:noProof/>
            <w:webHidden/>
          </w:rPr>
          <w:fldChar w:fldCharType="separate"/>
        </w:r>
        <w:r w:rsidR="00232B37">
          <w:rPr>
            <w:noProof/>
            <w:webHidden/>
          </w:rPr>
          <w:t>43</w:t>
        </w:r>
        <w:r w:rsidR="00E24EF7">
          <w:rPr>
            <w:noProof/>
            <w:webHidden/>
          </w:rPr>
          <w:fldChar w:fldCharType="end"/>
        </w:r>
      </w:hyperlink>
    </w:p>
    <w:p w14:paraId="19098587" w14:textId="51A24826" w:rsidR="00E24EF7" w:rsidRDefault="00E05935">
      <w:pPr>
        <w:pStyle w:val="TDC2"/>
        <w:rPr>
          <w:rFonts w:asciiTheme="minorHAnsi" w:eastAsiaTheme="minorEastAsia" w:hAnsiTheme="minorHAnsi" w:cstheme="minorBidi"/>
          <w:noProof/>
        </w:rPr>
      </w:pPr>
      <w:hyperlink w:anchor="_Toc42568473" w:history="1">
        <w:r w:rsidR="00E24EF7" w:rsidRPr="00FB6842">
          <w:rPr>
            <w:rStyle w:val="Hipervnculo"/>
            <w:rFonts w:ascii="Arial" w:eastAsia="Arial Narrow" w:hAnsi="Arial" w:cs="Arial"/>
            <w:noProof/>
            <w:spacing w:val="-18"/>
            <w:w w:val="99"/>
          </w:rPr>
          <w:t>1.44.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Subsistema de Límite de Velocidad Variable.</w:t>
        </w:r>
        <w:r w:rsidR="00E24EF7">
          <w:rPr>
            <w:noProof/>
            <w:webHidden/>
          </w:rPr>
          <w:tab/>
        </w:r>
        <w:r w:rsidR="00E24EF7">
          <w:rPr>
            <w:noProof/>
            <w:webHidden/>
          </w:rPr>
          <w:fldChar w:fldCharType="begin"/>
        </w:r>
        <w:r w:rsidR="00E24EF7">
          <w:rPr>
            <w:noProof/>
            <w:webHidden/>
          </w:rPr>
          <w:instrText xml:space="preserve"> PAGEREF _Toc42568473 \h </w:instrText>
        </w:r>
        <w:r w:rsidR="00E24EF7">
          <w:rPr>
            <w:noProof/>
            <w:webHidden/>
          </w:rPr>
        </w:r>
        <w:r w:rsidR="00E24EF7">
          <w:rPr>
            <w:noProof/>
            <w:webHidden/>
          </w:rPr>
          <w:fldChar w:fldCharType="separate"/>
        </w:r>
        <w:r w:rsidR="00232B37">
          <w:rPr>
            <w:noProof/>
            <w:webHidden/>
          </w:rPr>
          <w:t>43</w:t>
        </w:r>
        <w:r w:rsidR="00E24EF7">
          <w:rPr>
            <w:noProof/>
            <w:webHidden/>
          </w:rPr>
          <w:fldChar w:fldCharType="end"/>
        </w:r>
      </w:hyperlink>
    </w:p>
    <w:p w14:paraId="1D543B8D" w14:textId="69C53035" w:rsidR="00E24EF7" w:rsidRDefault="00E05935">
      <w:pPr>
        <w:pStyle w:val="TDC2"/>
        <w:rPr>
          <w:rFonts w:asciiTheme="minorHAnsi" w:eastAsiaTheme="minorEastAsia" w:hAnsiTheme="minorHAnsi" w:cstheme="minorBidi"/>
          <w:noProof/>
        </w:rPr>
      </w:pPr>
      <w:hyperlink w:anchor="_Toc42568474" w:history="1">
        <w:r w:rsidR="00E24EF7" w:rsidRPr="00FB6842">
          <w:rPr>
            <w:rStyle w:val="Hipervnculo"/>
            <w:rFonts w:ascii="Arial" w:eastAsia="Arial Narrow" w:hAnsi="Arial" w:cs="Arial"/>
            <w:noProof/>
            <w:spacing w:val="-18"/>
            <w:w w:val="99"/>
          </w:rPr>
          <w:t>1.45.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Sensores Meteorológicos (RWIS).</w:t>
        </w:r>
        <w:r w:rsidR="00E24EF7">
          <w:rPr>
            <w:noProof/>
            <w:webHidden/>
          </w:rPr>
          <w:tab/>
        </w:r>
        <w:r w:rsidR="00E24EF7">
          <w:rPr>
            <w:noProof/>
            <w:webHidden/>
          </w:rPr>
          <w:fldChar w:fldCharType="begin"/>
        </w:r>
        <w:r w:rsidR="00E24EF7">
          <w:rPr>
            <w:noProof/>
            <w:webHidden/>
          </w:rPr>
          <w:instrText xml:space="preserve"> PAGEREF _Toc42568474 \h </w:instrText>
        </w:r>
        <w:r w:rsidR="00E24EF7">
          <w:rPr>
            <w:noProof/>
            <w:webHidden/>
          </w:rPr>
        </w:r>
        <w:r w:rsidR="00E24EF7">
          <w:rPr>
            <w:noProof/>
            <w:webHidden/>
          </w:rPr>
          <w:fldChar w:fldCharType="separate"/>
        </w:r>
        <w:r w:rsidR="00232B37">
          <w:rPr>
            <w:noProof/>
            <w:webHidden/>
          </w:rPr>
          <w:t>44</w:t>
        </w:r>
        <w:r w:rsidR="00E24EF7">
          <w:rPr>
            <w:noProof/>
            <w:webHidden/>
          </w:rPr>
          <w:fldChar w:fldCharType="end"/>
        </w:r>
      </w:hyperlink>
    </w:p>
    <w:p w14:paraId="437D49D8" w14:textId="5A816A98" w:rsidR="00E24EF7" w:rsidRDefault="00E05935">
      <w:pPr>
        <w:pStyle w:val="TDC2"/>
        <w:rPr>
          <w:rFonts w:asciiTheme="minorHAnsi" w:eastAsiaTheme="minorEastAsia" w:hAnsiTheme="minorHAnsi" w:cstheme="minorBidi"/>
          <w:noProof/>
        </w:rPr>
      </w:pPr>
      <w:hyperlink w:anchor="_Toc42568475" w:history="1">
        <w:r w:rsidR="00E24EF7" w:rsidRPr="00FB6842">
          <w:rPr>
            <w:rStyle w:val="Hipervnculo"/>
            <w:rFonts w:ascii="Arial" w:eastAsia="Arial Narrow" w:hAnsi="Arial" w:cs="Arial"/>
            <w:noProof/>
            <w:spacing w:val="-18"/>
            <w:w w:val="99"/>
          </w:rPr>
          <w:t>1.46.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Subsistema de Pesaje.</w:t>
        </w:r>
        <w:r w:rsidR="00E24EF7">
          <w:rPr>
            <w:noProof/>
            <w:webHidden/>
          </w:rPr>
          <w:tab/>
        </w:r>
        <w:r w:rsidR="00E24EF7">
          <w:rPr>
            <w:noProof/>
            <w:webHidden/>
          </w:rPr>
          <w:fldChar w:fldCharType="begin"/>
        </w:r>
        <w:r w:rsidR="00E24EF7">
          <w:rPr>
            <w:noProof/>
            <w:webHidden/>
          </w:rPr>
          <w:instrText xml:space="preserve"> PAGEREF _Toc42568475 \h </w:instrText>
        </w:r>
        <w:r w:rsidR="00E24EF7">
          <w:rPr>
            <w:noProof/>
            <w:webHidden/>
          </w:rPr>
        </w:r>
        <w:r w:rsidR="00E24EF7">
          <w:rPr>
            <w:noProof/>
            <w:webHidden/>
          </w:rPr>
          <w:fldChar w:fldCharType="separate"/>
        </w:r>
        <w:r w:rsidR="00232B37">
          <w:rPr>
            <w:noProof/>
            <w:webHidden/>
          </w:rPr>
          <w:t>45</w:t>
        </w:r>
        <w:r w:rsidR="00E24EF7">
          <w:rPr>
            <w:noProof/>
            <w:webHidden/>
          </w:rPr>
          <w:fldChar w:fldCharType="end"/>
        </w:r>
      </w:hyperlink>
    </w:p>
    <w:p w14:paraId="3886B118" w14:textId="500EA8E9" w:rsidR="00E24EF7" w:rsidRDefault="00E05935">
      <w:pPr>
        <w:pStyle w:val="TDC2"/>
        <w:rPr>
          <w:rFonts w:asciiTheme="minorHAnsi" w:eastAsiaTheme="minorEastAsia" w:hAnsiTheme="minorHAnsi" w:cstheme="minorBidi"/>
          <w:noProof/>
        </w:rPr>
      </w:pPr>
      <w:hyperlink w:anchor="_Toc42568476" w:history="1">
        <w:r w:rsidR="00E24EF7" w:rsidRPr="00FB6842">
          <w:rPr>
            <w:rStyle w:val="Hipervnculo"/>
            <w:rFonts w:ascii="Arial" w:eastAsia="Arial Narrow" w:hAnsi="Arial" w:cs="Arial"/>
            <w:noProof/>
            <w:spacing w:val="-18"/>
            <w:w w:val="99"/>
          </w:rPr>
          <w:t>1.47.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Subsistema de identificación positiva de vehículos.</w:t>
        </w:r>
        <w:r w:rsidR="00E24EF7">
          <w:rPr>
            <w:noProof/>
            <w:webHidden/>
          </w:rPr>
          <w:tab/>
        </w:r>
        <w:r w:rsidR="00E24EF7">
          <w:rPr>
            <w:noProof/>
            <w:webHidden/>
          </w:rPr>
          <w:fldChar w:fldCharType="begin"/>
        </w:r>
        <w:r w:rsidR="00E24EF7">
          <w:rPr>
            <w:noProof/>
            <w:webHidden/>
          </w:rPr>
          <w:instrText xml:space="preserve"> PAGEREF _Toc42568476 \h </w:instrText>
        </w:r>
        <w:r w:rsidR="00E24EF7">
          <w:rPr>
            <w:noProof/>
            <w:webHidden/>
          </w:rPr>
        </w:r>
        <w:r w:rsidR="00E24EF7">
          <w:rPr>
            <w:noProof/>
            <w:webHidden/>
          </w:rPr>
          <w:fldChar w:fldCharType="separate"/>
        </w:r>
        <w:r w:rsidR="00232B37">
          <w:rPr>
            <w:noProof/>
            <w:webHidden/>
          </w:rPr>
          <w:t>45</w:t>
        </w:r>
        <w:r w:rsidR="00E24EF7">
          <w:rPr>
            <w:noProof/>
            <w:webHidden/>
          </w:rPr>
          <w:fldChar w:fldCharType="end"/>
        </w:r>
      </w:hyperlink>
    </w:p>
    <w:p w14:paraId="2244C674" w14:textId="5881EE55" w:rsidR="00E24EF7" w:rsidRDefault="00E05935">
      <w:pPr>
        <w:pStyle w:val="TDC2"/>
        <w:rPr>
          <w:rFonts w:asciiTheme="minorHAnsi" w:eastAsiaTheme="minorEastAsia" w:hAnsiTheme="minorHAnsi" w:cstheme="minorBidi"/>
          <w:noProof/>
        </w:rPr>
      </w:pPr>
      <w:hyperlink w:anchor="_Toc42568477" w:history="1">
        <w:r w:rsidR="00E24EF7" w:rsidRPr="00FB6842">
          <w:rPr>
            <w:rStyle w:val="Hipervnculo"/>
            <w:rFonts w:ascii="Arial" w:eastAsia="Arial Narrow" w:hAnsi="Arial" w:cs="Arial"/>
            <w:noProof/>
            <w:spacing w:val="-18"/>
            <w:w w:val="99"/>
          </w:rPr>
          <w:t>1.48.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Subsistema información al viajero.</w:t>
        </w:r>
        <w:r w:rsidR="00E24EF7">
          <w:rPr>
            <w:noProof/>
            <w:webHidden/>
          </w:rPr>
          <w:tab/>
        </w:r>
        <w:r w:rsidR="00E24EF7">
          <w:rPr>
            <w:noProof/>
            <w:webHidden/>
          </w:rPr>
          <w:fldChar w:fldCharType="begin"/>
        </w:r>
        <w:r w:rsidR="00E24EF7">
          <w:rPr>
            <w:noProof/>
            <w:webHidden/>
          </w:rPr>
          <w:instrText xml:space="preserve"> PAGEREF _Toc42568477 \h </w:instrText>
        </w:r>
        <w:r w:rsidR="00E24EF7">
          <w:rPr>
            <w:noProof/>
            <w:webHidden/>
          </w:rPr>
        </w:r>
        <w:r w:rsidR="00E24EF7">
          <w:rPr>
            <w:noProof/>
            <w:webHidden/>
          </w:rPr>
          <w:fldChar w:fldCharType="separate"/>
        </w:r>
        <w:r w:rsidR="00232B37">
          <w:rPr>
            <w:noProof/>
            <w:webHidden/>
          </w:rPr>
          <w:t>47</w:t>
        </w:r>
        <w:r w:rsidR="00E24EF7">
          <w:rPr>
            <w:noProof/>
            <w:webHidden/>
          </w:rPr>
          <w:fldChar w:fldCharType="end"/>
        </w:r>
      </w:hyperlink>
    </w:p>
    <w:p w14:paraId="437E16B9" w14:textId="1FC9E4C7" w:rsidR="00E24EF7" w:rsidRDefault="00E05935">
      <w:pPr>
        <w:pStyle w:val="TDC2"/>
        <w:rPr>
          <w:rFonts w:asciiTheme="minorHAnsi" w:eastAsiaTheme="minorEastAsia" w:hAnsiTheme="minorHAnsi" w:cstheme="minorBidi"/>
          <w:noProof/>
        </w:rPr>
      </w:pPr>
      <w:hyperlink w:anchor="_Toc42568478" w:history="1">
        <w:r w:rsidR="00E24EF7" w:rsidRPr="00FB6842">
          <w:rPr>
            <w:rStyle w:val="Hipervnculo"/>
            <w:rFonts w:ascii="Arial" w:eastAsia="Arial Narrow" w:hAnsi="Arial" w:cs="Arial"/>
            <w:noProof/>
            <w:spacing w:val="-18"/>
            <w:w w:val="99"/>
          </w:rPr>
          <w:t>1.49.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Telefonía.</w:t>
        </w:r>
        <w:r w:rsidR="00E24EF7">
          <w:rPr>
            <w:noProof/>
            <w:webHidden/>
          </w:rPr>
          <w:tab/>
        </w:r>
        <w:r w:rsidR="00E24EF7">
          <w:rPr>
            <w:noProof/>
            <w:webHidden/>
          </w:rPr>
          <w:fldChar w:fldCharType="begin"/>
        </w:r>
        <w:r w:rsidR="00E24EF7">
          <w:rPr>
            <w:noProof/>
            <w:webHidden/>
          </w:rPr>
          <w:instrText xml:space="preserve"> PAGEREF _Toc42568478 \h </w:instrText>
        </w:r>
        <w:r w:rsidR="00E24EF7">
          <w:rPr>
            <w:noProof/>
            <w:webHidden/>
          </w:rPr>
        </w:r>
        <w:r w:rsidR="00E24EF7">
          <w:rPr>
            <w:noProof/>
            <w:webHidden/>
          </w:rPr>
          <w:fldChar w:fldCharType="separate"/>
        </w:r>
        <w:r w:rsidR="00232B37">
          <w:rPr>
            <w:noProof/>
            <w:webHidden/>
          </w:rPr>
          <w:t>48</w:t>
        </w:r>
        <w:r w:rsidR="00E24EF7">
          <w:rPr>
            <w:noProof/>
            <w:webHidden/>
          </w:rPr>
          <w:fldChar w:fldCharType="end"/>
        </w:r>
      </w:hyperlink>
    </w:p>
    <w:p w14:paraId="573A9517" w14:textId="7CED5D9C" w:rsidR="00E24EF7" w:rsidRDefault="00E05935">
      <w:pPr>
        <w:pStyle w:val="TDC2"/>
        <w:rPr>
          <w:rFonts w:asciiTheme="minorHAnsi" w:eastAsiaTheme="minorEastAsia" w:hAnsiTheme="minorHAnsi" w:cstheme="minorBidi"/>
          <w:noProof/>
        </w:rPr>
      </w:pPr>
      <w:hyperlink w:anchor="_Toc42568479" w:history="1">
        <w:r w:rsidR="00E24EF7" w:rsidRPr="00FB6842">
          <w:rPr>
            <w:rStyle w:val="Hipervnculo"/>
            <w:rFonts w:ascii="Arial" w:eastAsia="Arial Narrow" w:hAnsi="Arial" w:cs="Arial"/>
            <w:noProof/>
            <w:spacing w:val="-18"/>
            <w:w w:val="99"/>
          </w:rPr>
          <w:t>1.50.</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Hardware y Software del Sitio de Internet.</w:t>
        </w:r>
        <w:r w:rsidR="00E24EF7">
          <w:rPr>
            <w:noProof/>
            <w:webHidden/>
          </w:rPr>
          <w:tab/>
        </w:r>
        <w:r w:rsidR="00E24EF7">
          <w:rPr>
            <w:noProof/>
            <w:webHidden/>
          </w:rPr>
          <w:fldChar w:fldCharType="begin"/>
        </w:r>
        <w:r w:rsidR="00E24EF7">
          <w:rPr>
            <w:noProof/>
            <w:webHidden/>
          </w:rPr>
          <w:instrText xml:space="preserve"> PAGEREF _Toc42568479 \h </w:instrText>
        </w:r>
        <w:r w:rsidR="00E24EF7">
          <w:rPr>
            <w:noProof/>
            <w:webHidden/>
          </w:rPr>
        </w:r>
        <w:r w:rsidR="00E24EF7">
          <w:rPr>
            <w:noProof/>
            <w:webHidden/>
          </w:rPr>
          <w:fldChar w:fldCharType="separate"/>
        </w:r>
        <w:r w:rsidR="00232B37">
          <w:rPr>
            <w:noProof/>
            <w:webHidden/>
          </w:rPr>
          <w:t>48</w:t>
        </w:r>
        <w:r w:rsidR="00E24EF7">
          <w:rPr>
            <w:noProof/>
            <w:webHidden/>
          </w:rPr>
          <w:fldChar w:fldCharType="end"/>
        </w:r>
      </w:hyperlink>
    </w:p>
    <w:p w14:paraId="7D76840B" w14:textId="75352503" w:rsidR="00E24EF7" w:rsidRDefault="00E05935">
      <w:pPr>
        <w:pStyle w:val="TDC2"/>
        <w:rPr>
          <w:rFonts w:asciiTheme="minorHAnsi" w:eastAsiaTheme="minorEastAsia" w:hAnsiTheme="minorHAnsi" w:cstheme="minorBidi"/>
          <w:noProof/>
        </w:rPr>
      </w:pPr>
      <w:hyperlink w:anchor="_Toc42568480" w:history="1">
        <w:r w:rsidR="00E24EF7" w:rsidRPr="00FB6842">
          <w:rPr>
            <w:rStyle w:val="Hipervnculo"/>
            <w:rFonts w:ascii="Arial" w:eastAsia="Arial Narrow" w:hAnsi="Arial" w:cs="Arial"/>
            <w:noProof/>
            <w:spacing w:val="-18"/>
            <w:w w:val="99"/>
          </w:rPr>
          <w:t>1.51.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Subsistema de servicio telefónico de emergencias SOS.</w:t>
        </w:r>
        <w:r w:rsidR="00E24EF7">
          <w:rPr>
            <w:noProof/>
            <w:webHidden/>
          </w:rPr>
          <w:tab/>
        </w:r>
        <w:r w:rsidR="00E24EF7">
          <w:rPr>
            <w:noProof/>
            <w:webHidden/>
          </w:rPr>
          <w:fldChar w:fldCharType="begin"/>
        </w:r>
        <w:r w:rsidR="00E24EF7">
          <w:rPr>
            <w:noProof/>
            <w:webHidden/>
          </w:rPr>
          <w:instrText xml:space="preserve"> PAGEREF _Toc42568480 \h </w:instrText>
        </w:r>
        <w:r w:rsidR="00E24EF7">
          <w:rPr>
            <w:noProof/>
            <w:webHidden/>
          </w:rPr>
        </w:r>
        <w:r w:rsidR="00E24EF7">
          <w:rPr>
            <w:noProof/>
            <w:webHidden/>
          </w:rPr>
          <w:fldChar w:fldCharType="separate"/>
        </w:r>
        <w:r w:rsidR="00232B37">
          <w:rPr>
            <w:noProof/>
            <w:webHidden/>
          </w:rPr>
          <w:t>51</w:t>
        </w:r>
        <w:r w:rsidR="00E24EF7">
          <w:rPr>
            <w:noProof/>
            <w:webHidden/>
          </w:rPr>
          <w:fldChar w:fldCharType="end"/>
        </w:r>
      </w:hyperlink>
    </w:p>
    <w:p w14:paraId="46B4A164" w14:textId="5F2BA1E9" w:rsidR="00E24EF7" w:rsidRDefault="00E05935">
      <w:pPr>
        <w:pStyle w:val="TDC2"/>
        <w:rPr>
          <w:rFonts w:asciiTheme="minorHAnsi" w:eastAsiaTheme="minorEastAsia" w:hAnsiTheme="minorHAnsi" w:cstheme="minorBidi"/>
          <w:noProof/>
        </w:rPr>
      </w:pPr>
      <w:hyperlink w:anchor="_Toc42568481" w:history="1">
        <w:r w:rsidR="00E24EF7" w:rsidRPr="00FB6842">
          <w:rPr>
            <w:rStyle w:val="Hipervnculo"/>
            <w:rFonts w:ascii="Arial" w:eastAsia="Arial Narrow" w:hAnsi="Arial" w:cs="Arial"/>
            <w:noProof/>
            <w:spacing w:val="-18"/>
            <w:w w:val="99"/>
          </w:rPr>
          <w:t>1.52.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Subsistema de telecomunicaciones y electricidad.</w:t>
        </w:r>
        <w:r w:rsidR="00E24EF7">
          <w:rPr>
            <w:noProof/>
            <w:webHidden/>
          </w:rPr>
          <w:tab/>
        </w:r>
        <w:r w:rsidR="00E24EF7">
          <w:rPr>
            <w:noProof/>
            <w:webHidden/>
          </w:rPr>
          <w:fldChar w:fldCharType="begin"/>
        </w:r>
        <w:r w:rsidR="00E24EF7">
          <w:rPr>
            <w:noProof/>
            <w:webHidden/>
          </w:rPr>
          <w:instrText xml:space="preserve"> PAGEREF _Toc42568481 \h </w:instrText>
        </w:r>
        <w:r w:rsidR="00E24EF7">
          <w:rPr>
            <w:noProof/>
            <w:webHidden/>
          </w:rPr>
        </w:r>
        <w:r w:rsidR="00E24EF7">
          <w:rPr>
            <w:noProof/>
            <w:webHidden/>
          </w:rPr>
          <w:fldChar w:fldCharType="separate"/>
        </w:r>
        <w:r w:rsidR="00232B37">
          <w:rPr>
            <w:noProof/>
            <w:webHidden/>
          </w:rPr>
          <w:t>52</w:t>
        </w:r>
        <w:r w:rsidR="00E24EF7">
          <w:rPr>
            <w:noProof/>
            <w:webHidden/>
          </w:rPr>
          <w:fldChar w:fldCharType="end"/>
        </w:r>
      </w:hyperlink>
    </w:p>
    <w:p w14:paraId="1AA05BDD" w14:textId="155A629E" w:rsidR="00E24EF7" w:rsidRDefault="00E05935">
      <w:pPr>
        <w:pStyle w:val="TDC2"/>
        <w:rPr>
          <w:rFonts w:asciiTheme="minorHAnsi" w:eastAsiaTheme="minorEastAsia" w:hAnsiTheme="minorHAnsi" w:cstheme="minorBidi"/>
          <w:noProof/>
        </w:rPr>
      </w:pPr>
      <w:hyperlink w:anchor="_Toc42568482" w:history="1">
        <w:r w:rsidR="00E24EF7" w:rsidRPr="00FB6842">
          <w:rPr>
            <w:rStyle w:val="Hipervnculo"/>
            <w:rFonts w:ascii="Arial" w:eastAsia="Arial Narrow" w:hAnsi="Arial" w:cs="Arial"/>
            <w:noProof/>
            <w:spacing w:val="-18"/>
            <w:w w:val="99"/>
          </w:rPr>
          <w:t>1.53.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Medios de Comunicación, Fibra Óptica.</w:t>
        </w:r>
        <w:r w:rsidR="00E24EF7">
          <w:rPr>
            <w:noProof/>
            <w:webHidden/>
          </w:rPr>
          <w:tab/>
        </w:r>
        <w:r w:rsidR="00E24EF7">
          <w:rPr>
            <w:noProof/>
            <w:webHidden/>
          </w:rPr>
          <w:fldChar w:fldCharType="begin"/>
        </w:r>
        <w:r w:rsidR="00E24EF7">
          <w:rPr>
            <w:noProof/>
            <w:webHidden/>
          </w:rPr>
          <w:instrText xml:space="preserve"> PAGEREF _Toc42568482 \h </w:instrText>
        </w:r>
        <w:r w:rsidR="00E24EF7">
          <w:rPr>
            <w:noProof/>
            <w:webHidden/>
          </w:rPr>
        </w:r>
        <w:r w:rsidR="00E24EF7">
          <w:rPr>
            <w:noProof/>
            <w:webHidden/>
          </w:rPr>
          <w:fldChar w:fldCharType="separate"/>
        </w:r>
        <w:r w:rsidR="00232B37">
          <w:rPr>
            <w:noProof/>
            <w:webHidden/>
          </w:rPr>
          <w:t>55</w:t>
        </w:r>
        <w:r w:rsidR="00E24EF7">
          <w:rPr>
            <w:noProof/>
            <w:webHidden/>
          </w:rPr>
          <w:fldChar w:fldCharType="end"/>
        </w:r>
      </w:hyperlink>
    </w:p>
    <w:p w14:paraId="14F0DB4B" w14:textId="04F25E96" w:rsidR="00E24EF7" w:rsidRDefault="00E05935">
      <w:pPr>
        <w:pStyle w:val="TDC2"/>
        <w:rPr>
          <w:rFonts w:asciiTheme="minorHAnsi" w:eastAsiaTheme="minorEastAsia" w:hAnsiTheme="minorHAnsi" w:cstheme="minorBidi"/>
          <w:noProof/>
        </w:rPr>
      </w:pPr>
      <w:hyperlink w:anchor="_Toc42568483" w:history="1">
        <w:r w:rsidR="00E24EF7" w:rsidRPr="00FB6842">
          <w:rPr>
            <w:rStyle w:val="Hipervnculo"/>
            <w:rFonts w:ascii="Arial" w:eastAsia="Arial Narrow" w:hAnsi="Arial" w:cs="Arial"/>
            <w:noProof/>
            <w:spacing w:val="-18"/>
            <w:w w:val="99"/>
          </w:rPr>
          <w:t>1.54.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Otras Consideraciones.</w:t>
        </w:r>
        <w:r w:rsidR="00E24EF7">
          <w:rPr>
            <w:noProof/>
            <w:webHidden/>
          </w:rPr>
          <w:tab/>
        </w:r>
        <w:r w:rsidR="00E24EF7">
          <w:rPr>
            <w:noProof/>
            <w:webHidden/>
          </w:rPr>
          <w:fldChar w:fldCharType="begin"/>
        </w:r>
        <w:r w:rsidR="00E24EF7">
          <w:rPr>
            <w:noProof/>
            <w:webHidden/>
          </w:rPr>
          <w:instrText xml:space="preserve"> PAGEREF _Toc42568483 \h </w:instrText>
        </w:r>
        <w:r w:rsidR="00E24EF7">
          <w:rPr>
            <w:noProof/>
            <w:webHidden/>
          </w:rPr>
        </w:r>
        <w:r w:rsidR="00E24EF7">
          <w:rPr>
            <w:noProof/>
            <w:webHidden/>
          </w:rPr>
          <w:fldChar w:fldCharType="separate"/>
        </w:r>
        <w:r w:rsidR="00232B37">
          <w:rPr>
            <w:noProof/>
            <w:webHidden/>
          </w:rPr>
          <w:t>55</w:t>
        </w:r>
        <w:r w:rsidR="00E24EF7">
          <w:rPr>
            <w:noProof/>
            <w:webHidden/>
          </w:rPr>
          <w:fldChar w:fldCharType="end"/>
        </w:r>
      </w:hyperlink>
    </w:p>
    <w:p w14:paraId="771993F3" w14:textId="0694D877" w:rsidR="00E24EF7" w:rsidRDefault="00E05935">
      <w:pPr>
        <w:pStyle w:val="TDC2"/>
        <w:rPr>
          <w:rFonts w:asciiTheme="minorHAnsi" w:eastAsiaTheme="minorEastAsia" w:hAnsiTheme="minorHAnsi" w:cstheme="minorBidi"/>
          <w:noProof/>
        </w:rPr>
      </w:pPr>
      <w:hyperlink w:anchor="_Toc42568484" w:history="1">
        <w:r w:rsidR="00E24EF7" w:rsidRPr="00FB6842">
          <w:rPr>
            <w:rStyle w:val="Hipervnculo"/>
            <w:rFonts w:ascii="Arial" w:eastAsia="Arial Narrow" w:hAnsi="Arial" w:cs="Arial"/>
            <w:noProof/>
          </w:rPr>
          <w:t>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SECCIÓN 2. LINEAMIENTOS GENERALES QUE DEBERÁ CUMPLIR EL SISTEMA DE CONTROL DE PEAJE.</w:t>
        </w:r>
        <w:r w:rsidR="00E24EF7">
          <w:rPr>
            <w:noProof/>
            <w:webHidden/>
          </w:rPr>
          <w:tab/>
        </w:r>
        <w:r w:rsidR="00E24EF7">
          <w:rPr>
            <w:noProof/>
            <w:webHidden/>
          </w:rPr>
          <w:fldChar w:fldCharType="begin"/>
        </w:r>
        <w:r w:rsidR="00E24EF7">
          <w:rPr>
            <w:noProof/>
            <w:webHidden/>
          </w:rPr>
          <w:instrText xml:space="preserve"> PAGEREF _Toc42568484 \h </w:instrText>
        </w:r>
        <w:r w:rsidR="00E24EF7">
          <w:rPr>
            <w:noProof/>
            <w:webHidden/>
          </w:rPr>
        </w:r>
        <w:r w:rsidR="00E24EF7">
          <w:rPr>
            <w:noProof/>
            <w:webHidden/>
          </w:rPr>
          <w:fldChar w:fldCharType="separate"/>
        </w:r>
        <w:r w:rsidR="00232B37">
          <w:rPr>
            <w:noProof/>
            <w:webHidden/>
          </w:rPr>
          <w:t>55</w:t>
        </w:r>
        <w:r w:rsidR="00E24EF7">
          <w:rPr>
            <w:noProof/>
            <w:webHidden/>
          </w:rPr>
          <w:fldChar w:fldCharType="end"/>
        </w:r>
      </w:hyperlink>
    </w:p>
    <w:p w14:paraId="2B4DCAF6" w14:textId="37668C50" w:rsidR="00E24EF7" w:rsidRDefault="00E05935">
      <w:pPr>
        <w:pStyle w:val="TDC2"/>
        <w:rPr>
          <w:rFonts w:asciiTheme="minorHAnsi" w:eastAsiaTheme="minorEastAsia" w:hAnsiTheme="minorHAnsi" w:cstheme="minorBidi"/>
          <w:noProof/>
        </w:rPr>
      </w:pPr>
      <w:hyperlink w:anchor="_Toc42568485" w:history="1">
        <w:r w:rsidR="00E24EF7" w:rsidRPr="00FB6842">
          <w:rPr>
            <w:rStyle w:val="Hipervnculo"/>
            <w:rFonts w:ascii="Arial" w:eastAsia="Arial Narrow" w:hAnsi="Arial" w:cs="Arial"/>
            <w:noProof/>
            <w:spacing w:val="-18"/>
            <w:w w:val="99"/>
          </w:rPr>
          <w:t>2.1.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Descripción general del Sistema de Control de Peaje que deberá integrar el Desarrollador.</w:t>
        </w:r>
        <w:r w:rsidR="00E24EF7">
          <w:rPr>
            <w:noProof/>
            <w:webHidden/>
          </w:rPr>
          <w:tab/>
        </w:r>
        <w:r w:rsidR="00E24EF7">
          <w:rPr>
            <w:noProof/>
            <w:webHidden/>
          </w:rPr>
          <w:fldChar w:fldCharType="begin"/>
        </w:r>
        <w:r w:rsidR="00E24EF7">
          <w:rPr>
            <w:noProof/>
            <w:webHidden/>
          </w:rPr>
          <w:instrText xml:space="preserve"> PAGEREF _Toc42568485 \h </w:instrText>
        </w:r>
        <w:r w:rsidR="00E24EF7">
          <w:rPr>
            <w:noProof/>
            <w:webHidden/>
          </w:rPr>
        </w:r>
        <w:r w:rsidR="00E24EF7">
          <w:rPr>
            <w:noProof/>
            <w:webHidden/>
          </w:rPr>
          <w:fldChar w:fldCharType="separate"/>
        </w:r>
        <w:r w:rsidR="00232B37">
          <w:rPr>
            <w:noProof/>
            <w:webHidden/>
          </w:rPr>
          <w:t>56</w:t>
        </w:r>
        <w:r w:rsidR="00E24EF7">
          <w:rPr>
            <w:noProof/>
            <w:webHidden/>
          </w:rPr>
          <w:fldChar w:fldCharType="end"/>
        </w:r>
      </w:hyperlink>
    </w:p>
    <w:p w14:paraId="6270189B" w14:textId="04C04BD5" w:rsidR="00E24EF7" w:rsidRDefault="00E05935">
      <w:pPr>
        <w:pStyle w:val="TDC2"/>
        <w:rPr>
          <w:rFonts w:asciiTheme="minorHAnsi" w:eastAsiaTheme="minorEastAsia" w:hAnsiTheme="minorHAnsi" w:cstheme="minorBidi"/>
          <w:noProof/>
        </w:rPr>
      </w:pPr>
      <w:hyperlink w:anchor="_Toc42568486" w:history="1">
        <w:r w:rsidR="00E24EF7" w:rsidRPr="00FB6842">
          <w:rPr>
            <w:rStyle w:val="Hipervnculo"/>
            <w:rFonts w:ascii="Arial" w:eastAsia="Arial Narrow" w:hAnsi="Arial" w:cs="Arial"/>
            <w:noProof/>
            <w:spacing w:val="-18"/>
            <w:w w:val="99"/>
          </w:rPr>
          <w:t>2.2.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Descripción general del software de aplicación.</w:t>
        </w:r>
        <w:r w:rsidR="00E24EF7">
          <w:rPr>
            <w:noProof/>
            <w:webHidden/>
          </w:rPr>
          <w:tab/>
        </w:r>
        <w:r w:rsidR="00E24EF7">
          <w:rPr>
            <w:noProof/>
            <w:webHidden/>
          </w:rPr>
          <w:fldChar w:fldCharType="begin"/>
        </w:r>
        <w:r w:rsidR="00E24EF7">
          <w:rPr>
            <w:noProof/>
            <w:webHidden/>
          </w:rPr>
          <w:instrText xml:space="preserve"> PAGEREF _Toc42568486 \h </w:instrText>
        </w:r>
        <w:r w:rsidR="00E24EF7">
          <w:rPr>
            <w:noProof/>
            <w:webHidden/>
          </w:rPr>
        </w:r>
        <w:r w:rsidR="00E24EF7">
          <w:rPr>
            <w:noProof/>
            <w:webHidden/>
          </w:rPr>
          <w:fldChar w:fldCharType="separate"/>
        </w:r>
        <w:r w:rsidR="00232B37">
          <w:rPr>
            <w:noProof/>
            <w:webHidden/>
          </w:rPr>
          <w:t>56</w:t>
        </w:r>
        <w:r w:rsidR="00E24EF7">
          <w:rPr>
            <w:noProof/>
            <w:webHidden/>
          </w:rPr>
          <w:fldChar w:fldCharType="end"/>
        </w:r>
      </w:hyperlink>
    </w:p>
    <w:p w14:paraId="016CD8F7" w14:textId="18E856BE" w:rsidR="00E24EF7" w:rsidRDefault="00E05935">
      <w:pPr>
        <w:pStyle w:val="TDC2"/>
        <w:rPr>
          <w:rFonts w:asciiTheme="minorHAnsi" w:eastAsiaTheme="minorEastAsia" w:hAnsiTheme="minorHAnsi" w:cstheme="minorBidi"/>
          <w:noProof/>
        </w:rPr>
      </w:pPr>
      <w:hyperlink w:anchor="_Toc42568487" w:history="1">
        <w:r w:rsidR="00E24EF7" w:rsidRPr="00FB6842">
          <w:rPr>
            <w:rStyle w:val="Hipervnculo"/>
            <w:rFonts w:ascii="Arial" w:eastAsia="Arial Narrow" w:hAnsi="Arial" w:cs="Arial"/>
            <w:noProof/>
            <w:spacing w:val="-18"/>
            <w:w w:val="99"/>
          </w:rPr>
          <w:t>2.3.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Descripción general de los sistemas operativos.</w:t>
        </w:r>
        <w:r w:rsidR="00E24EF7">
          <w:rPr>
            <w:noProof/>
            <w:webHidden/>
          </w:rPr>
          <w:tab/>
        </w:r>
        <w:r w:rsidR="00E24EF7">
          <w:rPr>
            <w:noProof/>
            <w:webHidden/>
          </w:rPr>
          <w:fldChar w:fldCharType="begin"/>
        </w:r>
        <w:r w:rsidR="00E24EF7">
          <w:rPr>
            <w:noProof/>
            <w:webHidden/>
          </w:rPr>
          <w:instrText xml:space="preserve"> PAGEREF _Toc42568487 \h </w:instrText>
        </w:r>
        <w:r w:rsidR="00E24EF7">
          <w:rPr>
            <w:noProof/>
            <w:webHidden/>
          </w:rPr>
        </w:r>
        <w:r w:rsidR="00E24EF7">
          <w:rPr>
            <w:noProof/>
            <w:webHidden/>
          </w:rPr>
          <w:fldChar w:fldCharType="separate"/>
        </w:r>
        <w:r w:rsidR="00232B37">
          <w:rPr>
            <w:noProof/>
            <w:webHidden/>
          </w:rPr>
          <w:t>57</w:t>
        </w:r>
        <w:r w:rsidR="00E24EF7">
          <w:rPr>
            <w:noProof/>
            <w:webHidden/>
          </w:rPr>
          <w:fldChar w:fldCharType="end"/>
        </w:r>
      </w:hyperlink>
    </w:p>
    <w:p w14:paraId="47CC295D" w14:textId="355AAFF3" w:rsidR="00E24EF7" w:rsidRDefault="00E05935">
      <w:pPr>
        <w:pStyle w:val="TDC2"/>
        <w:rPr>
          <w:rFonts w:asciiTheme="minorHAnsi" w:eastAsiaTheme="minorEastAsia" w:hAnsiTheme="minorHAnsi" w:cstheme="minorBidi"/>
          <w:noProof/>
        </w:rPr>
      </w:pPr>
      <w:hyperlink w:anchor="_Toc42568488" w:history="1">
        <w:r w:rsidR="00E24EF7" w:rsidRPr="00FB6842">
          <w:rPr>
            <w:rStyle w:val="Hipervnculo"/>
            <w:rFonts w:ascii="Arial" w:eastAsia="Arial Narrow" w:hAnsi="Arial" w:cs="Arial"/>
            <w:noProof/>
            <w:spacing w:val="-18"/>
            <w:w w:val="99"/>
          </w:rPr>
          <w:t>2.4.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Bases de datos.</w:t>
        </w:r>
        <w:r w:rsidR="00E24EF7">
          <w:rPr>
            <w:noProof/>
            <w:webHidden/>
          </w:rPr>
          <w:tab/>
        </w:r>
        <w:r w:rsidR="00E24EF7">
          <w:rPr>
            <w:noProof/>
            <w:webHidden/>
          </w:rPr>
          <w:fldChar w:fldCharType="begin"/>
        </w:r>
        <w:r w:rsidR="00E24EF7">
          <w:rPr>
            <w:noProof/>
            <w:webHidden/>
          </w:rPr>
          <w:instrText xml:space="preserve"> PAGEREF _Toc42568488 \h </w:instrText>
        </w:r>
        <w:r w:rsidR="00E24EF7">
          <w:rPr>
            <w:noProof/>
            <w:webHidden/>
          </w:rPr>
        </w:r>
        <w:r w:rsidR="00E24EF7">
          <w:rPr>
            <w:noProof/>
            <w:webHidden/>
          </w:rPr>
          <w:fldChar w:fldCharType="separate"/>
        </w:r>
        <w:r w:rsidR="00232B37">
          <w:rPr>
            <w:noProof/>
            <w:webHidden/>
          </w:rPr>
          <w:t>57</w:t>
        </w:r>
        <w:r w:rsidR="00E24EF7">
          <w:rPr>
            <w:noProof/>
            <w:webHidden/>
          </w:rPr>
          <w:fldChar w:fldCharType="end"/>
        </w:r>
      </w:hyperlink>
    </w:p>
    <w:p w14:paraId="7E5BA003" w14:textId="02253B45" w:rsidR="00E24EF7" w:rsidRDefault="00E05935">
      <w:pPr>
        <w:pStyle w:val="TDC2"/>
        <w:rPr>
          <w:rFonts w:asciiTheme="minorHAnsi" w:eastAsiaTheme="minorEastAsia" w:hAnsiTheme="minorHAnsi" w:cstheme="minorBidi"/>
          <w:noProof/>
        </w:rPr>
      </w:pPr>
      <w:hyperlink w:anchor="_Toc42568489" w:history="1">
        <w:r w:rsidR="00E24EF7" w:rsidRPr="00FB6842">
          <w:rPr>
            <w:rStyle w:val="Hipervnculo"/>
            <w:rFonts w:ascii="Arial" w:eastAsia="Arial Narrow" w:hAnsi="Arial" w:cs="Arial"/>
            <w:noProof/>
            <w:spacing w:val="-18"/>
            <w:w w:val="99"/>
          </w:rPr>
          <w:t>2.5.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Generalidades fundamentales del sistema y requerimientos que deberá cumplir cada uno de ellos.</w:t>
        </w:r>
        <w:r w:rsidR="00E24EF7">
          <w:rPr>
            <w:noProof/>
            <w:webHidden/>
          </w:rPr>
          <w:tab/>
        </w:r>
        <w:r w:rsidR="00E24EF7">
          <w:rPr>
            <w:noProof/>
            <w:webHidden/>
          </w:rPr>
          <w:fldChar w:fldCharType="begin"/>
        </w:r>
        <w:r w:rsidR="00E24EF7">
          <w:rPr>
            <w:noProof/>
            <w:webHidden/>
          </w:rPr>
          <w:instrText xml:space="preserve"> PAGEREF _Toc42568489 \h </w:instrText>
        </w:r>
        <w:r w:rsidR="00E24EF7">
          <w:rPr>
            <w:noProof/>
            <w:webHidden/>
          </w:rPr>
        </w:r>
        <w:r w:rsidR="00E24EF7">
          <w:rPr>
            <w:noProof/>
            <w:webHidden/>
          </w:rPr>
          <w:fldChar w:fldCharType="separate"/>
        </w:r>
        <w:r w:rsidR="00232B37">
          <w:rPr>
            <w:noProof/>
            <w:webHidden/>
          </w:rPr>
          <w:t>58</w:t>
        </w:r>
        <w:r w:rsidR="00E24EF7">
          <w:rPr>
            <w:noProof/>
            <w:webHidden/>
          </w:rPr>
          <w:fldChar w:fldCharType="end"/>
        </w:r>
      </w:hyperlink>
    </w:p>
    <w:p w14:paraId="1C16867B" w14:textId="605CFCA0" w:rsidR="00E24EF7" w:rsidRDefault="00E05935">
      <w:pPr>
        <w:pStyle w:val="TDC2"/>
        <w:rPr>
          <w:rFonts w:asciiTheme="minorHAnsi" w:eastAsiaTheme="minorEastAsia" w:hAnsiTheme="minorHAnsi" w:cstheme="minorBidi"/>
          <w:noProof/>
        </w:rPr>
      </w:pPr>
      <w:hyperlink w:anchor="_Toc42568490" w:history="1">
        <w:r w:rsidR="00E24EF7" w:rsidRPr="00FB6842">
          <w:rPr>
            <w:rStyle w:val="Hipervnculo"/>
            <w:rFonts w:ascii="Arial" w:eastAsia="Arial Narrow" w:hAnsi="Arial" w:cs="Arial"/>
            <w:noProof/>
            <w:spacing w:val="-18"/>
            <w:w w:val="99"/>
          </w:rPr>
          <w:t>2.6.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Generalidades sobre medios de identificación y pago sin efectivo.</w:t>
        </w:r>
        <w:r w:rsidR="00E24EF7">
          <w:rPr>
            <w:noProof/>
            <w:webHidden/>
          </w:rPr>
          <w:tab/>
        </w:r>
        <w:r w:rsidR="00E24EF7">
          <w:rPr>
            <w:noProof/>
            <w:webHidden/>
          </w:rPr>
          <w:fldChar w:fldCharType="begin"/>
        </w:r>
        <w:r w:rsidR="00E24EF7">
          <w:rPr>
            <w:noProof/>
            <w:webHidden/>
          </w:rPr>
          <w:instrText xml:space="preserve"> PAGEREF _Toc42568490 \h </w:instrText>
        </w:r>
        <w:r w:rsidR="00E24EF7">
          <w:rPr>
            <w:noProof/>
            <w:webHidden/>
          </w:rPr>
        </w:r>
        <w:r w:rsidR="00E24EF7">
          <w:rPr>
            <w:noProof/>
            <w:webHidden/>
          </w:rPr>
          <w:fldChar w:fldCharType="separate"/>
        </w:r>
        <w:r w:rsidR="00232B37">
          <w:rPr>
            <w:noProof/>
            <w:webHidden/>
          </w:rPr>
          <w:t>61</w:t>
        </w:r>
        <w:r w:rsidR="00E24EF7">
          <w:rPr>
            <w:noProof/>
            <w:webHidden/>
          </w:rPr>
          <w:fldChar w:fldCharType="end"/>
        </w:r>
      </w:hyperlink>
    </w:p>
    <w:p w14:paraId="2731EC09" w14:textId="41F2910D" w:rsidR="00E24EF7" w:rsidRDefault="00E05935">
      <w:pPr>
        <w:pStyle w:val="TDC2"/>
        <w:rPr>
          <w:rFonts w:asciiTheme="minorHAnsi" w:eastAsiaTheme="minorEastAsia" w:hAnsiTheme="minorHAnsi" w:cstheme="minorBidi"/>
          <w:noProof/>
        </w:rPr>
      </w:pPr>
      <w:hyperlink w:anchor="_Toc42568491" w:history="1">
        <w:r w:rsidR="00E24EF7" w:rsidRPr="00FB6842">
          <w:rPr>
            <w:rStyle w:val="Hipervnculo"/>
            <w:rFonts w:ascii="Arial" w:eastAsia="Arial Narrow" w:hAnsi="Arial" w:cs="Arial"/>
            <w:noProof/>
            <w:spacing w:val="-18"/>
            <w:w w:val="99"/>
          </w:rPr>
          <w:t>2.7.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Requerimientos funcionales y de desempeño.</w:t>
        </w:r>
        <w:r w:rsidR="00E24EF7">
          <w:rPr>
            <w:noProof/>
            <w:webHidden/>
          </w:rPr>
          <w:tab/>
        </w:r>
        <w:r w:rsidR="00E24EF7">
          <w:rPr>
            <w:noProof/>
            <w:webHidden/>
          </w:rPr>
          <w:fldChar w:fldCharType="begin"/>
        </w:r>
        <w:r w:rsidR="00E24EF7">
          <w:rPr>
            <w:noProof/>
            <w:webHidden/>
          </w:rPr>
          <w:instrText xml:space="preserve"> PAGEREF _Toc42568491 \h </w:instrText>
        </w:r>
        <w:r w:rsidR="00E24EF7">
          <w:rPr>
            <w:noProof/>
            <w:webHidden/>
          </w:rPr>
        </w:r>
        <w:r w:rsidR="00E24EF7">
          <w:rPr>
            <w:noProof/>
            <w:webHidden/>
          </w:rPr>
          <w:fldChar w:fldCharType="separate"/>
        </w:r>
        <w:r w:rsidR="00232B37">
          <w:rPr>
            <w:noProof/>
            <w:webHidden/>
          </w:rPr>
          <w:t>62</w:t>
        </w:r>
        <w:r w:rsidR="00E24EF7">
          <w:rPr>
            <w:noProof/>
            <w:webHidden/>
          </w:rPr>
          <w:fldChar w:fldCharType="end"/>
        </w:r>
      </w:hyperlink>
    </w:p>
    <w:p w14:paraId="4138D675" w14:textId="7C52330D" w:rsidR="00E24EF7" w:rsidRDefault="00E05935">
      <w:pPr>
        <w:pStyle w:val="TDC2"/>
        <w:rPr>
          <w:rFonts w:asciiTheme="minorHAnsi" w:eastAsiaTheme="minorEastAsia" w:hAnsiTheme="minorHAnsi" w:cstheme="minorBidi"/>
          <w:noProof/>
        </w:rPr>
      </w:pPr>
      <w:hyperlink w:anchor="_Toc42568492" w:history="1">
        <w:r w:rsidR="00E24EF7" w:rsidRPr="00FB6842">
          <w:rPr>
            <w:rStyle w:val="Hipervnculo"/>
            <w:rFonts w:ascii="Arial" w:eastAsia="Arial Narrow" w:hAnsi="Arial" w:cs="Arial"/>
            <w:noProof/>
            <w:spacing w:val="-18"/>
            <w:w w:val="99"/>
          </w:rPr>
          <w:t>2.8.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Generalidades de configuración del sistema de Peaje</w:t>
        </w:r>
        <w:r w:rsidR="00E24EF7">
          <w:rPr>
            <w:noProof/>
            <w:webHidden/>
          </w:rPr>
          <w:tab/>
        </w:r>
        <w:r w:rsidR="00E24EF7">
          <w:rPr>
            <w:noProof/>
            <w:webHidden/>
          </w:rPr>
          <w:fldChar w:fldCharType="begin"/>
        </w:r>
        <w:r w:rsidR="00E24EF7">
          <w:rPr>
            <w:noProof/>
            <w:webHidden/>
          </w:rPr>
          <w:instrText xml:space="preserve"> PAGEREF _Toc42568492 \h </w:instrText>
        </w:r>
        <w:r w:rsidR="00E24EF7">
          <w:rPr>
            <w:noProof/>
            <w:webHidden/>
          </w:rPr>
        </w:r>
        <w:r w:rsidR="00E24EF7">
          <w:rPr>
            <w:noProof/>
            <w:webHidden/>
          </w:rPr>
          <w:fldChar w:fldCharType="separate"/>
        </w:r>
        <w:r w:rsidR="00232B37">
          <w:rPr>
            <w:noProof/>
            <w:webHidden/>
          </w:rPr>
          <w:t>62</w:t>
        </w:r>
        <w:r w:rsidR="00E24EF7">
          <w:rPr>
            <w:noProof/>
            <w:webHidden/>
          </w:rPr>
          <w:fldChar w:fldCharType="end"/>
        </w:r>
      </w:hyperlink>
    </w:p>
    <w:p w14:paraId="3C882164" w14:textId="3429289C" w:rsidR="00E24EF7" w:rsidRDefault="00E05935">
      <w:pPr>
        <w:pStyle w:val="TDC2"/>
        <w:rPr>
          <w:rFonts w:asciiTheme="minorHAnsi" w:eastAsiaTheme="minorEastAsia" w:hAnsiTheme="minorHAnsi" w:cstheme="minorBidi"/>
          <w:noProof/>
        </w:rPr>
      </w:pPr>
      <w:hyperlink w:anchor="_Toc42568493" w:history="1">
        <w:r w:rsidR="00E24EF7" w:rsidRPr="00FB6842">
          <w:rPr>
            <w:rStyle w:val="Hipervnculo"/>
            <w:rFonts w:ascii="Arial" w:eastAsia="Arial Narrow" w:hAnsi="Arial" w:cs="Arial"/>
            <w:noProof/>
            <w:spacing w:val="-18"/>
            <w:w w:val="99"/>
          </w:rPr>
          <w:t>2.9.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Centro de Control de Operaciones de Peaje (CCOP).</w:t>
        </w:r>
        <w:r w:rsidR="00E24EF7">
          <w:rPr>
            <w:noProof/>
            <w:webHidden/>
          </w:rPr>
          <w:tab/>
        </w:r>
        <w:r w:rsidR="00E24EF7">
          <w:rPr>
            <w:noProof/>
            <w:webHidden/>
          </w:rPr>
          <w:fldChar w:fldCharType="begin"/>
        </w:r>
        <w:r w:rsidR="00E24EF7">
          <w:rPr>
            <w:noProof/>
            <w:webHidden/>
          </w:rPr>
          <w:instrText xml:space="preserve"> PAGEREF _Toc42568493 \h </w:instrText>
        </w:r>
        <w:r w:rsidR="00E24EF7">
          <w:rPr>
            <w:noProof/>
            <w:webHidden/>
          </w:rPr>
        </w:r>
        <w:r w:rsidR="00E24EF7">
          <w:rPr>
            <w:noProof/>
            <w:webHidden/>
          </w:rPr>
          <w:fldChar w:fldCharType="separate"/>
        </w:r>
        <w:r w:rsidR="00232B37">
          <w:rPr>
            <w:noProof/>
            <w:webHidden/>
          </w:rPr>
          <w:t>63</w:t>
        </w:r>
        <w:r w:rsidR="00E24EF7">
          <w:rPr>
            <w:noProof/>
            <w:webHidden/>
          </w:rPr>
          <w:fldChar w:fldCharType="end"/>
        </w:r>
      </w:hyperlink>
    </w:p>
    <w:p w14:paraId="4D75DFD4" w14:textId="343AC48F" w:rsidR="00E24EF7" w:rsidRDefault="00E05935">
      <w:pPr>
        <w:pStyle w:val="TDC2"/>
        <w:rPr>
          <w:rFonts w:asciiTheme="minorHAnsi" w:eastAsiaTheme="minorEastAsia" w:hAnsiTheme="minorHAnsi" w:cstheme="minorBidi"/>
          <w:noProof/>
        </w:rPr>
      </w:pPr>
      <w:hyperlink w:anchor="_Toc42568494" w:history="1">
        <w:r w:rsidR="00E24EF7" w:rsidRPr="00FB6842">
          <w:rPr>
            <w:rStyle w:val="Hipervnculo"/>
            <w:rFonts w:ascii="Arial" w:eastAsia="Arial Narrow" w:hAnsi="Arial" w:cs="Arial"/>
            <w:noProof/>
            <w:spacing w:val="-18"/>
            <w:w w:val="99"/>
          </w:rPr>
          <w:t>2.10.</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Configuración del centro de control de operaciones de peaje.</w:t>
        </w:r>
        <w:r w:rsidR="00E24EF7">
          <w:rPr>
            <w:noProof/>
            <w:webHidden/>
          </w:rPr>
          <w:tab/>
        </w:r>
        <w:r w:rsidR="00E24EF7">
          <w:rPr>
            <w:noProof/>
            <w:webHidden/>
          </w:rPr>
          <w:fldChar w:fldCharType="begin"/>
        </w:r>
        <w:r w:rsidR="00E24EF7">
          <w:rPr>
            <w:noProof/>
            <w:webHidden/>
          </w:rPr>
          <w:instrText xml:space="preserve"> PAGEREF _Toc42568494 \h </w:instrText>
        </w:r>
        <w:r w:rsidR="00E24EF7">
          <w:rPr>
            <w:noProof/>
            <w:webHidden/>
          </w:rPr>
        </w:r>
        <w:r w:rsidR="00E24EF7">
          <w:rPr>
            <w:noProof/>
            <w:webHidden/>
          </w:rPr>
          <w:fldChar w:fldCharType="separate"/>
        </w:r>
        <w:r w:rsidR="00232B37">
          <w:rPr>
            <w:noProof/>
            <w:webHidden/>
          </w:rPr>
          <w:t>63</w:t>
        </w:r>
        <w:r w:rsidR="00E24EF7">
          <w:rPr>
            <w:noProof/>
            <w:webHidden/>
          </w:rPr>
          <w:fldChar w:fldCharType="end"/>
        </w:r>
      </w:hyperlink>
    </w:p>
    <w:p w14:paraId="3E18B470" w14:textId="46E06216" w:rsidR="00E24EF7" w:rsidRDefault="00E05935">
      <w:pPr>
        <w:pStyle w:val="TDC2"/>
        <w:rPr>
          <w:rFonts w:asciiTheme="minorHAnsi" w:eastAsiaTheme="minorEastAsia" w:hAnsiTheme="minorHAnsi" w:cstheme="minorBidi"/>
          <w:noProof/>
        </w:rPr>
      </w:pPr>
      <w:hyperlink w:anchor="_Toc42568495" w:history="1">
        <w:r w:rsidR="00E24EF7" w:rsidRPr="00FB6842">
          <w:rPr>
            <w:rStyle w:val="Hipervnculo"/>
            <w:rFonts w:ascii="Arial" w:eastAsia="Arial Narrow" w:hAnsi="Arial" w:cs="Arial"/>
            <w:noProof/>
            <w:spacing w:val="-18"/>
            <w:w w:val="99"/>
          </w:rPr>
          <w:t>2.11.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Funcionalidad del centro de operaciones de peaje.</w:t>
        </w:r>
        <w:r w:rsidR="00E24EF7">
          <w:rPr>
            <w:noProof/>
            <w:webHidden/>
          </w:rPr>
          <w:tab/>
        </w:r>
        <w:r w:rsidR="00E24EF7">
          <w:rPr>
            <w:noProof/>
            <w:webHidden/>
          </w:rPr>
          <w:fldChar w:fldCharType="begin"/>
        </w:r>
        <w:r w:rsidR="00E24EF7">
          <w:rPr>
            <w:noProof/>
            <w:webHidden/>
          </w:rPr>
          <w:instrText xml:space="preserve"> PAGEREF _Toc42568495 \h </w:instrText>
        </w:r>
        <w:r w:rsidR="00E24EF7">
          <w:rPr>
            <w:noProof/>
            <w:webHidden/>
          </w:rPr>
        </w:r>
        <w:r w:rsidR="00E24EF7">
          <w:rPr>
            <w:noProof/>
            <w:webHidden/>
          </w:rPr>
          <w:fldChar w:fldCharType="separate"/>
        </w:r>
        <w:r w:rsidR="00232B37">
          <w:rPr>
            <w:noProof/>
            <w:webHidden/>
          </w:rPr>
          <w:t>64</w:t>
        </w:r>
        <w:r w:rsidR="00E24EF7">
          <w:rPr>
            <w:noProof/>
            <w:webHidden/>
          </w:rPr>
          <w:fldChar w:fldCharType="end"/>
        </w:r>
      </w:hyperlink>
    </w:p>
    <w:p w14:paraId="54CF0028" w14:textId="79310A6A" w:rsidR="00E24EF7" w:rsidRDefault="00E05935">
      <w:pPr>
        <w:pStyle w:val="TDC2"/>
        <w:rPr>
          <w:rFonts w:asciiTheme="minorHAnsi" w:eastAsiaTheme="minorEastAsia" w:hAnsiTheme="minorHAnsi" w:cstheme="minorBidi"/>
          <w:noProof/>
        </w:rPr>
      </w:pPr>
      <w:hyperlink w:anchor="_Toc42568496" w:history="1">
        <w:r w:rsidR="00E24EF7" w:rsidRPr="00FB6842">
          <w:rPr>
            <w:rStyle w:val="Hipervnculo"/>
            <w:rFonts w:ascii="Arial" w:eastAsia="Arial Narrow" w:hAnsi="Arial" w:cs="Arial"/>
            <w:noProof/>
            <w:spacing w:val="-18"/>
            <w:w w:val="99"/>
          </w:rPr>
          <w:t>2.12.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Pantallas y reportes del usuario.</w:t>
        </w:r>
        <w:r w:rsidR="00E24EF7">
          <w:rPr>
            <w:noProof/>
            <w:webHidden/>
          </w:rPr>
          <w:tab/>
        </w:r>
        <w:r w:rsidR="00E24EF7">
          <w:rPr>
            <w:noProof/>
            <w:webHidden/>
          </w:rPr>
          <w:fldChar w:fldCharType="begin"/>
        </w:r>
        <w:r w:rsidR="00E24EF7">
          <w:rPr>
            <w:noProof/>
            <w:webHidden/>
          </w:rPr>
          <w:instrText xml:space="preserve"> PAGEREF _Toc42568496 \h </w:instrText>
        </w:r>
        <w:r w:rsidR="00E24EF7">
          <w:rPr>
            <w:noProof/>
            <w:webHidden/>
          </w:rPr>
        </w:r>
        <w:r w:rsidR="00E24EF7">
          <w:rPr>
            <w:noProof/>
            <w:webHidden/>
          </w:rPr>
          <w:fldChar w:fldCharType="separate"/>
        </w:r>
        <w:r w:rsidR="00232B37">
          <w:rPr>
            <w:noProof/>
            <w:webHidden/>
          </w:rPr>
          <w:t>65</w:t>
        </w:r>
        <w:r w:rsidR="00E24EF7">
          <w:rPr>
            <w:noProof/>
            <w:webHidden/>
          </w:rPr>
          <w:fldChar w:fldCharType="end"/>
        </w:r>
      </w:hyperlink>
    </w:p>
    <w:p w14:paraId="2445E5B6" w14:textId="06E9A849" w:rsidR="00E24EF7" w:rsidRDefault="00E05935">
      <w:pPr>
        <w:pStyle w:val="TDC2"/>
        <w:rPr>
          <w:rFonts w:asciiTheme="minorHAnsi" w:eastAsiaTheme="minorEastAsia" w:hAnsiTheme="minorHAnsi" w:cstheme="minorBidi"/>
          <w:noProof/>
        </w:rPr>
      </w:pPr>
      <w:hyperlink w:anchor="_Toc42568497" w:history="1">
        <w:r w:rsidR="00E24EF7" w:rsidRPr="00FB6842">
          <w:rPr>
            <w:rStyle w:val="Hipervnculo"/>
            <w:rFonts w:ascii="Arial" w:eastAsia="Arial Narrow" w:hAnsi="Arial" w:cs="Arial"/>
            <w:noProof/>
            <w:spacing w:val="-18"/>
            <w:w w:val="99"/>
          </w:rPr>
          <w:t>2.13.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Niveles de acceso.</w:t>
        </w:r>
        <w:r w:rsidR="00E24EF7">
          <w:rPr>
            <w:noProof/>
            <w:webHidden/>
          </w:rPr>
          <w:tab/>
        </w:r>
        <w:r w:rsidR="00E24EF7">
          <w:rPr>
            <w:noProof/>
            <w:webHidden/>
          </w:rPr>
          <w:fldChar w:fldCharType="begin"/>
        </w:r>
        <w:r w:rsidR="00E24EF7">
          <w:rPr>
            <w:noProof/>
            <w:webHidden/>
          </w:rPr>
          <w:instrText xml:space="preserve"> PAGEREF _Toc42568497 \h </w:instrText>
        </w:r>
        <w:r w:rsidR="00E24EF7">
          <w:rPr>
            <w:noProof/>
            <w:webHidden/>
          </w:rPr>
        </w:r>
        <w:r w:rsidR="00E24EF7">
          <w:rPr>
            <w:noProof/>
            <w:webHidden/>
          </w:rPr>
          <w:fldChar w:fldCharType="separate"/>
        </w:r>
        <w:r w:rsidR="00232B37">
          <w:rPr>
            <w:noProof/>
            <w:webHidden/>
          </w:rPr>
          <w:t>65</w:t>
        </w:r>
        <w:r w:rsidR="00E24EF7">
          <w:rPr>
            <w:noProof/>
            <w:webHidden/>
          </w:rPr>
          <w:fldChar w:fldCharType="end"/>
        </w:r>
      </w:hyperlink>
    </w:p>
    <w:p w14:paraId="288A2F2A" w14:textId="26E402A0" w:rsidR="00E24EF7" w:rsidRDefault="00E05935">
      <w:pPr>
        <w:pStyle w:val="TDC2"/>
        <w:rPr>
          <w:rFonts w:asciiTheme="minorHAnsi" w:eastAsiaTheme="minorEastAsia" w:hAnsiTheme="minorHAnsi" w:cstheme="minorBidi"/>
          <w:noProof/>
        </w:rPr>
      </w:pPr>
      <w:hyperlink w:anchor="_Toc42568498" w:history="1">
        <w:r w:rsidR="00E24EF7" w:rsidRPr="00FB6842">
          <w:rPr>
            <w:rStyle w:val="Hipervnculo"/>
            <w:rFonts w:ascii="Arial" w:eastAsia="Arial Narrow" w:hAnsi="Arial" w:cs="Arial"/>
            <w:noProof/>
            <w:spacing w:val="-18"/>
            <w:w w:val="99"/>
          </w:rPr>
          <w:t>2.14.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Pantallas de trabajo.</w:t>
        </w:r>
        <w:r w:rsidR="00E24EF7">
          <w:rPr>
            <w:noProof/>
            <w:webHidden/>
          </w:rPr>
          <w:tab/>
        </w:r>
        <w:r w:rsidR="00E24EF7">
          <w:rPr>
            <w:noProof/>
            <w:webHidden/>
          </w:rPr>
          <w:fldChar w:fldCharType="begin"/>
        </w:r>
        <w:r w:rsidR="00E24EF7">
          <w:rPr>
            <w:noProof/>
            <w:webHidden/>
          </w:rPr>
          <w:instrText xml:space="preserve"> PAGEREF _Toc42568498 \h </w:instrText>
        </w:r>
        <w:r w:rsidR="00E24EF7">
          <w:rPr>
            <w:noProof/>
            <w:webHidden/>
          </w:rPr>
        </w:r>
        <w:r w:rsidR="00E24EF7">
          <w:rPr>
            <w:noProof/>
            <w:webHidden/>
          </w:rPr>
          <w:fldChar w:fldCharType="separate"/>
        </w:r>
        <w:r w:rsidR="00232B37">
          <w:rPr>
            <w:noProof/>
            <w:webHidden/>
          </w:rPr>
          <w:t>65</w:t>
        </w:r>
        <w:r w:rsidR="00E24EF7">
          <w:rPr>
            <w:noProof/>
            <w:webHidden/>
          </w:rPr>
          <w:fldChar w:fldCharType="end"/>
        </w:r>
      </w:hyperlink>
    </w:p>
    <w:p w14:paraId="58403300" w14:textId="0FDB3F6B" w:rsidR="00E24EF7" w:rsidRDefault="00E05935">
      <w:pPr>
        <w:pStyle w:val="TDC2"/>
        <w:rPr>
          <w:rFonts w:asciiTheme="minorHAnsi" w:eastAsiaTheme="minorEastAsia" w:hAnsiTheme="minorHAnsi" w:cstheme="minorBidi"/>
          <w:noProof/>
        </w:rPr>
      </w:pPr>
      <w:hyperlink w:anchor="_Toc42568499" w:history="1">
        <w:r w:rsidR="00E24EF7" w:rsidRPr="00FB6842">
          <w:rPr>
            <w:rStyle w:val="Hipervnculo"/>
            <w:rFonts w:ascii="Arial" w:eastAsia="Arial Narrow" w:hAnsi="Arial" w:cs="Arial"/>
            <w:noProof/>
            <w:spacing w:val="-18"/>
            <w:w w:val="99"/>
          </w:rPr>
          <w:t>2.15.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Estado de cuenta del cliente.</w:t>
        </w:r>
        <w:r w:rsidR="00E24EF7">
          <w:rPr>
            <w:noProof/>
            <w:webHidden/>
          </w:rPr>
          <w:tab/>
        </w:r>
        <w:r w:rsidR="00E24EF7">
          <w:rPr>
            <w:noProof/>
            <w:webHidden/>
          </w:rPr>
          <w:fldChar w:fldCharType="begin"/>
        </w:r>
        <w:r w:rsidR="00E24EF7">
          <w:rPr>
            <w:noProof/>
            <w:webHidden/>
          </w:rPr>
          <w:instrText xml:space="preserve"> PAGEREF _Toc42568499 \h </w:instrText>
        </w:r>
        <w:r w:rsidR="00E24EF7">
          <w:rPr>
            <w:noProof/>
            <w:webHidden/>
          </w:rPr>
        </w:r>
        <w:r w:rsidR="00E24EF7">
          <w:rPr>
            <w:noProof/>
            <w:webHidden/>
          </w:rPr>
          <w:fldChar w:fldCharType="separate"/>
        </w:r>
        <w:r w:rsidR="00232B37">
          <w:rPr>
            <w:noProof/>
            <w:webHidden/>
          </w:rPr>
          <w:t>66</w:t>
        </w:r>
        <w:r w:rsidR="00E24EF7">
          <w:rPr>
            <w:noProof/>
            <w:webHidden/>
          </w:rPr>
          <w:fldChar w:fldCharType="end"/>
        </w:r>
      </w:hyperlink>
    </w:p>
    <w:p w14:paraId="31F1718D" w14:textId="7C246CBF" w:rsidR="00E24EF7" w:rsidRDefault="00E05935">
      <w:pPr>
        <w:pStyle w:val="TDC2"/>
        <w:rPr>
          <w:rFonts w:asciiTheme="minorHAnsi" w:eastAsiaTheme="minorEastAsia" w:hAnsiTheme="minorHAnsi" w:cstheme="minorBidi"/>
          <w:noProof/>
        </w:rPr>
      </w:pPr>
      <w:hyperlink w:anchor="_Toc42568500" w:history="1">
        <w:r w:rsidR="00E24EF7" w:rsidRPr="00FB6842">
          <w:rPr>
            <w:rStyle w:val="Hipervnculo"/>
            <w:rFonts w:ascii="Arial" w:eastAsia="Arial Narrow" w:hAnsi="Arial" w:cs="Arial"/>
            <w:noProof/>
            <w:spacing w:val="-18"/>
            <w:w w:val="99"/>
          </w:rPr>
          <w:t>2.16.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Procesos de intercambio de datos.</w:t>
        </w:r>
        <w:r w:rsidR="00E24EF7">
          <w:rPr>
            <w:noProof/>
            <w:webHidden/>
          </w:rPr>
          <w:tab/>
        </w:r>
        <w:r w:rsidR="00E24EF7">
          <w:rPr>
            <w:noProof/>
            <w:webHidden/>
          </w:rPr>
          <w:fldChar w:fldCharType="begin"/>
        </w:r>
        <w:r w:rsidR="00E24EF7">
          <w:rPr>
            <w:noProof/>
            <w:webHidden/>
          </w:rPr>
          <w:instrText xml:space="preserve"> PAGEREF _Toc42568500 \h </w:instrText>
        </w:r>
        <w:r w:rsidR="00E24EF7">
          <w:rPr>
            <w:noProof/>
            <w:webHidden/>
          </w:rPr>
        </w:r>
        <w:r w:rsidR="00E24EF7">
          <w:rPr>
            <w:noProof/>
            <w:webHidden/>
          </w:rPr>
          <w:fldChar w:fldCharType="separate"/>
        </w:r>
        <w:r w:rsidR="00232B37">
          <w:rPr>
            <w:noProof/>
            <w:webHidden/>
          </w:rPr>
          <w:t>66</w:t>
        </w:r>
        <w:r w:rsidR="00E24EF7">
          <w:rPr>
            <w:noProof/>
            <w:webHidden/>
          </w:rPr>
          <w:fldChar w:fldCharType="end"/>
        </w:r>
      </w:hyperlink>
    </w:p>
    <w:p w14:paraId="169DECF1" w14:textId="663D625F" w:rsidR="00E24EF7" w:rsidRDefault="00E05935">
      <w:pPr>
        <w:pStyle w:val="TDC2"/>
        <w:rPr>
          <w:rFonts w:asciiTheme="minorHAnsi" w:eastAsiaTheme="minorEastAsia" w:hAnsiTheme="minorHAnsi" w:cstheme="minorBidi"/>
          <w:noProof/>
        </w:rPr>
      </w:pPr>
      <w:hyperlink w:anchor="_Toc42568501" w:history="1">
        <w:r w:rsidR="00E24EF7" w:rsidRPr="00FB6842">
          <w:rPr>
            <w:rStyle w:val="Hipervnculo"/>
            <w:rFonts w:ascii="Arial" w:eastAsia="Arial Narrow" w:hAnsi="Arial" w:cs="Arial"/>
            <w:noProof/>
            <w:spacing w:val="-18"/>
            <w:w w:val="99"/>
          </w:rPr>
          <w:t>2.17.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Transferencia de datos a los puntos de cobro.</w:t>
        </w:r>
        <w:r w:rsidR="00E24EF7">
          <w:rPr>
            <w:noProof/>
            <w:webHidden/>
          </w:rPr>
          <w:tab/>
        </w:r>
        <w:r w:rsidR="00E24EF7">
          <w:rPr>
            <w:noProof/>
            <w:webHidden/>
          </w:rPr>
          <w:fldChar w:fldCharType="begin"/>
        </w:r>
        <w:r w:rsidR="00E24EF7">
          <w:rPr>
            <w:noProof/>
            <w:webHidden/>
          </w:rPr>
          <w:instrText xml:space="preserve"> PAGEREF _Toc42568501 \h </w:instrText>
        </w:r>
        <w:r w:rsidR="00E24EF7">
          <w:rPr>
            <w:noProof/>
            <w:webHidden/>
          </w:rPr>
        </w:r>
        <w:r w:rsidR="00E24EF7">
          <w:rPr>
            <w:noProof/>
            <w:webHidden/>
          </w:rPr>
          <w:fldChar w:fldCharType="separate"/>
        </w:r>
        <w:r w:rsidR="00232B37">
          <w:rPr>
            <w:noProof/>
            <w:webHidden/>
          </w:rPr>
          <w:t>67</w:t>
        </w:r>
        <w:r w:rsidR="00E24EF7">
          <w:rPr>
            <w:noProof/>
            <w:webHidden/>
          </w:rPr>
          <w:fldChar w:fldCharType="end"/>
        </w:r>
      </w:hyperlink>
    </w:p>
    <w:p w14:paraId="43978E4D" w14:textId="2DFC2D47" w:rsidR="00E24EF7" w:rsidRDefault="00E05935">
      <w:pPr>
        <w:pStyle w:val="TDC2"/>
        <w:rPr>
          <w:rFonts w:asciiTheme="minorHAnsi" w:eastAsiaTheme="minorEastAsia" w:hAnsiTheme="minorHAnsi" w:cstheme="minorBidi"/>
          <w:noProof/>
        </w:rPr>
      </w:pPr>
      <w:hyperlink w:anchor="_Toc42568502" w:history="1">
        <w:r w:rsidR="00E24EF7" w:rsidRPr="00FB6842">
          <w:rPr>
            <w:rStyle w:val="Hipervnculo"/>
            <w:rFonts w:ascii="Arial" w:eastAsia="Arial Narrow" w:hAnsi="Arial" w:cs="Arial"/>
            <w:noProof/>
            <w:spacing w:val="-18"/>
            <w:w w:val="99"/>
          </w:rPr>
          <w:t>2.18.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Administración de alarmas.</w:t>
        </w:r>
        <w:r w:rsidR="00E24EF7">
          <w:rPr>
            <w:noProof/>
            <w:webHidden/>
          </w:rPr>
          <w:tab/>
        </w:r>
        <w:r w:rsidR="00E24EF7">
          <w:rPr>
            <w:noProof/>
            <w:webHidden/>
          </w:rPr>
          <w:fldChar w:fldCharType="begin"/>
        </w:r>
        <w:r w:rsidR="00E24EF7">
          <w:rPr>
            <w:noProof/>
            <w:webHidden/>
          </w:rPr>
          <w:instrText xml:space="preserve"> PAGEREF _Toc42568502 \h </w:instrText>
        </w:r>
        <w:r w:rsidR="00E24EF7">
          <w:rPr>
            <w:noProof/>
            <w:webHidden/>
          </w:rPr>
        </w:r>
        <w:r w:rsidR="00E24EF7">
          <w:rPr>
            <w:noProof/>
            <w:webHidden/>
          </w:rPr>
          <w:fldChar w:fldCharType="separate"/>
        </w:r>
        <w:r w:rsidR="00232B37">
          <w:rPr>
            <w:noProof/>
            <w:webHidden/>
          </w:rPr>
          <w:t>67</w:t>
        </w:r>
        <w:r w:rsidR="00E24EF7">
          <w:rPr>
            <w:noProof/>
            <w:webHidden/>
          </w:rPr>
          <w:fldChar w:fldCharType="end"/>
        </w:r>
      </w:hyperlink>
    </w:p>
    <w:p w14:paraId="283AF505" w14:textId="59953D9A" w:rsidR="00E24EF7" w:rsidRDefault="00E05935">
      <w:pPr>
        <w:pStyle w:val="TDC2"/>
        <w:rPr>
          <w:rFonts w:asciiTheme="minorHAnsi" w:eastAsiaTheme="minorEastAsia" w:hAnsiTheme="minorHAnsi" w:cstheme="minorBidi"/>
          <w:noProof/>
        </w:rPr>
      </w:pPr>
      <w:hyperlink w:anchor="_Toc42568503" w:history="1">
        <w:r w:rsidR="00E24EF7" w:rsidRPr="00FB6842">
          <w:rPr>
            <w:rStyle w:val="Hipervnculo"/>
            <w:rFonts w:ascii="Arial" w:eastAsia="Arial Narrow" w:hAnsi="Arial" w:cs="Arial"/>
            <w:noProof/>
            <w:spacing w:val="-18"/>
            <w:w w:val="99"/>
          </w:rPr>
          <w:t>2.19.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Procesos de auditoría.</w:t>
        </w:r>
        <w:r w:rsidR="00E24EF7">
          <w:rPr>
            <w:noProof/>
            <w:webHidden/>
          </w:rPr>
          <w:tab/>
        </w:r>
        <w:r w:rsidR="00E24EF7">
          <w:rPr>
            <w:noProof/>
            <w:webHidden/>
          </w:rPr>
          <w:fldChar w:fldCharType="begin"/>
        </w:r>
        <w:r w:rsidR="00E24EF7">
          <w:rPr>
            <w:noProof/>
            <w:webHidden/>
          </w:rPr>
          <w:instrText xml:space="preserve"> PAGEREF _Toc42568503 \h </w:instrText>
        </w:r>
        <w:r w:rsidR="00E24EF7">
          <w:rPr>
            <w:noProof/>
            <w:webHidden/>
          </w:rPr>
        </w:r>
        <w:r w:rsidR="00E24EF7">
          <w:rPr>
            <w:noProof/>
            <w:webHidden/>
          </w:rPr>
          <w:fldChar w:fldCharType="separate"/>
        </w:r>
        <w:r w:rsidR="00232B37">
          <w:rPr>
            <w:noProof/>
            <w:webHidden/>
          </w:rPr>
          <w:t>67</w:t>
        </w:r>
        <w:r w:rsidR="00E24EF7">
          <w:rPr>
            <w:noProof/>
            <w:webHidden/>
          </w:rPr>
          <w:fldChar w:fldCharType="end"/>
        </w:r>
      </w:hyperlink>
    </w:p>
    <w:p w14:paraId="78D67A82" w14:textId="11D7B064" w:rsidR="00E24EF7" w:rsidRDefault="00E05935">
      <w:pPr>
        <w:pStyle w:val="TDC2"/>
        <w:rPr>
          <w:rFonts w:asciiTheme="minorHAnsi" w:eastAsiaTheme="minorEastAsia" w:hAnsiTheme="minorHAnsi" w:cstheme="minorBidi"/>
          <w:noProof/>
        </w:rPr>
      </w:pPr>
      <w:hyperlink w:anchor="_Toc42568504" w:history="1">
        <w:r w:rsidR="00E24EF7" w:rsidRPr="00FB6842">
          <w:rPr>
            <w:rStyle w:val="Hipervnculo"/>
            <w:rFonts w:ascii="Arial" w:eastAsia="Arial Narrow" w:hAnsi="Arial" w:cs="Arial"/>
            <w:noProof/>
            <w:spacing w:val="-18"/>
            <w:w w:val="99"/>
          </w:rPr>
          <w:t>2.20.</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Interrelación con los sistemas de la autoridad.</w:t>
        </w:r>
        <w:r w:rsidR="00E24EF7">
          <w:rPr>
            <w:noProof/>
            <w:webHidden/>
          </w:rPr>
          <w:tab/>
        </w:r>
        <w:r w:rsidR="00E24EF7">
          <w:rPr>
            <w:noProof/>
            <w:webHidden/>
          </w:rPr>
          <w:fldChar w:fldCharType="begin"/>
        </w:r>
        <w:r w:rsidR="00E24EF7">
          <w:rPr>
            <w:noProof/>
            <w:webHidden/>
          </w:rPr>
          <w:instrText xml:space="preserve"> PAGEREF _Toc42568504 \h </w:instrText>
        </w:r>
        <w:r w:rsidR="00E24EF7">
          <w:rPr>
            <w:noProof/>
            <w:webHidden/>
          </w:rPr>
        </w:r>
        <w:r w:rsidR="00E24EF7">
          <w:rPr>
            <w:noProof/>
            <w:webHidden/>
          </w:rPr>
          <w:fldChar w:fldCharType="separate"/>
        </w:r>
        <w:r w:rsidR="00232B37">
          <w:rPr>
            <w:noProof/>
            <w:webHidden/>
          </w:rPr>
          <w:t>68</w:t>
        </w:r>
        <w:r w:rsidR="00E24EF7">
          <w:rPr>
            <w:noProof/>
            <w:webHidden/>
          </w:rPr>
          <w:fldChar w:fldCharType="end"/>
        </w:r>
      </w:hyperlink>
    </w:p>
    <w:p w14:paraId="5726C82F" w14:textId="050DB404" w:rsidR="00E24EF7" w:rsidRDefault="00E05935">
      <w:pPr>
        <w:pStyle w:val="TDC2"/>
        <w:rPr>
          <w:rFonts w:asciiTheme="minorHAnsi" w:eastAsiaTheme="minorEastAsia" w:hAnsiTheme="minorHAnsi" w:cstheme="minorBidi"/>
          <w:noProof/>
        </w:rPr>
      </w:pPr>
      <w:hyperlink w:anchor="_Toc42568505" w:history="1">
        <w:r w:rsidR="00E24EF7" w:rsidRPr="00FB6842">
          <w:rPr>
            <w:rStyle w:val="Hipervnculo"/>
            <w:rFonts w:ascii="Arial" w:eastAsia="Arial Narrow" w:hAnsi="Arial" w:cs="Arial"/>
            <w:noProof/>
            <w:spacing w:val="-18"/>
            <w:w w:val="99"/>
          </w:rPr>
          <w:t>2.21.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Servidores de plaza de cobro.</w:t>
        </w:r>
        <w:r w:rsidR="00E24EF7">
          <w:rPr>
            <w:noProof/>
            <w:webHidden/>
          </w:rPr>
          <w:tab/>
        </w:r>
        <w:r w:rsidR="00E24EF7">
          <w:rPr>
            <w:noProof/>
            <w:webHidden/>
          </w:rPr>
          <w:fldChar w:fldCharType="begin"/>
        </w:r>
        <w:r w:rsidR="00E24EF7">
          <w:rPr>
            <w:noProof/>
            <w:webHidden/>
          </w:rPr>
          <w:instrText xml:space="preserve"> PAGEREF _Toc42568505 \h </w:instrText>
        </w:r>
        <w:r w:rsidR="00E24EF7">
          <w:rPr>
            <w:noProof/>
            <w:webHidden/>
          </w:rPr>
        </w:r>
        <w:r w:rsidR="00E24EF7">
          <w:rPr>
            <w:noProof/>
            <w:webHidden/>
          </w:rPr>
          <w:fldChar w:fldCharType="separate"/>
        </w:r>
        <w:r w:rsidR="00232B37">
          <w:rPr>
            <w:noProof/>
            <w:webHidden/>
          </w:rPr>
          <w:t>68</w:t>
        </w:r>
        <w:r w:rsidR="00E24EF7">
          <w:rPr>
            <w:noProof/>
            <w:webHidden/>
          </w:rPr>
          <w:fldChar w:fldCharType="end"/>
        </w:r>
      </w:hyperlink>
    </w:p>
    <w:p w14:paraId="05DA8FC4" w14:textId="0C7D42A8" w:rsidR="00E24EF7" w:rsidRDefault="00E05935">
      <w:pPr>
        <w:pStyle w:val="TDC2"/>
        <w:rPr>
          <w:rFonts w:asciiTheme="minorHAnsi" w:eastAsiaTheme="minorEastAsia" w:hAnsiTheme="minorHAnsi" w:cstheme="minorBidi"/>
          <w:noProof/>
        </w:rPr>
      </w:pPr>
      <w:hyperlink w:anchor="_Toc42568506" w:history="1">
        <w:r w:rsidR="00E24EF7" w:rsidRPr="00FB6842">
          <w:rPr>
            <w:rStyle w:val="Hipervnculo"/>
            <w:rFonts w:ascii="Arial" w:eastAsia="Arial Narrow" w:hAnsi="Arial" w:cs="Arial"/>
            <w:noProof/>
            <w:spacing w:val="-18"/>
            <w:w w:val="99"/>
          </w:rPr>
          <w:t>2.22.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Configuración del servidor de la plaza de cobro.</w:t>
        </w:r>
        <w:r w:rsidR="00E24EF7">
          <w:rPr>
            <w:noProof/>
            <w:webHidden/>
          </w:rPr>
          <w:tab/>
        </w:r>
        <w:r w:rsidR="00E24EF7">
          <w:rPr>
            <w:noProof/>
            <w:webHidden/>
          </w:rPr>
          <w:fldChar w:fldCharType="begin"/>
        </w:r>
        <w:r w:rsidR="00E24EF7">
          <w:rPr>
            <w:noProof/>
            <w:webHidden/>
          </w:rPr>
          <w:instrText xml:space="preserve"> PAGEREF _Toc42568506 \h </w:instrText>
        </w:r>
        <w:r w:rsidR="00E24EF7">
          <w:rPr>
            <w:noProof/>
            <w:webHidden/>
          </w:rPr>
        </w:r>
        <w:r w:rsidR="00E24EF7">
          <w:rPr>
            <w:noProof/>
            <w:webHidden/>
          </w:rPr>
          <w:fldChar w:fldCharType="separate"/>
        </w:r>
        <w:r w:rsidR="00232B37">
          <w:rPr>
            <w:noProof/>
            <w:webHidden/>
          </w:rPr>
          <w:t>68</w:t>
        </w:r>
        <w:r w:rsidR="00E24EF7">
          <w:rPr>
            <w:noProof/>
            <w:webHidden/>
          </w:rPr>
          <w:fldChar w:fldCharType="end"/>
        </w:r>
      </w:hyperlink>
    </w:p>
    <w:p w14:paraId="2CC9F9C4" w14:textId="10A59A6F" w:rsidR="00E24EF7" w:rsidRDefault="00E05935">
      <w:pPr>
        <w:pStyle w:val="TDC2"/>
        <w:rPr>
          <w:rFonts w:asciiTheme="minorHAnsi" w:eastAsiaTheme="minorEastAsia" w:hAnsiTheme="minorHAnsi" w:cstheme="minorBidi"/>
          <w:noProof/>
        </w:rPr>
      </w:pPr>
      <w:hyperlink w:anchor="_Toc42568507" w:history="1">
        <w:r w:rsidR="00E24EF7" w:rsidRPr="00FB6842">
          <w:rPr>
            <w:rStyle w:val="Hipervnculo"/>
            <w:rFonts w:ascii="Arial" w:eastAsia="Arial Narrow" w:hAnsi="Arial" w:cs="Arial"/>
            <w:noProof/>
            <w:spacing w:val="-18"/>
            <w:w w:val="99"/>
          </w:rPr>
          <w:t>2.23.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Funcionalidad.</w:t>
        </w:r>
        <w:r w:rsidR="00E24EF7">
          <w:rPr>
            <w:noProof/>
            <w:webHidden/>
          </w:rPr>
          <w:tab/>
        </w:r>
        <w:r w:rsidR="00E24EF7">
          <w:rPr>
            <w:noProof/>
            <w:webHidden/>
          </w:rPr>
          <w:fldChar w:fldCharType="begin"/>
        </w:r>
        <w:r w:rsidR="00E24EF7">
          <w:rPr>
            <w:noProof/>
            <w:webHidden/>
          </w:rPr>
          <w:instrText xml:space="preserve"> PAGEREF _Toc42568507 \h </w:instrText>
        </w:r>
        <w:r w:rsidR="00E24EF7">
          <w:rPr>
            <w:noProof/>
            <w:webHidden/>
          </w:rPr>
        </w:r>
        <w:r w:rsidR="00E24EF7">
          <w:rPr>
            <w:noProof/>
            <w:webHidden/>
          </w:rPr>
          <w:fldChar w:fldCharType="separate"/>
        </w:r>
        <w:r w:rsidR="00232B37">
          <w:rPr>
            <w:noProof/>
            <w:webHidden/>
          </w:rPr>
          <w:t>69</w:t>
        </w:r>
        <w:r w:rsidR="00E24EF7">
          <w:rPr>
            <w:noProof/>
            <w:webHidden/>
          </w:rPr>
          <w:fldChar w:fldCharType="end"/>
        </w:r>
      </w:hyperlink>
    </w:p>
    <w:p w14:paraId="5B7FAA72" w14:textId="33B3BA35" w:rsidR="00E24EF7" w:rsidRDefault="00E05935">
      <w:pPr>
        <w:pStyle w:val="TDC2"/>
        <w:rPr>
          <w:rFonts w:asciiTheme="minorHAnsi" w:eastAsiaTheme="minorEastAsia" w:hAnsiTheme="minorHAnsi" w:cstheme="minorBidi"/>
          <w:noProof/>
        </w:rPr>
      </w:pPr>
      <w:hyperlink w:anchor="_Toc42568508" w:history="1">
        <w:r w:rsidR="00E24EF7" w:rsidRPr="00FB6842">
          <w:rPr>
            <w:rStyle w:val="Hipervnculo"/>
            <w:rFonts w:ascii="Arial" w:eastAsia="Arial Narrow" w:hAnsi="Arial" w:cs="Arial"/>
            <w:noProof/>
            <w:spacing w:val="-18"/>
            <w:w w:val="99"/>
          </w:rPr>
          <w:t>2.24.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Pantallas.</w:t>
        </w:r>
        <w:r w:rsidR="00E24EF7">
          <w:rPr>
            <w:noProof/>
            <w:webHidden/>
          </w:rPr>
          <w:tab/>
        </w:r>
        <w:r w:rsidR="00E24EF7">
          <w:rPr>
            <w:noProof/>
            <w:webHidden/>
          </w:rPr>
          <w:fldChar w:fldCharType="begin"/>
        </w:r>
        <w:r w:rsidR="00E24EF7">
          <w:rPr>
            <w:noProof/>
            <w:webHidden/>
          </w:rPr>
          <w:instrText xml:space="preserve"> PAGEREF _Toc42568508 \h </w:instrText>
        </w:r>
        <w:r w:rsidR="00E24EF7">
          <w:rPr>
            <w:noProof/>
            <w:webHidden/>
          </w:rPr>
        </w:r>
        <w:r w:rsidR="00E24EF7">
          <w:rPr>
            <w:noProof/>
            <w:webHidden/>
          </w:rPr>
          <w:fldChar w:fldCharType="separate"/>
        </w:r>
        <w:r w:rsidR="00232B37">
          <w:rPr>
            <w:noProof/>
            <w:webHidden/>
          </w:rPr>
          <w:t>69</w:t>
        </w:r>
        <w:r w:rsidR="00E24EF7">
          <w:rPr>
            <w:noProof/>
            <w:webHidden/>
          </w:rPr>
          <w:fldChar w:fldCharType="end"/>
        </w:r>
      </w:hyperlink>
    </w:p>
    <w:p w14:paraId="4BBAB3E0" w14:textId="402E8588" w:rsidR="00E24EF7" w:rsidRDefault="00E05935">
      <w:pPr>
        <w:pStyle w:val="TDC2"/>
        <w:rPr>
          <w:rFonts w:asciiTheme="minorHAnsi" w:eastAsiaTheme="minorEastAsia" w:hAnsiTheme="minorHAnsi" w:cstheme="minorBidi"/>
          <w:noProof/>
        </w:rPr>
      </w:pPr>
      <w:hyperlink w:anchor="_Toc42568509" w:history="1">
        <w:r w:rsidR="00E24EF7" w:rsidRPr="00FB6842">
          <w:rPr>
            <w:rStyle w:val="Hipervnculo"/>
            <w:rFonts w:ascii="Arial" w:eastAsia="Arial Narrow" w:hAnsi="Arial" w:cs="Arial"/>
            <w:noProof/>
            <w:spacing w:val="-18"/>
            <w:w w:val="99"/>
          </w:rPr>
          <w:t>2.25.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Inicio de turno.</w:t>
        </w:r>
        <w:r w:rsidR="00E24EF7">
          <w:rPr>
            <w:noProof/>
            <w:webHidden/>
          </w:rPr>
          <w:tab/>
        </w:r>
        <w:r w:rsidR="00E24EF7">
          <w:rPr>
            <w:noProof/>
            <w:webHidden/>
          </w:rPr>
          <w:fldChar w:fldCharType="begin"/>
        </w:r>
        <w:r w:rsidR="00E24EF7">
          <w:rPr>
            <w:noProof/>
            <w:webHidden/>
          </w:rPr>
          <w:instrText xml:space="preserve"> PAGEREF _Toc42568509 \h </w:instrText>
        </w:r>
        <w:r w:rsidR="00E24EF7">
          <w:rPr>
            <w:noProof/>
            <w:webHidden/>
          </w:rPr>
        </w:r>
        <w:r w:rsidR="00E24EF7">
          <w:rPr>
            <w:noProof/>
            <w:webHidden/>
          </w:rPr>
          <w:fldChar w:fldCharType="separate"/>
        </w:r>
        <w:r w:rsidR="00232B37">
          <w:rPr>
            <w:noProof/>
            <w:webHidden/>
          </w:rPr>
          <w:t>69</w:t>
        </w:r>
        <w:r w:rsidR="00E24EF7">
          <w:rPr>
            <w:noProof/>
            <w:webHidden/>
          </w:rPr>
          <w:fldChar w:fldCharType="end"/>
        </w:r>
      </w:hyperlink>
    </w:p>
    <w:p w14:paraId="549377C2" w14:textId="26EFFC70" w:rsidR="00E24EF7" w:rsidRDefault="00E05935">
      <w:pPr>
        <w:pStyle w:val="TDC2"/>
        <w:rPr>
          <w:rFonts w:asciiTheme="minorHAnsi" w:eastAsiaTheme="minorEastAsia" w:hAnsiTheme="minorHAnsi" w:cstheme="minorBidi"/>
          <w:noProof/>
        </w:rPr>
      </w:pPr>
      <w:hyperlink w:anchor="_Toc42568510" w:history="1">
        <w:r w:rsidR="00E24EF7" w:rsidRPr="00FB6842">
          <w:rPr>
            <w:rStyle w:val="Hipervnculo"/>
            <w:rFonts w:ascii="Arial" w:eastAsia="Arial Narrow" w:hAnsi="Arial" w:cs="Arial"/>
            <w:noProof/>
            <w:spacing w:val="-18"/>
            <w:w w:val="99"/>
          </w:rPr>
          <w:t>2.26.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Fin de turno.</w:t>
        </w:r>
        <w:r w:rsidR="00E24EF7">
          <w:rPr>
            <w:noProof/>
            <w:webHidden/>
          </w:rPr>
          <w:tab/>
        </w:r>
        <w:r w:rsidR="00E24EF7">
          <w:rPr>
            <w:noProof/>
            <w:webHidden/>
          </w:rPr>
          <w:fldChar w:fldCharType="begin"/>
        </w:r>
        <w:r w:rsidR="00E24EF7">
          <w:rPr>
            <w:noProof/>
            <w:webHidden/>
          </w:rPr>
          <w:instrText xml:space="preserve"> PAGEREF _Toc42568510 \h </w:instrText>
        </w:r>
        <w:r w:rsidR="00E24EF7">
          <w:rPr>
            <w:noProof/>
            <w:webHidden/>
          </w:rPr>
        </w:r>
        <w:r w:rsidR="00E24EF7">
          <w:rPr>
            <w:noProof/>
            <w:webHidden/>
          </w:rPr>
          <w:fldChar w:fldCharType="separate"/>
        </w:r>
        <w:r w:rsidR="00232B37">
          <w:rPr>
            <w:noProof/>
            <w:webHidden/>
          </w:rPr>
          <w:t>70</w:t>
        </w:r>
        <w:r w:rsidR="00E24EF7">
          <w:rPr>
            <w:noProof/>
            <w:webHidden/>
          </w:rPr>
          <w:fldChar w:fldCharType="end"/>
        </w:r>
      </w:hyperlink>
    </w:p>
    <w:p w14:paraId="38663015" w14:textId="2F31E64A" w:rsidR="00E24EF7" w:rsidRDefault="00E05935">
      <w:pPr>
        <w:pStyle w:val="TDC2"/>
        <w:rPr>
          <w:rFonts w:asciiTheme="minorHAnsi" w:eastAsiaTheme="minorEastAsia" w:hAnsiTheme="minorHAnsi" w:cstheme="minorBidi"/>
          <w:noProof/>
        </w:rPr>
      </w:pPr>
      <w:hyperlink w:anchor="_Toc42568511" w:history="1">
        <w:r w:rsidR="00E24EF7" w:rsidRPr="00FB6842">
          <w:rPr>
            <w:rStyle w:val="Hipervnculo"/>
            <w:rFonts w:ascii="Arial" w:eastAsia="Arial Narrow" w:hAnsi="Arial" w:cs="Arial"/>
            <w:noProof/>
            <w:spacing w:val="-18"/>
            <w:w w:val="99"/>
          </w:rPr>
          <w:t>2.27.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Procesos de preliquidación.</w:t>
        </w:r>
        <w:r w:rsidR="00E24EF7">
          <w:rPr>
            <w:noProof/>
            <w:webHidden/>
          </w:rPr>
          <w:tab/>
        </w:r>
        <w:r w:rsidR="00E24EF7">
          <w:rPr>
            <w:noProof/>
            <w:webHidden/>
          </w:rPr>
          <w:fldChar w:fldCharType="begin"/>
        </w:r>
        <w:r w:rsidR="00E24EF7">
          <w:rPr>
            <w:noProof/>
            <w:webHidden/>
          </w:rPr>
          <w:instrText xml:space="preserve"> PAGEREF _Toc42568511 \h </w:instrText>
        </w:r>
        <w:r w:rsidR="00E24EF7">
          <w:rPr>
            <w:noProof/>
            <w:webHidden/>
          </w:rPr>
        </w:r>
        <w:r w:rsidR="00E24EF7">
          <w:rPr>
            <w:noProof/>
            <w:webHidden/>
          </w:rPr>
          <w:fldChar w:fldCharType="separate"/>
        </w:r>
        <w:r w:rsidR="00232B37">
          <w:rPr>
            <w:noProof/>
            <w:webHidden/>
          </w:rPr>
          <w:t>70</w:t>
        </w:r>
        <w:r w:rsidR="00E24EF7">
          <w:rPr>
            <w:noProof/>
            <w:webHidden/>
          </w:rPr>
          <w:fldChar w:fldCharType="end"/>
        </w:r>
      </w:hyperlink>
    </w:p>
    <w:p w14:paraId="434F70F7" w14:textId="69560C30" w:rsidR="00E24EF7" w:rsidRDefault="00E05935">
      <w:pPr>
        <w:pStyle w:val="TDC2"/>
        <w:rPr>
          <w:rFonts w:asciiTheme="minorHAnsi" w:eastAsiaTheme="minorEastAsia" w:hAnsiTheme="minorHAnsi" w:cstheme="minorBidi"/>
          <w:noProof/>
        </w:rPr>
      </w:pPr>
      <w:hyperlink w:anchor="_Toc42568512" w:history="1">
        <w:r w:rsidR="00E24EF7" w:rsidRPr="00FB6842">
          <w:rPr>
            <w:rStyle w:val="Hipervnculo"/>
            <w:rFonts w:ascii="Arial" w:eastAsia="Arial Narrow" w:hAnsi="Arial" w:cs="Arial"/>
            <w:noProof/>
            <w:spacing w:val="-18"/>
            <w:w w:val="99"/>
          </w:rPr>
          <w:t>2.28.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Ingreso de fondos faltantes.</w:t>
        </w:r>
        <w:r w:rsidR="00E24EF7">
          <w:rPr>
            <w:noProof/>
            <w:webHidden/>
          </w:rPr>
          <w:tab/>
        </w:r>
        <w:r w:rsidR="00E24EF7">
          <w:rPr>
            <w:noProof/>
            <w:webHidden/>
          </w:rPr>
          <w:fldChar w:fldCharType="begin"/>
        </w:r>
        <w:r w:rsidR="00E24EF7">
          <w:rPr>
            <w:noProof/>
            <w:webHidden/>
          </w:rPr>
          <w:instrText xml:space="preserve"> PAGEREF _Toc42568512 \h </w:instrText>
        </w:r>
        <w:r w:rsidR="00E24EF7">
          <w:rPr>
            <w:noProof/>
            <w:webHidden/>
          </w:rPr>
        </w:r>
        <w:r w:rsidR="00E24EF7">
          <w:rPr>
            <w:noProof/>
            <w:webHidden/>
          </w:rPr>
          <w:fldChar w:fldCharType="separate"/>
        </w:r>
        <w:r w:rsidR="00232B37">
          <w:rPr>
            <w:noProof/>
            <w:webHidden/>
          </w:rPr>
          <w:t>71</w:t>
        </w:r>
        <w:r w:rsidR="00E24EF7">
          <w:rPr>
            <w:noProof/>
            <w:webHidden/>
          </w:rPr>
          <w:fldChar w:fldCharType="end"/>
        </w:r>
      </w:hyperlink>
    </w:p>
    <w:p w14:paraId="59AD9DAE" w14:textId="45E23AC9" w:rsidR="00E24EF7" w:rsidRDefault="00E05935">
      <w:pPr>
        <w:pStyle w:val="TDC2"/>
        <w:rPr>
          <w:rFonts w:asciiTheme="minorHAnsi" w:eastAsiaTheme="minorEastAsia" w:hAnsiTheme="minorHAnsi" w:cstheme="minorBidi"/>
          <w:noProof/>
        </w:rPr>
      </w:pPr>
      <w:hyperlink w:anchor="_Toc42568513" w:history="1">
        <w:r w:rsidR="00E24EF7" w:rsidRPr="00FB6842">
          <w:rPr>
            <w:rStyle w:val="Hipervnculo"/>
            <w:rFonts w:ascii="Arial" w:eastAsia="Arial Narrow" w:hAnsi="Arial" w:cs="Arial"/>
            <w:noProof/>
            <w:spacing w:val="-18"/>
            <w:w w:val="99"/>
          </w:rPr>
          <w:t>2.29.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Reportes.</w:t>
        </w:r>
        <w:r w:rsidR="00E24EF7">
          <w:rPr>
            <w:noProof/>
            <w:webHidden/>
          </w:rPr>
          <w:tab/>
        </w:r>
        <w:r w:rsidR="00E24EF7">
          <w:rPr>
            <w:noProof/>
            <w:webHidden/>
          </w:rPr>
          <w:fldChar w:fldCharType="begin"/>
        </w:r>
        <w:r w:rsidR="00E24EF7">
          <w:rPr>
            <w:noProof/>
            <w:webHidden/>
          </w:rPr>
          <w:instrText xml:space="preserve"> PAGEREF _Toc42568513 \h </w:instrText>
        </w:r>
        <w:r w:rsidR="00E24EF7">
          <w:rPr>
            <w:noProof/>
            <w:webHidden/>
          </w:rPr>
        </w:r>
        <w:r w:rsidR="00E24EF7">
          <w:rPr>
            <w:noProof/>
            <w:webHidden/>
          </w:rPr>
          <w:fldChar w:fldCharType="separate"/>
        </w:r>
        <w:r w:rsidR="00232B37">
          <w:rPr>
            <w:noProof/>
            <w:webHidden/>
          </w:rPr>
          <w:t>71</w:t>
        </w:r>
        <w:r w:rsidR="00E24EF7">
          <w:rPr>
            <w:noProof/>
            <w:webHidden/>
          </w:rPr>
          <w:fldChar w:fldCharType="end"/>
        </w:r>
      </w:hyperlink>
    </w:p>
    <w:p w14:paraId="7486EFE7" w14:textId="6EB0AF56" w:rsidR="00E24EF7" w:rsidRDefault="00E05935">
      <w:pPr>
        <w:pStyle w:val="TDC2"/>
        <w:rPr>
          <w:rFonts w:asciiTheme="minorHAnsi" w:eastAsiaTheme="minorEastAsia" w:hAnsiTheme="minorHAnsi" w:cstheme="minorBidi"/>
          <w:noProof/>
        </w:rPr>
      </w:pPr>
      <w:hyperlink w:anchor="_Toc42568514" w:history="1">
        <w:r w:rsidR="00E24EF7" w:rsidRPr="00FB6842">
          <w:rPr>
            <w:rStyle w:val="Hipervnculo"/>
            <w:rFonts w:ascii="Arial" w:eastAsia="Arial Narrow" w:hAnsi="Arial" w:cs="Arial"/>
            <w:noProof/>
            <w:spacing w:val="-18"/>
            <w:w w:val="99"/>
          </w:rPr>
          <w:t>2.30.</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Requerimientos de Interfaz.</w:t>
        </w:r>
        <w:r w:rsidR="00E24EF7">
          <w:rPr>
            <w:noProof/>
            <w:webHidden/>
          </w:rPr>
          <w:tab/>
        </w:r>
        <w:r w:rsidR="00E24EF7">
          <w:rPr>
            <w:noProof/>
            <w:webHidden/>
          </w:rPr>
          <w:fldChar w:fldCharType="begin"/>
        </w:r>
        <w:r w:rsidR="00E24EF7">
          <w:rPr>
            <w:noProof/>
            <w:webHidden/>
          </w:rPr>
          <w:instrText xml:space="preserve"> PAGEREF _Toc42568514 \h </w:instrText>
        </w:r>
        <w:r w:rsidR="00E24EF7">
          <w:rPr>
            <w:noProof/>
            <w:webHidden/>
          </w:rPr>
        </w:r>
        <w:r w:rsidR="00E24EF7">
          <w:rPr>
            <w:noProof/>
            <w:webHidden/>
          </w:rPr>
          <w:fldChar w:fldCharType="separate"/>
        </w:r>
        <w:r w:rsidR="00232B37">
          <w:rPr>
            <w:noProof/>
            <w:webHidden/>
          </w:rPr>
          <w:t>72</w:t>
        </w:r>
        <w:r w:rsidR="00E24EF7">
          <w:rPr>
            <w:noProof/>
            <w:webHidden/>
          </w:rPr>
          <w:fldChar w:fldCharType="end"/>
        </w:r>
      </w:hyperlink>
    </w:p>
    <w:p w14:paraId="77AE6CFF" w14:textId="308AC84D" w:rsidR="00E24EF7" w:rsidRDefault="00E05935">
      <w:pPr>
        <w:pStyle w:val="TDC2"/>
        <w:rPr>
          <w:rFonts w:asciiTheme="minorHAnsi" w:eastAsiaTheme="minorEastAsia" w:hAnsiTheme="minorHAnsi" w:cstheme="minorBidi"/>
          <w:noProof/>
        </w:rPr>
      </w:pPr>
      <w:hyperlink w:anchor="_Toc42568515" w:history="1">
        <w:r w:rsidR="00E24EF7" w:rsidRPr="00FB6842">
          <w:rPr>
            <w:rStyle w:val="Hipervnculo"/>
            <w:rFonts w:ascii="Arial" w:eastAsia="Arial Narrow" w:hAnsi="Arial" w:cs="Arial"/>
            <w:noProof/>
            <w:spacing w:val="-18"/>
            <w:w w:val="99"/>
          </w:rPr>
          <w:t>2.31.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Carriles de cobro.</w:t>
        </w:r>
        <w:r w:rsidR="00E24EF7">
          <w:rPr>
            <w:noProof/>
            <w:webHidden/>
          </w:rPr>
          <w:tab/>
        </w:r>
        <w:r w:rsidR="00E24EF7">
          <w:rPr>
            <w:noProof/>
            <w:webHidden/>
          </w:rPr>
          <w:fldChar w:fldCharType="begin"/>
        </w:r>
        <w:r w:rsidR="00E24EF7">
          <w:rPr>
            <w:noProof/>
            <w:webHidden/>
          </w:rPr>
          <w:instrText xml:space="preserve"> PAGEREF _Toc42568515 \h </w:instrText>
        </w:r>
        <w:r w:rsidR="00E24EF7">
          <w:rPr>
            <w:noProof/>
            <w:webHidden/>
          </w:rPr>
        </w:r>
        <w:r w:rsidR="00E24EF7">
          <w:rPr>
            <w:noProof/>
            <w:webHidden/>
          </w:rPr>
          <w:fldChar w:fldCharType="separate"/>
        </w:r>
        <w:r w:rsidR="00232B37">
          <w:rPr>
            <w:noProof/>
            <w:webHidden/>
          </w:rPr>
          <w:t>72</w:t>
        </w:r>
        <w:r w:rsidR="00E24EF7">
          <w:rPr>
            <w:noProof/>
            <w:webHidden/>
          </w:rPr>
          <w:fldChar w:fldCharType="end"/>
        </w:r>
      </w:hyperlink>
    </w:p>
    <w:p w14:paraId="79986B0B" w14:textId="59039B0F" w:rsidR="00E24EF7" w:rsidRDefault="00E05935">
      <w:pPr>
        <w:pStyle w:val="TDC2"/>
        <w:rPr>
          <w:rFonts w:asciiTheme="minorHAnsi" w:eastAsiaTheme="minorEastAsia" w:hAnsiTheme="minorHAnsi" w:cstheme="minorBidi"/>
          <w:noProof/>
        </w:rPr>
      </w:pPr>
      <w:hyperlink w:anchor="_Toc42568516" w:history="1">
        <w:r w:rsidR="00E24EF7" w:rsidRPr="00FB6842">
          <w:rPr>
            <w:rStyle w:val="Hipervnculo"/>
            <w:rFonts w:ascii="Arial" w:eastAsia="Arial Narrow" w:hAnsi="Arial" w:cs="Arial"/>
            <w:noProof/>
            <w:spacing w:val="-18"/>
            <w:w w:val="99"/>
          </w:rPr>
          <w:t>2.32.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Capacidad del sistema de carril.</w:t>
        </w:r>
        <w:r w:rsidR="00E24EF7">
          <w:rPr>
            <w:noProof/>
            <w:webHidden/>
          </w:rPr>
          <w:tab/>
        </w:r>
        <w:r w:rsidR="00E24EF7">
          <w:rPr>
            <w:noProof/>
            <w:webHidden/>
          </w:rPr>
          <w:fldChar w:fldCharType="begin"/>
        </w:r>
        <w:r w:rsidR="00E24EF7">
          <w:rPr>
            <w:noProof/>
            <w:webHidden/>
          </w:rPr>
          <w:instrText xml:space="preserve"> PAGEREF _Toc42568516 \h </w:instrText>
        </w:r>
        <w:r w:rsidR="00E24EF7">
          <w:rPr>
            <w:noProof/>
            <w:webHidden/>
          </w:rPr>
        </w:r>
        <w:r w:rsidR="00E24EF7">
          <w:rPr>
            <w:noProof/>
            <w:webHidden/>
          </w:rPr>
          <w:fldChar w:fldCharType="separate"/>
        </w:r>
        <w:r w:rsidR="00232B37">
          <w:rPr>
            <w:noProof/>
            <w:webHidden/>
          </w:rPr>
          <w:t>73</w:t>
        </w:r>
        <w:r w:rsidR="00E24EF7">
          <w:rPr>
            <w:noProof/>
            <w:webHidden/>
          </w:rPr>
          <w:fldChar w:fldCharType="end"/>
        </w:r>
      </w:hyperlink>
    </w:p>
    <w:p w14:paraId="674F814D" w14:textId="0EE7D362" w:rsidR="00E24EF7" w:rsidRDefault="00E05935">
      <w:pPr>
        <w:pStyle w:val="TDC2"/>
        <w:rPr>
          <w:rFonts w:asciiTheme="minorHAnsi" w:eastAsiaTheme="minorEastAsia" w:hAnsiTheme="minorHAnsi" w:cstheme="minorBidi"/>
          <w:noProof/>
        </w:rPr>
      </w:pPr>
      <w:hyperlink w:anchor="_Toc42568517" w:history="1">
        <w:r w:rsidR="00E24EF7" w:rsidRPr="00FB6842">
          <w:rPr>
            <w:rStyle w:val="Hipervnculo"/>
            <w:rFonts w:ascii="Arial" w:eastAsia="Arial Narrow" w:hAnsi="Arial" w:cs="Arial"/>
            <w:noProof/>
            <w:spacing w:val="-18"/>
            <w:w w:val="99"/>
          </w:rPr>
          <w:t>2.33.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Subsistema de Clasificación de Vehículos.</w:t>
        </w:r>
        <w:r w:rsidR="00E24EF7">
          <w:rPr>
            <w:noProof/>
            <w:webHidden/>
          </w:rPr>
          <w:tab/>
        </w:r>
        <w:r w:rsidR="00E24EF7">
          <w:rPr>
            <w:noProof/>
            <w:webHidden/>
          </w:rPr>
          <w:fldChar w:fldCharType="begin"/>
        </w:r>
        <w:r w:rsidR="00E24EF7">
          <w:rPr>
            <w:noProof/>
            <w:webHidden/>
          </w:rPr>
          <w:instrText xml:space="preserve"> PAGEREF _Toc42568517 \h </w:instrText>
        </w:r>
        <w:r w:rsidR="00E24EF7">
          <w:rPr>
            <w:noProof/>
            <w:webHidden/>
          </w:rPr>
        </w:r>
        <w:r w:rsidR="00E24EF7">
          <w:rPr>
            <w:noProof/>
            <w:webHidden/>
          </w:rPr>
          <w:fldChar w:fldCharType="separate"/>
        </w:r>
        <w:r w:rsidR="00232B37">
          <w:rPr>
            <w:noProof/>
            <w:webHidden/>
          </w:rPr>
          <w:t>76</w:t>
        </w:r>
        <w:r w:rsidR="00E24EF7">
          <w:rPr>
            <w:noProof/>
            <w:webHidden/>
          </w:rPr>
          <w:fldChar w:fldCharType="end"/>
        </w:r>
      </w:hyperlink>
    </w:p>
    <w:p w14:paraId="70204DFF" w14:textId="4B986112" w:rsidR="00E24EF7" w:rsidRDefault="00E05935">
      <w:pPr>
        <w:pStyle w:val="TDC2"/>
        <w:rPr>
          <w:rFonts w:asciiTheme="minorHAnsi" w:eastAsiaTheme="minorEastAsia" w:hAnsiTheme="minorHAnsi" w:cstheme="minorBidi"/>
          <w:noProof/>
        </w:rPr>
      </w:pPr>
      <w:hyperlink w:anchor="_Toc42568518" w:history="1">
        <w:r w:rsidR="00E24EF7" w:rsidRPr="00FB6842">
          <w:rPr>
            <w:rStyle w:val="Hipervnculo"/>
            <w:rFonts w:ascii="Arial" w:eastAsia="Arial Narrow" w:hAnsi="Arial" w:cs="Arial"/>
            <w:noProof/>
            <w:spacing w:val="-18"/>
            <w:w w:val="99"/>
          </w:rPr>
          <w:t>2.34.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Sistema Auditor con Video.</w:t>
        </w:r>
        <w:r w:rsidR="00E24EF7">
          <w:rPr>
            <w:noProof/>
            <w:webHidden/>
          </w:rPr>
          <w:tab/>
        </w:r>
        <w:r w:rsidR="00E24EF7">
          <w:rPr>
            <w:noProof/>
            <w:webHidden/>
          </w:rPr>
          <w:fldChar w:fldCharType="begin"/>
        </w:r>
        <w:r w:rsidR="00E24EF7">
          <w:rPr>
            <w:noProof/>
            <w:webHidden/>
          </w:rPr>
          <w:instrText xml:space="preserve"> PAGEREF _Toc42568518 \h </w:instrText>
        </w:r>
        <w:r w:rsidR="00E24EF7">
          <w:rPr>
            <w:noProof/>
            <w:webHidden/>
          </w:rPr>
        </w:r>
        <w:r w:rsidR="00E24EF7">
          <w:rPr>
            <w:noProof/>
            <w:webHidden/>
          </w:rPr>
          <w:fldChar w:fldCharType="separate"/>
        </w:r>
        <w:r w:rsidR="00232B37">
          <w:rPr>
            <w:noProof/>
            <w:webHidden/>
          </w:rPr>
          <w:t>77</w:t>
        </w:r>
        <w:r w:rsidR="00E24EF7">
          <w:rPr>
            <w:noProof/>
            <w:webHidden/>
          </w:rPr>
          <w:fldChar w:fldCharType="end"/>
        </w:r>
      </w:hyperlink>
    </w:p>
    <w:p w14:paraId="225D267A" w14:textId="29AF29EE" w:rsidR="00E24EF7" w:rsidRDefault="00E05935">
      <w:pPr>
        <w:pStyle w:val="TDC2"/>
        <w:rPr>
          <w:rFonts w:asciiTheme="minorHAnsi" w:eastAsiaTheme="minorEastAsia" w:hAnsiTheme="minorHAnsi" w:cstheme="minorBidi"/>
          <w:noProof/>
        </w:rPr>
      </w:pPr>
      <w:hyperlink w:anchor="_Toc42568519" w:history="1">
        <w:r w:rsidR="00E24EF7" w:rsidRPr="00FB6842">
          <w:rPr>
            <w:rStyle w:val="Hipervnculo"/>
            <w:rFonts w:ascii="Arial" w:eastAsia="Arial Narrow" w:hAnsi="Arial" w:cs="Arial"/>
            <w:noProof/>
            <w:spacing w:val="-18"/>
            <w:w w:val="99"/>
          </w:rPr>
          <w:t>2.35.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Software auditor.</w:t>
        </w:r>
        <w:r w:rsidR="00E24EF7">
          <w:rPr>
            <w:noProof/>
            <w:webHidden/>
          </w:rPr>
          <w:tab/>
        </w:r>
        <w:r w:rsidR="00E24EF7">
          <w:rPr>
            <w:noProof/>
            <w:webHidden/>
          </w:rPr>
          <w:fldChar w:fldCharType="begin"/>
        </w:r>
        <w:r w:rsidR="00E24EF7">
          <w:rPr>
            <w:noProof/>
            <w:webHidden/>
          </w:rPr>
          <w:instrText xml:space="preserve"> PAGEREF _Toc42568519 \h </w:instrText>
        </w:r>
        <w:r w:rsidR="00E24EF7">
          <w:rPr>
            <w:noProof/>
            <w:webHidden/>
          </w:rPr>
        </w:r>
        <w:r w:rsidR="00E24EF7">
          <w:rPr>
            <w:noProof/>
            <w:webHidden/>
          </w:rPr>
          <w:fldChar w:fldCharType="separate"/>
        </w:r>
        <w:r w:rsidR="00232B37">
          <w:rPr>
            <w:noProof/>
            <w:webHidden/>
          </w:rPr>
          <w:t>78</w:t>
        </w:r>
        <w:r w:rsidR="00E24EF7">
          <w:rPr>
            <w:noProof/>
            <w:webHidden/>
          </w:rPr>
          <w:fldChar w:fldCharType="end"/>
        </w:r>
      </w:hyperlink>
    </w:p>
    <w:p w14:paraId="6A99CD17" w14:textId="34FB7082" w:rsidR="00E24EF7" w:rsidRDefault="00E05935">
      <w:pPr>
        <w:pStyle w:val="TDC2"/>
        <w:rPr>
          <w:rFonts w:asciiTheme="minorHAnsi" w:eastAsiaTheme="minorEastAsia" w:hAnsiTheme="minorHAnsi" w:cstheme="minorBidi"/>
          <w:noProof/>
        </w:rPr>
      </w:pPr>
      <w:hyperlink w:anchor="_Toc42568520" w:history="1">
        <w:r w:rsidR="00E24EF7" w:rsidRPr="00FB6842">
          <w:rPr>
            <w:rStyle w:val="Hipervnculo"/>
            <w:rFonts w:ascii="Arial" w:eastAsia="Arial Narrow" w:hAnsi="Arial" w:cs="Arial"/>
            <w:noProof/>
            <w:spacing w:val="-18"/>
            <w:w w:val="99"/>
          </w:rPr>
          <w:t>2.36.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Cámaras para auditoría.</w:t>
        </w:r>
        <w:r w:rsidR="00E24EF7">
          <w:rPr>
            <w:noProof/>
            <w:webHidden/>
          </w:rPr>
          <w:tab/>
        </w:r>
        <w:r w:rsidR="00E24EF7">
          <w:rPr>
            <w:noProof/>
            <w:webHidden/>
          </w:rPr>
          <w:fldChar w:fldCharType="begin"/>
        </w:r>
        <w:r w:rsidR="00E24EF7">
          <w:rPr>
            <w:noProof/>
            <w:webHidden/>
          </w:rPr>
          <w:instrText xml:space="preserve"> PAGEREF _Toc42568520 \h </w:instrText>
        </w:r>
        <w:r w:rsidR="00E24EF7">
          <w:rPr>
            <w:noProof/>
            <w:webHidden/>
          </w:rPr>
        </w:r>
        <w:r w:rsidR="00E24EF7">
          <w:rPr>
            <w:noProof/>
            <w:webHidden/>
          </w:rPr>
          <w:fldChar w:fldCharType="separate"/>
        </w:r>
        <w:r w:rsidR="00232B37">
          <w:rPr>
            <w:noProof/>
            <w:webHidden/>
          </w:rPr>
          <w:t>79</w:t>
        </w:r>
        <w:r w:rsidR="00E24EF7">
          <w:rPr>
            <w:noProof/>
            <w:webHidden/>
          </w:rPr>
          <w:fldChar w:fldCharType="end"/>
        </w:r>
      </w:hyperlink>
    </w:p>
    <w:p w14:paraId="295DE318" w14:textId="2C5F211A" w:rsidR="00E24EF7" w:rsidRDefault="00E05935">
      <w:pPr>
        <w:pStyle w:val="TDC2"/>
        <w:rPr>
          <w:rFonts w:asciiTheme="minorHAnsi" w:eastAsiaTheme="minorEastAsia" w:hAnsiTheme="minorHAnsi" w:cstheme="minorBidi"/>
          <w:noProof/>
        </w:rPr>
      </w:pPr>
      <w:hyperlink w:anchor="_Toc42568521" w:history="1">
        <w:r w:rsidR="00E24EF7" w:rsidRPr="00FB6842">
          <w:rPr>
            <w:rStyle w:val="Hipervnculo"/>
            <w:rFonts w:ascii="Arial" w:eastAsia="Arial Narrow" w:hAnsi="Arial" w:cs="Arial"/>
            <w:noProof/>
            <w:spacing w:val="-18"/>
            <w:w w:val="99"/>
          </w:rPr>
          <w:t>2.37.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Mantenimiento.</w:t>
        </w:r>
        <w:r w:rsidR="00E24EF7">
          <w:rPr>
            <w:noProof/>
            <w:webHidden/>
          </w:rPr>
          <w:tab/>
        </w:r>
        <w:r w:rsidR="00E24EF7">
          <w:rPr>
            <w:noProof/>
            <w:webHidden/>
          </w:rPr>
          <w:fldChar w:fldCharType="begin"/>
        </w:r>
        <w:r w:rsidR="00E24EF7">
          <w:rPr>
            <w:noProof/>
            <w:webHidden/>
          </w:rPr>
          <w:instrText xml:space="preserve"> PAGEREF _Toc42568521 \h </w:instrText>
        </w:r>
        <w:r w:rsidR="00E24EF7">
          <w:rPr>
            <w:noProof/>
            <w:webHidden/>
          </w:rPr>
        </w:r>
        <w:r w:rsidR="00E24EF7">
          <w:rPr>
            <w:noProof/>
            <w:webHidden/>
          </w:rPr>
          <w:fldChar w:fldCharType="separate"/>
        </w:r>
        <w:r w:rsidR="00232B37">
          <w:rPr>
            <w:noProof/>
            <w:webHidden/>
          </w:rPr>
          <w:t>80</w:t>
        </w:r>
        <w:r w:rsidR="00E24EF7">
          <w:rPr>
            <w:noProof/>
            <w:webHidden/>
          </w:rPr>
          <w:fldChar w:fldCharType="end"/>
        </w:r>
      </w:hyperlink>
    </w:p>
    <w:p w14:paraId="11DDCD3D" w14:textId="4B71C297" w:rsidR="00E24EF7" w:rsidRDefault="00E05935">
      <w:pPr>
        <w:pStyle w:val="TDC2"/>
        <w:rPr>
          <w:rFonts w:asciiTheme="minorHAnsi" w:eastAsiaTheme="minorEastAsia" w:hAnsiTheme="minorHAnsi" w:cstheme="minorBidi"/>
          <w:noProof/>
        </w:rPr>
      </w:pPr>
      <w:hyperlink w:anchor="_Toc42568522" w:history="1">
        <w:r w:rsidR="00E24EF7" w:rsidRPr="00FB6842">
          <w:rPr>
            <w:rStyle w:val="Hipervnculo"/>
            <w:rFonts w:ascii="Arial" w:eastAsia="Arial Narrow" w:hAnsi="Arial" w:cs="Arial"/>
            <w:noProof/>
            <w:spacing w:val="-18"/>
            <w:w w:val="99"/>
          </w:rPr>
          <w:t>2.38.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Stock de refacciones.</w:t>
        </w:r>
        <w:r w:rsidR="00E24EF7">
          <w:rPr>
            <w:noProof/>
            <w:webHidden/>
          </w:rPr>
          <w:tab/>
        </w:r>
        <w:r w:rsidR="00E24EF7">
          <w:rPr>
            <w:noProof/>
            <w:webHidden/>
          </w:rPr>
          <w:fldChar w:fldCharType="begin"/>
        </w:r>
        <w:r w:rsidR="00E24EF7">
          <w:rPr>
            <w:noProof/>
            <w:webHidden/>
          </w:rPr>
          <w:instrText xml:space="preserve"> PAGEREF _Toc42568522 \h </w:instrText>
        </w:r>
        <w:r w:rsidR="00E24EF7">
          <w:rPr>
            <w:noProof/>
            <w:webHidden/>
          </w:rPr>
        </w:r>
        <w:r w:rsidR="00E24EF7">
          <w:rPr>
            <w:noProof/>
            <w:webHidden/>
          </w:rPr>
          <w:fldChar w:fldCharType="separate"/>
        </w:r>
        <w:r w:rsidR="00232B37">
          <w:rPr>
            <w:noProof/>
            <w:webHidden/>
          </w:rPr>
          <w:t>81</w:t>
        </w:r>
        <w:r w:rsidR="00E24EF7">
          <w:rPr>
            <w:noProof/>
            <w:webHidden/>
          </w:rPr>
          <w:fldChar w:fldCharType="end"/>
        </w:r>
      </w:hyperlink>
    </w:p>
    <w:p w14:paraId="05175583" w14:textId="0492F29D" w:rsidR="00E24EF7" w:rsidRDefault="00E05935">
      <w:pPr>
        <w:pStyle w:val="TDC2"/>
        <w:rPr>
          <w:rFonts w:asciiTheme="minorHAnsi" w:eastAsiaTheme="minorEastAsia" w:hAnsiTheme="minorHAnsi" w:cstheme="minorBidi"/>
          <w:noProof/>
        </w:rPr>
      </w:pPr>
      <w:hyperlink w:anchor="_Toc42568523" w:history="1">
        <w:r w:rsidR="00E24EF7" w:rsidRPr="00FB6842">
          <w:rPr>
            <w:rStyle w:val="Hipervnculo"/>
            <w:rFonts w:ascii="Arial" w:eastAsia="Arial Narrow" w:hAnsi="Arial" w:cs="Arial"/>
            <w:noProof/>
            <w:spacing w:val="-18"/>
            <w:w w:val="99"/>
          </w:rPr>
          <w:t>2.39.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Apoyo para servicio.</w:t>
        </w:r>
        <w:r w:rsidR="00E24EF7">
          <w:rPr>
            <w:noProof/>
            <w:webHidden/>
          </w:rPr>
          <w:tab/>
        </w:r>
        <w:r w:rsidR="00E24EF7">
          <w:rPr>
            <w:noProof/>
            <w:webHidden/>
          </w:rPr>
          <w:fldChar w:fldCharType="begin"/>
        </w:r>
        <w:r w:rsidR="00E24EF7">
          <w:rPr>
            <w:noProof/>
            <w:webHidden/>
          </w:rPr>
          <w:instrText xml:space="preserve"> PAGEREF _Toc42568523 \h </w:instrText>
        </w:r>
        <w:r w:rsidR="00E24EF7">
          <w:rPr>
            <w:noProof/>
            <w:webHidden/>
          </w:rPr>
        </w:r>
        <w:r w:rsidR="00E24EF7">
          <w:rPr>
            <w:noProof/>
            <w:webHidden/>
          </w:rPr>
          <w:fldChar w:fldCharType="separate"/>
        </w:r>
        <w:r w:rsidR="00232B37">
          <w:rPr>
            <w:noProof/>
            <w:webHidden/>
          </w:rPr>
          <w:t>81</w:t>
        </w:r>
        <w:r w:rsidR="00E24EF7">
          <w:rPr>
            <w:noProof/>
            <w:webHidden/>
          </w:rPr>
          <w:fldChar w:fldCharType="end"/>
        </w:r>
      </w:hyperlink>
    </w:p>
    <w:p w14:paraId="6B38267A" w14:textId="5FBCAD99" w:rsidR="00E24EF7" w:rsidRDefault="00E05935">
      <w:pPr>
        <w:pStyle w:val="TDC2"/>
        <w:rPr>
          <w:rFonts w:asciiTheme="minorHAnsi" w:eastAsiaTheme="minorEastAsia" w:hAnsiTheme="minorHAnsi" w:cstheme="minorBidi"/>
          <w:noProof/>
        </w:rPr>
      </w:pPr>
      <w:hyperlink w:anchor="_Toc42568524" w:history="1">
        <w:r w:rsidR="00E24EF7" w:rsidRPr="00FB6842">
          <w:rPr>
            <w:rStyle w:val="Hipervnculo"/>
            <w:rFonts w:ascii="Arial" w:eastAsia="Arial Narrow" w:hAnsi="Arial" w:cs="Arial"/>
            <w:noProof/>
            <w:spacing w:val="-18"/>
            <w:w w:val="99"/>
          </w:rPr>
          <w:t>2.40.</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Manual de Operación del Sistema de Peaje y Capacitación.</w:t>
        </w:r>
        <w:r w:rsidR="00E24EF7">
          <w:rPr>
            <w:noProof/>
            <w:webHidden/>
          </w:rPr>
          <w:tab/>
        </w:r>
        <w:r w:rsidR="00E24EF7">
          <w:rPr>
            <w:noProof/>
            <w:webHidden/>
          </w:rPr>
          <w:fldChar w:fldCharType="begin"/>
        </w:r>
        <w:r w:rsidR="00E24EF7">
          <w:rPr>
            <w:noProof/>
            <w:webHidden/>
          </w:rPr>
          <w:instrText xml:space="preserve"> PAGEREF _Toc42568524 \h </w:instrText>
        </w:r>
        <w:r w:rsidR="00E24EF7">
          <w:rPr>
            <w:noProof/>
            <w:webHidden/>
          </w:rPr>
        </w:r>
        <w:r w:rsidR="00E24EF7">
          <w:rPr>
            <w:noProof/>
            <w:webHidden/>
          </w:rPr>
          <w:fldChar w:fldCharType="separate"/>
        </w:r>
        <w:r w:rsidR="00232B37">
          <w:rPr>
            <w:noProof/>
            <w:webHidden/>
          </w:rPr>
          <w:t>81</w:t>
        </w:r>
        <w:r w:rsidR="00E24EF7">
          <w:rPr>
            <w:noProof/>
            <w:webHidden/>
          </w:rPr>
          <w:fldChar w:fldCharType="end"/>
        </w:r>
      </w:hyperlink>
    </w:p>
    <w:p w14:paraId="642916BF" w14:textId="29D4D4E6" w:rsidR="00E24EF7" w:rsidRDefault="00E05935">
      <w:pPr>
        <w:pStyle w:val="TDC2"/>
        <w:rPr>
          <w:rFonts w:asciiTheme="minorHAnsi" w:eastAsiaTheme="minorEastAsia" w:hAnsiTheme="minorHAnsi" w:cstheme="minorBidi"/>
          <w:noProof/>
        </w:rPr>
      </w:pPr>
      <w:hyperlink w:anchor="_Toc42568525" w:history="1">
        <w:r w:rsidR="00E24EF7" w:rsidRPr="00FB6842">
          <w:rPr>
            <w:rStyle w:val="Hipervnculo"/>
            <w:rFonts w:ascii="Arial" w:eastAsia="Arial Narrow" w:hAnsi="Arial" w:cs="Arial"/>
            <w:noProof/>
            <w:spacing w:val="-18"/>
            <w:w w:val="99"/>
          </w:rPr>
          <w:t>2.41.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Requisitos de información, auditoría y control que exige la autoridad.</w:t>
        </w:r>
        <w:r w:rsidR="00E24EF7">
          <w:rPr>
            <w:noProof/>
            <w:webHidden/>
          </w:rPr>
          <w:tab/>
        </w:r>
        <w:r w:rsidR="00E24EF7">
          <w:rPr>
            <w:noProof/>
            <w:webHidden/>
          </w:rPr>
          <w:fldChar w:fldCharType="begin"/>
        </w:r>
        <w:r w:rsidR="00E24EF7">
          <w:rPr>
            <w:noProof/>
            <w:webHidden/>
          </w:rPr>
          <w:instrText xml:space="preserve"> PAGEREF _Toc42568525 \h </w:instrText>
        </w:r>
        <w:r w:rsidR="00E24EF7">
          <w:rPr>
            <w:noProof/>
            <w:webHidden/>
          </w:rPr>
        </w:r>
        <w:r w:rsidR="00E24EF7">
          <w:rPr>
            <w:noProof/>
            <w:webHidden/>
          </w:rPr>
          <w:fldChar w:fldCharType="separate"/>
        </w:r>
        <w:r w:rsidR="00232B37">
          <w:rPr>
            <w:noProof/>
            <w:webHidden/>
          </w:rPr>
          <w:t>82</w:t>
        </w:r>
        <w:r w:rsidR="00E24EF7">
          <w:rPr>
            <w:noProof/>
            <w:webHidden/>
          </w:rPr>
          <w:fldChar w:fldCharType="end"/>
        </w:r>
      </w:hyperlink>
    </w:p>
    <w:p w14:paraId="175A841E" w14:textId="7E397136" w:rsidR="00E24EF7" w:rsidRDefault="00E05935">
      <w:pPr>
        <w:pStyle w:val="TDC2"/>
        <w:rPr>
          <w:rFonts w:asciiTheme="minorHAnsi" w:eastAsiaTheme="minorEastAsia" w:hAnsiTheme="minorHAnsi" w:cstheme="minorBidi"/>
          <w:noProof/>
        </w:rPr>
      </w:pPr>
      <w:hyperlink w:anchor="_Toc42568526" w:history="1">
        <w:r w:rsidR="00E24EF7" w:rsidRPr="00FB6842">
          <w:rPr>
            <w:rStyle w:val="Hipervnculo"/>
            <w:rFonts w:ascii="Arial" w:eastAsia="Arial Narrow" w:hAnsi="Arial" w:cs="Arial"/>
            <w:noProof/>
            <w:spacing w:val="-18"/>
            <w:w w:val="99"/>
          </w:rPr>
          <w:t>2.42.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Vida útil y sustitución del sistema de control de Peaje</w:t>
        </w:r>
        <w:r w:rsidR="00E24EF7">
          <w:rPr>
            <w:noProof/>
            <w:webHidden/>
          </w:rPr>
          <w:tab/>
        </w:r>
        <w:r w:rsidR="00E24EF7">
          <w:rPr>
            <w:noProof/>
            <w:webHidden/>
          </w:rPr>
          <w:fldChar w:fldCharType="begin"/>
        </w:r>
        <w:r w:rsidR="00E24EF7">
          <w:rPr>
            <w:noProof/>
            <w:webHidden/>
          </w:rPr>
          <w:instrText xml:space="preserve"> PAGEREF _Toc42568526 \h </w:instrText>
        </w:r>
        <w:r w:rsidR="00E24EF7">
          <w:rPr>
            <w:noProof/>
            <w:webHidden/>
          </w:rPr>
        </w:r>
        <w:r w:rsidR="00E24EF7">
          <w:rPr>
            <w:noProof/>
            <w:webHidden/>
          </w:rPr>
          <w:fldChar w:fldCharType="separate"/>
        </w:r>
        <w:r w:rsidR="00232B37">
          <w:rPr>
            <w:noProof/>
            <w:webHidden/>
          </w:rPr>
          <w:t>82</w:t>
        </w:r>
        <w:r w:rsidR="00E24EF7">
          <w:rPr>
            <w:noProof/>
            <w:webHidden/>
          </w:rPr>
          <w:fldChar w:fldCharType="end"/>
        </w:r>
      </w:hyperlink>
    </w:p>
    <w:p w14:paraId="068B2780" w14:textId="222835E2" w:rsidR="00E24EF7" w:rsidRDefault="00E05935">
      <w:pPr>
        <w:pStyle w:val="TDC2"/>
        <w:rPr>
          <w:rFonts w:asciiTheme="minorHAnsi" w:eastAsiaTheme="minorEastAsia" w:hAnsiTheme="minorHAnsi" w:cstheme="minorBidi"/>
          <w:noProof/>
        </w:rPr>
      </w:pPr>
      <w:hyperlink w:anchor="_Toc42568527" w:history="1">
        <w:r w:rsidR="00E24EF7" w:rsidRPr="00FB6842">
          <w:rPr>
            <w:rStyle w:val="Hipervnculo"/>
            <w:rFonts w:ascii="Arial" w:eastAsia="Arial Narrow" w:hAnsi="Arial" w:cs="Arial"/>
            <w:noProof/>
            <w:spacing w:val="-18"/>
            <w:w w:val="99"/>
          </w:rPr>
          <w:t>2.43.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Datos requeridos por la autoridad sobre aforos e ingresos (reportes)-</w:t>
        </w:r>
        <w:r w:rsidR="00E24EF7">
          <w:rPr>
            <w:noProof/>
            <w:webHidden/>
          </w:rPr>
          <w:tab/>
        </w:r>
        <w:r w:rsidR="00E24EF7">
          <w:rPr>
            <w:noProof/>
            <w:webHidden/>
          </w:rPr>
          <w:fldChar w:fldCharType="begin"/>
        </w:r>
        <w:r w:rsidR="00E24EF7">
          <w:rPr>
            <w:noProof/>
            <w:webHidden/>
          </w:rPr>
          <w:instrText xml:space="preserve"> PAGEREF _Toc42568527 \h </w:instrText>
        </w:r>
        <w:r w:rsidR="00E24EF7">
          <w:rPr>
            <w:noProof/>
            <w:webHidden/>
          </w:rPr>
        </w:r>
        <w:r w:rsidR="00E24EF7">
          <w:rPr>
            <w:noProof/>
            <w:webHidden/>
          </w:rPr>
          <w:fldChar w:fldCharType="separate"/>
        </w:r>
        <w:r w:rsidR="00232B37">
          <w:rPr>
            <w:noProof/>
            <w:webHidden/>
          </w:rPr>
          <w:t>82</w:t>
        </w:r>
        <w:r w:rsidR="00E24EF7">
          <w:rPr>
            <w:noProof/>
            <w:webHidden/>
          </w:rPr>
          <w:fldChar w:fldCharType="end"/>
        </w:r>
      </w:hyperlink>
    </w:p>
    <w:p w14:paraId="2377209C" w14:textId="203648E4" w:rsidR="00E24EF7" w:rsidRDefault="00E05935">
      <w:pPr>
        <w:pStyle w:val="TDC2"/>
        <w:rPr>
          <w:rFonts w:asciiTheme="minorHAnsi" w:eastAsiaTheme="minorEastAsia" w:hAnsiTheme="minorHAnsi" w:cstheme="minorBidi"/>
          <w:noProof/>
        </w:rPr>
      </w:pPr>
      <w:hyperlink w:anchor="_Toc42568528" w:history="1">
        <w:r w:rsidR="00E24EF7" w:rsidRPr="00FB6842">
          <w:rPr>
            <w:rStyle w:val="Hipervnculo"/>
            <w:rFonts w:ascii="Arial" w:eastAsia="Arial Narrow" w:hAnsi="Arial" w:cs="Arial"/>
            <w:noProof/>
            <w:spacing w:val="-18"/>
            <w:w w:val="99"/>
          </w:rPr>
          <w:t>2.44.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Origen de los datos, proceso de envío y frecuencia</w:t>
        </w:r>
        <w:r w:rsidR="00E24EF7">
          <w:rPr>
            <w:noProof/>
            <w:webHidden/>
          </w:rPr>
          <w:tab/>
        </w:r>
        <w:r w:rsidR="00E24EF7">
          <w:rPr>
            <w:noProof/>
            <w:webHidden/>
          </w:rPr>
          <w:fldChar w:fldCharType="begin"/>
        </w:r>
        <w:r w:rsidR="00E24EF7">
          <w:rPr>
            <w:noProof/>
            <w:webHidden/>
          </w:rPr>
          <w:instrText xml:space="preserve"> PAGEREF _Toc42568528 \h </w:instrText>
        </w:r>
        <w:r w:rsidR="00E24EF7">
          <w:rPr>
            <w:noProof/>
            <w:webHidden/>
          </w:rPr>
        </w:r>
        <w:r w:rsidR="00E24EF7">
          <w:rPr>
            <w:noProof/>
            <w:webHidden/>
          </w:rPr>
          <w:fldChar w:fldCharType="separate"/>
        </w:r>
        <w:r w:rsidR="00232B37">
          <w:rPr>
            <w:noProof/>
            <w:webHidden/>
          </w:rPr>
          <w:t>82</w:t>
        </w:r>
        <w:r w:rsidR="00E24EF7">
          <w:rPr>
            <w:noProof/>
            <w:webHidden/>
          </w:rPr>
          <w:fldChar w:fldCharType="end"/>
        </w:r>
      </w:hyperlink>
    </w:p>
    <w:p w14:paraId="2C2AC29C" w14:textId="441D8377" w:rsidR="00E24EF7" w:rsidRDefault="00E05935">
      <w:pPr>
        <w:pStyle w:val="TDC2"/>
        <w:rPr>
          <w:rFonts w:asciiTheme="minorHAnsi" w:eastAsiaTheme="minorEastAsia" w:hAnsiTheme="minorHAnsi" w:cstheme="minorBidi"/>
          <w:noProof/>
        </w:rPr>
      </w:pPr>
      <w:hyperlink w:anchor="_Toc42568529" w:history="1">
        <w:r w:rsidR="00E24EF7" w:rsidRPr="00FB6842">
          <w:rPr>
            <w:rStyle w:val="Hipervnculo"/>
            <w:rFonts w:ascii="Arial" w:eastAsia="Arial Narrow" w:hAnsi="Arial" w:cs="Arial"/>
            <w:noProof/>
            <w:spacing w:val="-18"/>
            <w:w w:val="99"/>
          </w:rPr>
          <w:t>2.45.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Administración de tarifas.</w:t>
        </w:r>
        <w:r w:rsidR="00E24EF7">
          <w:rPr>
            <w:noProof/>
            <w:webHidden/>
          </w:rPr>
          <w:tab/>
        </w:r>
        <w:r w:rsidR="00E24EF7">
          <w:rPr>
            <w:noProof/>
            <w:webHidden/>
          </w:rPr>
          <w:fldChar w:fldCharType="begin"/>
        </w:r>
        <w:r w:rsidR="00E24EF7">
          <w:rPr>
            <w:noProof/>
            <w:webHidden/>
          </w:rPr>
          <w:instrText xml:space="preserve"> PAGEREF _Toc42568529 \h </w:instrText>
        </w:r>
        <w:r w:rsidR="00E24EF7">
          <w:rPr>
            <w:noProof/>
            <w:webHidden/>
          </w:rPr>
        </w:r>
        <w:r w:rsidR="00E24EF7">
          <w:rPr>
            <w:noProof/>
            <w:webHidden/>
          </w:rPr>
          <w:fldChar w:fldCharType="separate"/>
        </w:r>
        <w:r w:rsidR="00232B37">
          <w:rPr>
            <w:noProof/>
            <w:webHidden/>
          </w:rPr>
          <w:t>82</w:t>
        </w:r>
        <w:r w:rsidR="00E24EF7">
          <w:rPr>
            <w:noProof/>
            <w:webHidden/>
          </w:rPr>
          <w:fldChar w:fldCharType="end"/>
        </w:r>
      </w:hyperlink>
    </w:p>
    <w:p w14:paraId="7F78AE83" w14:textId="675918AD" w:rsidR="00E24EF7" w:rsidRDefault="00E05935">
      <w:pPr>
        <w:pStyle w:val="TDC2"/>
        <w:rPr>
          <w:rFonts w:asciiTheme="minorHAnsi" w:eastAsiaTheme="minorEastAsia" w:hAnsiTheme="minorHAnsi" w:cstheme="minorBidi"/>
          <w:noProof/>
        </w:rPr>
      </w:pPr>
      <w:hyperlink w:anchor="_Toc42568530" w:history="1">
        <w:r w:rsidR="00E24EF7" w:rsidRPr="00FB6842">
          <w:rPr>
            <w:rStyle w:val="Hipervnculo"/>
            <w:rFonts w:ascii="Arial" w:eastAsia="Arial Narrow" w:hAnsi="Arial" w:cs="Arial"/>
            <w:noProof/>
            <w:spacing w:val="-18"/>
            <w:w w:val="99"/>
          </w:rPr>
          <w:t>2.46.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Herramientas de auditoría.</w:t>
        </w:r>
        <w:r w:rsidR="00E24EF7">
          <w:rPr>
            <w:noProof/>
            <w:webHidden/>
          </w:rPr>
          <w:tab/>
        </w:r>
        <w:r w:rsidR="00E24EF7">
          <w:rPr>
            <w:noProof/>
            <w:webHidden/>
          </w:rPr>
          <w:fldChar w:fldCharType="begin"/>
        </w:r>
        <w:r w:rsidR="00E24EF7">
          <w:rPr>
            <w:noProof/>
            <w:webHidden/>
          </w:rPr>
          <w:instrText xml:space="preserve"> PAGEREF _Toc42568530 \h </w:instrText>
        </w:r>
        <w:r w:rsidR="00E24EF7">
          <w:rPr>
            <w:noProof/>
            <w:webHidden/>
          </w:rPr>
        </w:r>
        <w:r w:rsidR="00E24EF7">
          <w:rPr>
            <w:noProof/>
            <w:webHidden/>
          </w:rPr>
          <w:fldChar w:fldCharType="separate"/>
        </w:r>
        <w:r w:rsidR="00232B37">
          <w:rPr>
            <w:noProof/>
            <w:webHidden/>
          </w:rPr>
          <w:t>83</w:t>
        </w:r>
        <w:r w:rsidR="00E24EF7">
          <w:rPr>
            <w:noProof/>
            <w:webHidden/>
          </w:rPr>
          <w:fldChar w:fldCharType="end"/>
        </w:r>
      </w:hyperlink>
    </w:p>
    <w:p w14:paraId="53CBE19B" w14:textId="1B15D464" w:rsidR="00E24EF7" w:rsidRDefault="00E05935">
      <w:pPr>
        <w:pStyle w:val="TDC2"/>
        <w:rPr>
          <w:rFonts w:asciiTheme="minorHAnsi" w:eastAsiaTheme="minorEastAsia" w:hAnsiTheme="minorHAnsi" w:cstheme="minorBidi"/>
          <w:noProof/>
        </w:rPr>
      </w:pPr>
      <w:hyperlink w:anchor="_Toc42568531" w:history="1">
        <w:r w:rsidR="00E24EF7" w:rsidRPr="00FB6842">
          <w:rPr>
            <w:rStyle w:val="Hipervnculo"/>
            <w:rFonts w:ascii="Arial" w:eastAsia="Arial Narrow" w:hAnsi="Arial" w:cs="Arial"/>
            <w:noProof/>
            <w:spacing w:val="-18"/>
            <w:w w:val="99"/>
          </w:rPr>
          <w:t>2.47.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Criterios de clasificación de vehículos.</w:t>
        </w:r>
        <w:r w:rsidR="00E24EF7">
          <w:rPr>
            <w:noProof/>
            <w:webHidden/>
          </w:rPr>
          <w:tab/>
        </w:r>
        <w:r w:rsidR="00E24EF7">
          <w:rPr>
            <w:noProof/>
            <w:webHidden/>
          </w:rPr>
          <w:fldChar w:fldCharType="begin"/>
        </w:r>
        <w:r w:rsidR="00E24EF7">
          <w:rPr>
            <w:noProof/>
            <w:webHidden/>
          </w:rPr>
          <w:instrText xml:space="preserve"> PAGEREF _Toc42568531 \h </w:instrText>
        </w:r>
        <w:r w:rsidR="00E24EF7">
          <w:rPr>
            <w:noProof/>
            <w:webHidden/>
          </w:rPr>
        </w:r>
        <w:r w:rsidR="00E24EF7">
          <w:rPr>
            <w:noProof/>
            <w:webHidden/>
          </w:rPr>
          <w:fldChar w:fldCharType="separate"/>
        </w:r>
        <w:r w:rsidR="00232B37">
          <w:rPr>
            <w:noProof/>
            <w:webHidden/>
          </w:rPr>
          <w:t>83</w:t>
        </w:r>
        <w:r w:rsidR="00E24EF7">
          <w:rPr>
            <w:noProof/>
            <w:webHidden/>
          </w:rPr>
          <w:fldChar w:fldCharType="end"/>
        </w:r>
      </w:hyperlink>
    </w:p>
    <w:p w14:paraId="4F9AE7A0" w14:textId="5D97B723" w:rsidR="00E24EF7" w:rsidRDefault="00E05935">
      <w:pPr>
        <w:pStyle w:val="TDC2"/>
        <w:rPr>
          <w:rFonts w:asciiTheme="minorHAnsi" w:eastAsiaTheme="minorEastAsia" w:hAnsiTheme="minorHAnsi" w:cstheme="minorBidi"/>
          <w:noProof/>
        </w:rPr>
      </w:pPr>
      <w:hyperlink w:anchor="_Toc42568532" w:history="1">
        <w:r w:rsidR="00E24EF7" w:rsidRPr="00FB6842">
          <w:rPr>
            <w:rStyle w:val="Hipervnculo"/>
            <w:rFonts w:ascii="Arial" w:eastAsia="Arial Narrow" w:hAnsi="Arial" w:cs="Arial"/>
            <w:noProof/>
            <w:spacing w:val="-18"/>
            <w:w w:val="99"/>
          </w:rPr>
          <w:t>2.48.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Criterios de control de mantenimiento y capacitación.</w:t>
        </w:r>
        <w:r w:rsidR="00E24EF7">
          <w:rPr>
            <w:noProof/>
            <w:webHidden/>
          </w:rPr>
          <w:tab/>
        </w:r>
        <w:r w:rsidR="00E24EF7">
          <w:rPr>
            <w:noProof/>
            <w:webHidden/>
          </w:rPr>
          <w:fldChar w:fldCharType="begin"/>
        </w:r>
        <w:r w:rsidR="00E24EF7">
          <w:rPr>
            <w:noProof/>
            <w:webHidden/>
          </w:rPr>
          <w:instrText xml:space="preserve"> PAGEREF _Toc42568532 \h </w:instrText>
        </w:r>
        <w:r w:rsidR="00E24EF7">
          <w:rPr>
            <w:noProof/>
            <w:webHidden/>
          </w:rPr>
        </w:r>
        <w:r w:rsidR="00E24EF7">
          <w:rPr>
            <w:noProof/>
            <w:webHidden/>
          </w:rPr>
          <w:fldChar w:fldCharType="separate"/>
        </w:r>
        <w:r w:rsidR="00232B37">
          <w:rPr>
            <w:noProof/>
            <w:webHidden/>
          </w:rPr>
          <w:t>85</w:t>
        </w:r>
        <w:r w:rsidR="00E24EF7">
          <w:rPr>
            <w:noProof/>
            <w:webHidden/>
          </w:rPr>
          <w:fldChar w:fldCharType="end"/>
        </w:r>
      </w:hyperlink>
    </w:p>
    <w:p w14:paraId="04B4C9AF" w14:textId="6800DDE7" w:rsidR="00E24EF7" w:rsidRDefault="00E05935">
      <w:pPr>
        <w:pStyle w:val="TDC2"/>
        <w:rPr>
          <w:rFonts w:asciiTheme="minorHAnsi" w:eastAsiaTheme="minorEastAsia" w:hAnsiTheme="minorHAnsi" w:cstheme="minorBidi"/>
          <w:noProof/>
        </w:rPr>
      </w:pPr>
      <w:hyperlink w:anchor="_Toc42568533" w:history="1">
        <w:r w:rsidR="00E24EF7" w:rsidRPr="00FB6842">
          <w:rPr>
            <w:rStyle w:val="Hipervnculo"/>
            <w:rFonts w:ascii="Arial" w:eastAsia="Arial Narrow" w:hAnsi="Arial" w:cs="Arial"/>
            <w:noProof/>
            <w:spacing w:val="-18"/>
            <w:w w:val="99"/>
          </w:rPr>
          <w:t>2.49.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Criterios para la apertura y cierre de un turno de trabajo.</w:t>
        </w:r>
        <w:r w:rsidR="00E24EF7">
          <w:rPr>
            <w:noProof/>
            <w:webHidden/>
          </w:rPr>
          <w:tab/>
        </w:r>
        <w:r w:rsidR="00E24EF7">
          <w:rPr>
            <w:noProof/>
            <w:webHidden/>
          </w:rPr>
          <w:fldChar w:fldCharType="begin"/>
        </w:r>
        <w:r w:rsidR="00E24EF7">
          <w:rPr>
            <w:noProof/>
            <w:webHidden/>
          </w:rPr>
          <w:instrText xml:space="preserve"> PAGEREF _Toc42568533 \h </w:instrText>
        </w:r>
        <w:r w:rsidR="00E24EF7">
          <w:rPr>
            <w:noProof/>
            <w:webHidden/>
          </w:rPr>
        </w:r>
        <w:r w:rsidR="00E24EF7">
          <w:rPr>
            <w:noProof/>
            <w:webHidden/>
          </w:rPr>
          <w:fldChar w:fldCharType="separate"/>
        </w:r>
        <w:r w:rsidR="00232B37">
          <w:rPr>
            <w:noProof/>
            <w:webHidden/>
          </w:rPr>
          <w:t>85</w:t>
        </w:r>
        <w:r w:rsidR="00E24EF7">
          <w:rPr>
            <w:noProof/>
            <w:webHidden/>
          </w:rPr>
          <w:fldChar w:fldCharType="end"/>
        </w:r>
      </w:hyperlink>
    </w:p>
    <w:p w14:paraId="26A9E8E9" w14:textId="48445CD0" w:rsidR="00E24EF7" w:rsidRDefault="00E05935">
      <w:pPr>
        <w:pStyle w:val="TDC2"/>
        <w:rPr>
          <w:rFonts w:asciiTheme="minorHAnsi" w:eastAsiaTheme="minorEastAsia" w:hAnsiTheme="minorHAnsi" w:cstheme="minorBidi"/>
          <w:noProof/>
        </w:rPr>
      </w:pPr>
      <w:hyperlink w:anchor="_Toc42568534" w:history="1">
        <w:r w:rsidR="00E24EF7" w:rsidRPr="00FB6842">
          <w:rPr>
            <w:rStyle w:val="Hipervnculo"/>
            <w:rFonts w:ascii="Arial" w:eastAsia="Arial Narrow" w:hAnsi="Arial" w:cs="Arial"/>
            <w:noProof/>
            <w:spacing w:val="-18"/>
            <w:w w:val="99"/>
          </w:rPr>
          <w:t>2.50.</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Comunicación.</w:t>
        </w:r>
        <w:r w:rsidR="00E24EF7">
          <w:rPr>
            <w:noProof/>
            <w:webHidden/>
          </w:rPr>
          <w:tab/>
        </w:r>
        <w:r w:rsidR="00E24EF7">
          <w:rPr>
            <w:noProof/>
            <w:webHidden/>
          </w:rPr>
          <w:fldChar w:fldCharType="begin"/>
        </w:r>
        <w:r w:rsidR="00E24EF7">
          <w:rPr>
            <w:noProof/>
            <w:webHidden/>
          </w:rPr>
          <w:instrText xml:space="preserve"> PAGEREF _Toc42568534 \h </w:instrText>
        </w:r>
        <w:r w:rsidR="00E24EF7">
          <w:rPr>
            <w:noProof/>
            <w:webHidden/>
          </w:rPr>
        </w:r>
        <w:r w:rsidR="00E24EF7">
          <w:rPr>
            <w:noProof/>
            <w:webHidden/>
          </w:rPr>
          <w:fldChar w:fldCharType="separate"/>
        </w:r>
        <w:r w:rsidR="00232B37">
          <w:rPr>
            <w:noProof/>
            <w:webHidden/>
          </w:rPr>
          <w:t>86</w:t>
        </w:r>
        <w:r w:rsidR="00E24EF7">
          <w:rPr>
            <w:noProof/>
            <w:webHidden/>
          </w:rPr>
          <w:fldChar w:fldCharType="end"/>
        </w:r>
      </w:hyperlink>
    </w:p>
    <w:p w14:paraId="5F58FE2C" w14:textId="49D628BE" w:rsidR="00E24EF7" w:rsidRDefault="00E05935">
      <w:pPr>
        <w:pStyle w:val="TDC2"/>
        <w:rPr>
          <w:rFonts w:asciiTheme="minorHAnsi" w:eastAsiaTheme="minorEastAsia" w:hAnsiTheme="minorHAnsi" w:cstheme="minorBidi"/>
          <w:noProof/>
        </w:rPr>
      </w:pPr>
      <w:hyperlink w:anchor="_Toc42568535" w:history="1">
        <w:r w:rsidR="00E24EF7" w:rsidRPr="00FB6842">
          <w:rPr>
            <w:rStyle w:val="Hipervnculo"/>
            <w:rFonts w:ascii="Arial" w:eastAsia="Arial Narrow" w:hAnsi="Arial" w:cs="Arial"/>
            <w:noProof/>
            <w:spacing w:val="-18"/>
            <w:w w:val="99"/>
          </w:rPr>
          <w:t>2.51.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Verificaciones de desempeño y cumplimiento.</w:t>
        </w:r>
        <w:r w:rsidR="00E24EF7">
          <w:rPr>
            <w:noProof/>
            <w:webHidden/>
          </w:rPr>
          <w:tab/>
        </w:r>
        <w:r w:rsidR="00E24EF7">
          <w:rPr>
            <w:noProof/>
            <w:webHidden/>
          </w:rPr>
          <w:fldChar w:fldCharType="begin"/>
        </w:r>
        <w:r w:rsidR="00E24EF7">
          <w:rPr>
            <w:noProof/>
            <w:webHidden/>
          </w:rPr>
          <w:instrText xml:space="preserve"> PAGEREF _Toc42568535 \h </w:instrText>
        </w:r>
        <w:r w:rsidR="00E24EF7">
          <w:rPr>
            <w:noProof/>
            <w:webHidden/>
          </w:rPr>
        </w:r>
        <w:r w:rsidR="00E24EF7">
          <w:rPr>
            <w:noProof/>
            <w:webHidden/>
          </w:rPr>
          <w:fldChar w:fldCharType="separate"/>
        </w:r>
        <w:r w:rsidR="00232B37">
          <w:rPr>
            <w:noProof/>
            <w:webHidden/>
          </w:rPr>
          <w:t>87</w:t>
        </w:r>
        <w:r w:rsidR="00E24EF7">
          <w:rPr>
            <w:noProof/>
            <w:webHidden/>
          </w:rPr>
          <w:fldChar w:fldCharType="end"/>
        </w:r>
      </w:hyperlink>
    </w:p>
    <w:p w14:paraId="741BBB6B" w14:textId="6008249E" w:rsidR="00E24EF7" w:rsidRDefault="00E05935">
      <w:pPr>
        <w:pStyle w:val="TDC2"/>
        <w:rPr>
          <w:rFonts w:asciiTheme="minorHAnsi" w:eastAsiaTheme="minorEastAsia" w:hAnsiTheme="minorHAnsi" w:cstheme="minorBidi"/>
          <w:noProof/>
        </w:rPr>
      </w:pPr>
      <w:hyperlink w:anchor="_Toc42568536" w:history="1">
        <w:r w:rsidR="00E24EF7" w:rsidRPr="00FB6842">
          <w:rPr>
            <w:rStyle w:val="Hipervnculo"/>
            <w:rFonts w:ascii="Arial" w:eastAsia="Arial Narrow" w:hAnsi="Arial" w:cs="Arial"/>
            <w:noProof/>
            <w:spacing w:val="-18"/>
            <w:w w:val="99"/>
          </w:rPr>
          <w:t>2.52.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Autorización de sistema, instalaciones y pruebas.</w:t>
        </w:r>
        <w:r w:rsidR="00E24EF7">
          <w:rPr>
            <w:noProof/>
            <w:webHidden/>
          </w:rPr>
          <w:tab/>
        </w:r>
        <w:r w:rsidR="00E24EF7">
          <w:rPr>
            <w:noProof/>
            <w:webHidden/>
          </w:rPr>
          <w:fldChar w:fldCharType="begin"/>
        </w:r>
        <w:r w:rsidR="00E24EF7">
          <w:rPr>
            <w:noProof/>
            <w:webHidden/>
          </w:rPr>
          <w:instrText xml:space="preserve"> PAGEREF _Toc42568536 \h </w:instrText>
        </w:r>
        <w:r w:rsidR="00E24EF7">
          <w:rPr>
            <w:noProof/>
            <w:webHidden/>
          </w:rPr>
        </w:r>
        <w:r w:rsidR="00E24EF7">
          <w:rPr>
            <w:noProof/>
            <w:webHidden/>
          </w:rPr>
          <w:fldChar w:fldCharType="separate"/>
        </w:r>
        <w:r w:rsidR="00232B37">
          <w:rPr>
            <w:noProof/>
            <w:webHidden/>
          </w:rPr>
          <w:t>87</w:t>
        </w:r>
        <w:r w:rsidR="00E24EF7">
          <w:rPr>
            <w:noProof/>
            <w:webHidden/>
          </w:rPr>
          <w:fldChar w:fldCharType="end"/>
        </w:r>
      </w:hyperlink>
    </w:p>
    <w:p w14:paraId="66F1E51D" w14:textId="04FD87D4" w:rsidR="00E24EF7" w:rsidRDefault="00E05935">
      <w:pPr>
        <w:pStyle w:val="TDC2"/>
        <w:rPr>
          <w:rFonts w:asciiTheme="minorHAnsi" w:eastAsiaTheme="minorEastAsia" w:hAnsiTheme="minorHAnsi" w:cstheme="minorBidi"/>
          <w:noProof/>
        </w:rPr>
      </w:pPr>
      <w:hyperlink w:anchor="_Toc42568537" w:history="1">
        <w:r w:rsidR="00E24EF7" w:rsidRPr="00FB6842">
          <w:rPr>
            <w:rStyle w:val="Hipervnculo"/>
            <w:rFonts w:ascii="Arial" w:eastAsia="Arial Narrow" w:hAnsi="Arial" w:cs="Arial"/>
            <w:noProof/>
            <w:spacing w:val="-18"/>
            <w:w w:val="99"/>
          </w:rPr>
          <w:t>2.53.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Verificación de funciones del sistema durante el tiempo de Concesión</w:t>
        </w:r>
        <w:r w:rsidR="00E24EF7">
          <w:rPr>
            <w:noProof/>
            <w:webHidden/>
          </w:rPr>
          <w:tab/>
        </w:r>
        <w:r w:rsidR="00E24EF7">
          <w:rPr>
            <w:noProof/>
            <w:webHidden/>
          </w:rPr>
          <w:fldChar w:fldCharType="begin"/>
        </w:r>
        <w:r w:rsidR="00E24EF7">
          <w:rPr>
            <w:noProof/>
            <w:webHidden/>
          </w:rPr>
          <w:instrText xml:space="preserve"> PAGEREF _Toc42568537 \h </w:instrText>
        </w:r>
        <w:r w:rsidR="00E24EF7">
          <w:rPr>
            <w:noProof/>
            <w:webHidden/>
          </w:rPr>
        </w:r>
        <w:r w:rsidR="00E24EF7">
          <w:rPr>
            <w:noProof/>
            <w:webHidden/>
          </w:rPr>
          <w:fldChar w:fldCharType="separate"/>
        </w:r>
        <w:r w:rsidR="00232B37">
          <w:rPr>
            <w:noProof/>
            <w:webHidden/>
          </w:rPr>
          <w:t>87</w:t>
        </w:r>
        <w:r w:rsidR="00E24EF7">
          <w:rPr>
            <w:noProof/>
            <w:webHidden/>
          </w:rPr>
          <w:fldChar w:fldCharType="end"/>
        </w:r>
      </w:hyperlink>
    </w:p>
    <w:p w14:paraId="68EF8371" w14:textId="750B6EFF" w:rsidR="00E24EF7" w:rsidRDefault="00E05935">
      <w:pPr>
        <w:pStyle w:val="TDC2"/>
        <w:rPr>
          <w:rFonts w:asciiTheme="minorHAnsi" w:eastAsiaTheme="minorEastAsia" w:hAnsiTheme="minorHAnsi" w:cstheme="minorBidi"/>
          <w:noProof/>
        </w:rPr>
      </w:pPr>
      <w:hyperlink w:anchor="_Toc42568538" w:history="1">
        <w:r w:rsidR="00E24EF7" w:rsidRPr="00FB6842">
          <w:rPr>
            <w:rStyle w:val="Hipervnculo"/>
            <w:rFonts w:ascii="Arial" w:eastAsia="Arial Narrow" w:hAnsi="Arial" w:cs="Arial"/>
            <w:noProof/>
            <w:spacing w:val="-18"/>
            <w:w w:val="99"/>
          </w:rPr>
          <w:t>2.54.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Autorización de medios de identificación de usuarios para pago electrónico.</w:t>
        </w:r>
        <w:r w:rsidR="00E24EF7">
          <w:rPr>
            <w:noProof/>
            <w:webHidden/>
          </w:rPr>
          <w:tab/>
        </w:r>
        <w:r w:rsidR="00E24EF7">
          <w:rPr>
            <w:noProof/>
            <w:webHidden/>
          </w:rPr>
          <w:fldChar w:fldCharType="begin"/>
        </w:r>
        <w:r w:rsidR="00E24EF7">
          <w:rPr>
            <w:noProof/>
            <w:webHidden/>
          </w:rPr>
          <w:instrText xml:space="preserve"> PAGEREF _Toc42568538 \h </w:instrText>
        </w:r>
        <w:r w:rsidR="00E24EF7">
          <w:rPr>
            <w:noProof/>
            <w:webHidden/>
          </w:rPr>
        </w:r>
        <w:r w:rsidR="00E24EF7">
          <w:rPr>
            <w:noProof/>
            <w:webHidden/>
          </w:rPr>
          <w:fldChar w:fldCharType="separate"/>
        </w:r>
        <w:r w:rsidR="00232B37">
          <w:rPr>
            <w:noProof/>
            <w:webHidden/>
          </w:rPr>
          <w:t>87</w:t>
        </w:r>
        <w:r w:rsidR="00E24EF7">
          <w:rPr>
            <w:noProof/>
            <w:webHidden/>
          </w:rPr>
          <w:fldChar w:fldCharType="end"/>
        </w:r>
      </w:hyperlink>
    </w:p>
    <w:p w14:paraId="47927432" w14:textId="6D5FE692" w:rsidR="00E24EF7" w:rsidRDefault="00E05935">
      <w:pPr>
        <w:pStyle w:val="TDC2"/>
        <w:rPr>
          <w:rFonts w:asciiTheme="minorHAnsi" w:eastAsiaTheme="minorEastAsia" w:hAnsiTheme="minorHAnsi" w:cstheme="minorBidi"/>
          <w:noProof/>
        </w:rPr>
      </w:pPr>
      <w:hyperlink w:anchor="_Toc42568539" w:history="1">
        <w:r w:rsidR="00E24EF7" w:rsidRPr="00FB6842">
          <w:rPr>
            <w:rStyle w:val="Hipervnculo"/>
            <w:rFonts w:ascii="Arial" w:eastAsia="Arial Narrow" w:hAnsi="Arial" w:cs="Arial"/>
            <w:noProof/>
            <w:spacing w:val="-18"/>
            <w:w w:val="99"/>
          </w:rPr>
          <w:t>2.55.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Fechas de Entrega.</w:t>
        </w:r>
        <w:r w:rsidR="00E24EF7">
          <w:rPr>
            <w:noProof/>
            <w:webHidden/>
          </w:rPr>
          <w:tab/>
        </w:r>
        <w:r w:rsidR="00E24EF7">
          <w:rPr>
            <w:noProof/>
            <w:webHidden/>
          </w:rPr>
          <w:fldChar w:fldCharType="begin"/>
        </w:r>
        <w:r w:rsidR="00E24EF7">
          <w:rPr>
            <w:noProof/>
            <w:webHidden/>
          </w:rPr>
          <w:instrText xml:space="preserve"> PAGEREF _Toc42568539 \h </w:instrText>
        </w:r>
        <w:r w:rsidR="00E24EF7">
          <w:rPr>
            <w:noProof/>
            <w:webHidden/>
          </w:rPr>
        </w:r>
        <w:r w:rsidR="00E24EF7">
          <w:rPr>
            <w:noProof/>
            <w:webHidden/>
          </w:rPr>
          <w:fldChar w:fldCharType="separate"/>
        </w:r>
        <w:r w:rsidR="00232B37">
          <w:rPr>
            <w:noProof/>
            <w:webHidden/>
          </w:rPr>
          <w:t>88</w:t>
        </w:r>
        <w:r w:rsidR="00E24EF7">
          <w:rPr>
            <w:noProof/>
            <w:webHidden/>
          </w:rPr>
          <w:fldChar w:fldCharType="end"/>
        </w:r>
      </w:hyperlink>
    </w:p>
    <w:p w14:paraId="58807C74" w14:textId="07A1529C" w:rsidR="00E24EF7" w:rsidRDefault="00E05935">
      <w:pPr>
        <w:pStyle w:val="TDC2"/>
        <w:rPr>
          <w:rFonts w:asciiTheme="minorHAnsi" w:eastAsiaTheme="minorEastAsia" w:hAnsiTheme="minorHAnsi" w:cstheme="minorBidi"/>
          <w:noProof/>
        </w:rPr>
      </w:pPr>
      <w:hyperlink w:anchor="_Toc42568540" w:history="1">
        <w:r w:rsidR="00E24EF7" w:rsidRPr="00FB6842">
          <w:rPr>
            <w:rStyle w:val="Hipervnculo"/>
            <w:rFonts w:ascii="Arial" w:eastAsia="Arial Narrow" w:hAnsi="Arial" w:cs="Arial"/>
            <w:noProof/>
            <w:spacing w:val="-18"/>
            <w:w w:val="99"/>
          </w:rPr>
          <w:t>2.56.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Plaza de Cobro.</w:t>
        </w:r>
        <w:r w:rsidR="00E24EF7">
          <w:rPr>
            <w:noProof/>
            <w:webHidden/>
          </w:rPr>
          <w:tab/>
        </w:r>
        <w:r w:rsidR="00E24EF7">
          <w:rPr>
            <w:noProof/>
            <w:webHidden/>
          </w:rPr>
          <w:fldChar w:fldCharType="begin"/>
        </w:r>
        <w:r w:rsidR="00E24EF7">
          <w:rPr>
            <w:noProof/>
            <w:webHidden/>
          </w:rPr>
          <w:instrText xml:space="preserve"> PAGEREF _Toc42568540 \h </w:instrText>
        </w:r>
        <w:r w:rsidR="00E24EF7">
          <w:rPr>
            <w:noProof/>
            <w:webHidden/>
          </w:rPr>
        </w:r>
        <w:r w:rsidR="00E24EF7">
          <w:rPr>
            <w:noProof/>
            <w:webHidden/>
          </w:rPr>
          <w:fldChar w:fldCharType="separate"/>
        </w:r>
        <w:r w:rsidR="00232B37">
          <w:rPr>
            <w:noProof/>
            <w:webHidden/>
          </w:rPr>
          <w:t>88</w:t>
        </w:r>
        <w:r w:rsidR="00E24EF7">
          <w:rPr>
            <w:noProof/>
            <w:webHidden/>
          </w:rPr>
          <w:fldChar w:fldCharType="end"/>
        </w:r>
      </w:hyperlink>
    </w:p>
    <w:p w14:paraId="54334342" w14:textId="32F3A29F" w:rsidR="00E24EF7" w:rsidRDefault="00E05935">
      <w:pPr>
        <w:pStyle w:val="TDC2"/>
        <w:rPr>
          <w:rFonts w:asciiTheme="minorHAnsi" w:eastAsiaTheme="minorEastAsia" w:hAnsiTheme="minorHAnsi" w:cstheme="minorBidi"/>
          <w:noProof/>
        </w:rPr>
      </w:pPr>
      <w:hyperlink w:anchor="_Toc42568541" w:history="1">
        <w:r w:rsidR="00E24EF7" w:rsidRPr="00FB6842">
          <w:rPr>
            <w:rStyle w:val="Hipervnculo"/>
            <w:rFonts w:ascii="Arial" w:eastAsia="Arial Narrow" w:hAnsi="Arial" w:cs="Arial"/>
            <w:noProof/>
            <w:spacing w:val="-18"/>
            <w:w w:val="99"/>
          </w:rPr>
          <w:t>2.57.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Evaluación previa a la instalación y puesta en marcha del Sistema de Control de Peaje.</w:t>
        </w:r>
        <w:r w:rsidR="00E24EF7">
          <w:rPr>
            <w:noProof/>
            <w:webHidden/>
          </w:rPr>
          <w:tab/>
        </w:r>
        <w:r w:rsidR="00E24EF7">
          <w:rPr>
            <w:noProof/>
            <w:webHidden/>
          </w:rPr>
          <w:fldChar w:fldCharType="begin"/>
        </w:r>
        <w:r w:rsidR="00E24EF7">
          <w:rPr>
            <w:noProof/>
            <w:webHidden/>
          </w:rPr>
          <w:instrText xml:space="preserve"> PAGEREF _Toc42568541 \h </w:instrText>
        </w:r>
        <w:r w:rsidR="00E24EF7">
          <w:rPr>
            <w:noProof/>
            <w:webHidden/>
          </w:rPr>
        </w:r>
        <w:r w:rsidR="00E24EF7">
          <w:rPr>
            <w:noProof/>
            <w:webHidden/>
          </w:rPr>
          <w:fldChar w:fldCharType="separate"/>
        </w:r>
        <w:r w:rsidR="00232B37">
          <w:rPr>
            <w:noProof/>
            <w:webHidden/>
          </w:rPr>
          <w:t>89</w:t>
        </w:r>
        <w:r w:rsidR="00E24EF7">
          <w:rPr>
            <w:noProof/>
            <w:webHidden/>
          </w:rPr>
          <w:fldChar w:fldCharType="end"/>
        </w:r>
      </w:hyperlink>
    </w:p>
    <w:p w14:paraId="4DA82201" w14:textId="2D52DD43" w:rsidR="00E24EF7" w:rsidRDefault="00E05935">
      <w:pPr>
        <w:pStyle w:val="TDC2"/>
        <w:rPr>
          <w:rFonts w:asciiTheme="minorHAnsi" w:eastAsiaTheme="minorEastAsia" w:hAnsiTheme="minorHAnsi" w:cstheme="minorBidi"/>
          <w:noProof/>
        </w:rPr>
      </w:pPr>
      <w:hyperlink w:anchor="_Toc42568542" w:history="1">
        <w:r w:rsidR="00E24EF7" w:rsidRPr="00FB6842">
          <w:rPr>
            <w:rStyle w:val="Hipervnculo"/>
            <w:rFonts w:ascii="Arial" w:eastAsia="Arial Narrow" w:hAnsi="Arial" w:cs="Arial"/>
            <w:noProof/>
            <w:spacing w:val="-18"/>
            <w:w w:val="99"/>
          </w:rPr>
          <w:t>2.58.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Evaluación de modos de prueba.</w:t>
        </w:r>
        <w:r w:rsidR="00E24EF7">
          <w:rPr>
            <w:noProof/>
            <w:webHidden/>
          </w:rPr>
          <w:tab/>
        </w:r>
        <w:r w:rsidR="00E24EF7">
          <w:rPr>
            <w:noProof/>
            <w:webHidden/>
          </w:rPr>
          <w:fldChar w:fldCharType="begin"/>
        </w:r>
        <w:r w:rsidR="00E24EF7">
          <w:rPr>
            <w:noProof/>
            <w:webHidden/>
          </w:rPr>
          <w:instrText xml:space="preserve"> PAGEREF _Toc42568542 \h </w:instrText>
        </w:r>
        <w:r w:rsidR="00E24EF7">
          <w:rPr>
            <w:noProof/>
            <w:webHidden/>
          </w:rPr>
        </w:r>
        <w:r w:rsidR="00E24EF7">
          <w:rPr>
            <w:noProof/>
            <w:webHidden/>
          </w:rPr>
          <w:fldChar w:fldCharType="separate"/>
        </w:r>
        <w:r w:rsidR="00232B37">
          <w:rPr>
            <w:noProof/>
            <w:webHidden/>
          </w:rPr>
          <w:t>90</w:t>
        </w:r>
        <w:r w:rsidR="00E24EF7">
          <w:rPr>
            <w:noProof/>
            <w:webHidden/>
          </w:rPr>
          <w:fldChar w:fldCharType="end"/>
        </w:r>
      </w:hyperlink>
    </w:p>
    <w:p w14:paraId="462D50D6" w14:textId="1F40F75D" w:rsidR="00E24EF7" w:rsidRDefault="00E05935">
      <w:pPr>
        <w:pStyle w:val="TDC2"/>
        <w:rPr>
          <w:rFonts w:asciiTheme="minorHAnsi" w:eastAsiaTheme="minorEastAsia" w:hAnsiTheme="minorHAnsi" w:cstheme="minorBidi"/>
          <w:noProof/>
        </w:rPr>
      </w:pPr>
      <w:hyperlink w:anchor="_Toc42568543" w:history="1">
        <w:r w:rsidR="00E24EF7" w:rsidRPr="00FB6842">
          <w:rPr>
            <w:rStyle w:val="Hipervnculo"/>
            <w:rFonts w:ascii="Arial" w:eastAsia="Arial Narrow" w:hAnsi="Arial" w:cs="Arial"/>
            <w:noProof/>
            <w:spacing w:val="-18"/>
            <w:w w:val="99"/>
          </w:rPr>
          <w:t>2.59.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Evaluación del Sistema de Control de Peaje durante el tiempo de concesión.</w:t>
        </w:r>
        <w:r w:rsidR="00E24EF7">
          <w:rPr>
            <w:noProof/>
            <w:webHidden/>
          </w:rPr>
          <w:tab/>
        </w:r>
        <w:r w:rsidR="00E24EF7">
          <w:rPr>
            <w:noProof/>
            <w:webHidden/>
          </w:rPr>
          <w:fldChar w:fldCharType="begin"/>
        </w:r>
        <w:r w:rsidR="00E24EF7">
          <w:rPr>
            <w:noProof/>
            <w:webHidden/>
          </w:rPr>
          <w:instrText xml:space="preserve"> PAGEREF _Toc42568543 \h </w:instrText>
        </w:r>
        <w:r w:rsidR="00E24EF7">
          <w:rPr>
            <w:noProof/>
            <w:webHidden/>
          </w:rPr>
        </w:r>
        <w:r w:rsidR="00E24EF7">
          <w:rPr>
            <w:noProof/>
            <w:webHidden/>
          </w:rPr>
          <w:fldChar w:fldCharType="separate"/>
        </w:r>
        <w:r w:rsidR="00232B37">
          <w:rPr>
            <w:noProof/>
            <w:webHidden/>
          </w:rPr>
          <w:t>91</w:t>
        </w:r>
        <w:r w:rsidR="00E24EF7">
          <w:rPr>
            <w:noProof/>
            <w:webHidden/>
          </w:rPr>
          <w:fldChar w:fldCharType="end"/>
        </w:r>
      </w:hyperlink>
    </w:p>
    <w:p w14:paraId="5382FEBA" w14:textId="1CC5CC37" w:rsidR="00E24EF7" w:rsidRDefault="00E05935">
      <w:pPr>
        <w:pStyle w:val="TDC2"/>
        <w:rPr>
          <w:rFonts w:asciiTheme="minorHAnsi" w:eastAsiaTheme="minorEastAsia" w:hAnsiTheme="minorHAnsi" w:cstheme="minorBidi"/>
          <w:noProof/>
        </w:rPr>
      </w:pPr>
      <w:hyperlink w:anchor="_Toc42568544" w:history="1">
        <w:r w:rsidR="00E24EF7" w:rsidRPr="00FB6842">
          <w:rPr>
            <w:rStyle w:val="Hipervnculo"/>
            <w:rFonts w:ascii="Arial" w:eastAsia="Arial Narrow" w:hAnsi="Arial" w:cs="Arial"/>
            <w:noProof/>
          </w:rPr>
          <w:t>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SECCIÓN 3. REQUERIMIENTOS DE OPERACIÓN DE LA CARRETERA</w:t>
        </w:r>
        <w:r w:rsidR="00E24EF7">
          <w:rPr>
            <w:noProof/>
            <w:webHidden/>
          </w:rPr>
          <w:tab/>
        </w:r>
        <w:r w:rsidR="00E24EF7">
          <w:rPr>
            <w:noProof/>
            <w:webHidden/>
          </w:rPr>
          <w:fldChar w:fldCharType="begin"/>
        </w:r>
        <w:r w:rsidR="00E24EF7">
          <w:rPr>
            <w:noProof/>
            <w:webHidden/>
          </w:rPr>
          <w:instrText xml:space="preserve"> PAGEREF _Toc42568544 \h </w:instrText>
        </w:r>
        <w:r w:rsidR="00E24EF7">
          <w:rPr>
            <w:noProof/>
            <w:webHidden/>
          </w:rPr>
        </w:r>
        <w:r w:rsidR="00E24EF7">
          <w:rPr>
            <w:noProof/>
            <w:webHidden/>
          </w:rPr>
          <w:fldChar w:fldCharType="separate"/>
        </w:r>
        <w:r w:rsidR="00232B37">
          <w:rPr>
            <w:noProof/>
            <w:webHidden/>
          </w:rPr>
          <w:t>94</w:t>
        </w:r>
        <w:r w:rsidR="00E24EF7">
          <w:rPr>
            <w:noProof/>
            <w:webHidden/>
          </w:rPr>
          <w:fldChar w:fldCharType="end"/>
        </w:r>
      </w:hyperlink>
    </w:p>
    <w:p w14:paraId="63730F5E" w14:textId="244BE65D" w:rsidR="00E24EF7" w:rsidRDefault="00E05935">
      <w:pPr>
        <w:pStyle w:val="TDC2"/>
        <w:rPr>
          <w:rFonts w:asciiTheme="minorHAnsi" w:eastAsiaTheme="minorEastAsia" w:hAnsiTheme="minorHAnsi" w:cstheme="minorBidi"/>
          <w:noProof/>
        </w:rPr>
      </w:pPr>
      <w:hyperlink w:anchor="_Toc42568545" w:history="1">
        <w:r w:rsidR="00E24EF7" w:rsidRPr="00FB6842">
          <w:rPr>
            <w:rStyle w:val="Hipervnculo"/>
            <w:rFonts w:ascii="Arial" w:eastAsia="Arial Narrow" w:hAnsi="Arial" w:cs="Arial"/>
            <w:noProof/>
            <w:spacing w:val="-18"/>
            <w:w w:val="99"/>
          </w:rPr>
          <w:t>3.1.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Requerimientos de Servicio</w:t>
        </w:r>
        <w:r w:rsidR="00E24EF7">
          <w:rPr>
            <w:noProof/>
            <w:webHidden/>
          </w:rPr>
          <w:tab/>
        </w:r>
        <w:r w:rsidR="00E24EF7">
          <w:rPr>
            <w:noProof/>
            <w:webHidden/>
          </w:rPr>
          <w:fldChar w:fldCharType="begin"/>
        </w:r>
        <w:r w:rsidR="00E24EF7">
          <w:rPr>
            <w:noProof/>
            <w:webHidden/>
          </w:rPr>
          <w:instrText xml:space="preserve"> PAGEREF _Toc42568545 \h </w:instrText>
        </w:r>
        <w:r w:rsidR="00E24EF7">
          <w:rPr>
            <w:noProof/>
            <w:webHidden/>
          </w:rPr>
        </w:r>
        <w:r w:rsidR="00E24EF7">
          <w:rPr>
            <w:noProof/>
            <w:webHidden/>
          </w:rPr>
          <w:fldChar w:fldCharType="separate"/>
        </w:r>
        <w:r w:rsidR="00232B37">
          <w:rPr>
            <w:noProof/>
            <w:webHidden/>
          </w:rPr>
          <w:t>94</w:t>
        </w:r>
        <w:r w:rsidR="00E24EF7">
          <w:rPr>
            <w:noProof/>
            <w:webHidden/>
          </w:rPr>
          <w:fldChar w:fldCharType="end"/>
        </w:r>
      </w:hyperlink>
    </w:p>
    <w:p w14:paraId="50217545" w14:textId="57861201" w:rsidR="00E24EF7" w:rsidRDefault="00E05935">
      <w:pPr>
        <w:pStyle w:val="TDC2"/>
        <w:rPr>
          <w:rFonts w:asciiTheme="minorHAnsi" w:eastAsiaTheme="minorEastAsia" w:hAnsiTheme="minorHAnsi" w:cstheme="minorBidi"/>
          <w:noProof/>
        </w:rPr>
      </w:pPr>
      <w:hyperlink w:anchor="_Toc42568546" w:history="1">
        <w:r w:rsidR="00E24EF7" w:rsidRPr="00FB6842">
          <w:rPr>
            <w:rStyle w:val="Hipervnculo"/>
            <w:rFonts w:ascii="Arial" w:eastAsia="Arial Narrow" w:hAnsi="Arial" w:cs="Arial"/>
            <w:noProof/>
            <w:spacing w:val="-18"/>
            <w:w w:val="99"/>
          </w:rPr>
          <w:t>3.2.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Condiciones de Seguridad:</w:t>
        </w:r>
        <w:r w:rsidR="00E24EF7">
          <w:rPr>
            <w:noProof/>
            <w:webHidden/>
          </w:rPr>
          <w:tab/>
        </w:r>
        <w:r w:rsidR="00E24EF7">
          <w:rPr>
            <w:noProof/>
            <w:webHidden/>
          </w:rPr>
          <w:fldChar w:fldCharType="begin"/>
        </w:r>
        <w:r w:rsidR="00E24EF7">
          <w:rPr>
            <w:noProof/>
            <w:webHidden/>
          </w:rPr>
          <w:instrText xml:space="preserve"> PAGEREF _Toc42568546 \h </w:instrText>
        </w:r>
        <w:r w:rsidR="00E24EF7">
          <w:rPr>
            <w:noProof/>
            <w:webHidden/>
          </w:rPr>
        </w:r>
        <w:r w:rsidR="00E24EF7">
          <w:rPr>
            <w:noProof/>
            <w:webHidden/>
          </w:rPr>
          <w:fldChar w:fldCharType="separate"/>
        </w:r>
        <w:r w:rsidR="00232B37">
          <w:rPr>
            <w:noProof/>
            <w:webHidden/>
          </w:rPr>
          <w:t>95</w:t>
        </w:r>
        <w:r w:rsidR="00E24EF7">
          <w:rPr>
            <w:noProof/>
            <w:webHidden/>
          </w:rPr>
          <w:fldChar w:fldCharType="end"/>
        </w:r>
      </w:hyperlink>
    </w:p>
    <w:p w14:paraId="2E9CB607" w14:textId="18D0A93C" w:rsidR="00E24EF7" w:rsidRDefault="00E05935">
      <w:pPr>
        <w:pStyle w:val="TDC2"/>
        <w:rPr>
          <w:rFonts w:asciiTheme="minorHAnsi" w:eastAsiaTheme="minorEastAsia" w:hAnsiTheme="minorHAnsi" w:cstheme="minorBidi"/>
          <w:noProof/>
        </w:rPr>
      </w:pPr>
      <w:hyperlink w:anchor="_Toc42568547" w:history="1">
        <w:r w:rsidR="00E24EF7" w:rsidRPr="00FB6842">
          <w:rPr>
            <w:rStyle w:val="Hipervnculo"/>
            <w:rFonts w:ascii="Arial" w:eastAsia="Arial Narrow" w:hAnsi="Arial" w:cs="Arial"/>
            <w:noProof/>
            <w:spacing w:val="-18"/>
            <w:w w:val="99"/>
          </w:rPr>
          <w:t>3.3.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Condiciones de Comodidad:</w:t>
        </w:r>
        <w:r w:rsidR="00E24EF7">
          <w:rPr>
            <w:noProof/>
            <w:webHidden/>
          </w:rPr>
          <w:tab/>
        </w:r>
        <w:r w:rsidR="00E24EF7">
          <w:rPr>
            <w:noProof/>
            <w:webHidden/>
          </w:rPr>
          <w:fldChar w:fldCharType="begin"/>
        </w:r>
        <w:r w:rsidR="00E24EF7">
          <w:rPr>
            <w:noProof/>
            <w:webHidden/>
          </w:rPr>
          <w:instrText xml:space="preserve"> PAGEREF _Toc42568547 \h </w:instrText>
        </w:r>
        <w:r w:rsidR="00E24EF7">
          <w:rPr>
            <w:noProof/>
            <w:webHidden/>
          </w:rPr>
        </w:r>
        <w:r w:rsidR="00E24EF7">
          <w:rPr>
            <w:noProof/>
            <w:webHidden/>
          </w:rPr>
          <w:fldChar w:fldCharType="separate"/>
        </w:r>
        <w:r w:rsidR="00232B37">
          <w:rPr>
            <w:noProof/>
            <w:webHidden/>
          </w:rPr>
          <w:t>96</w:t>
        </w:r>
        <w:r w:rsidR="00E24EF7">
          <w:rPr>
            <w:noProof/>
            <w:webHidden/>
          </w:rPr>
          <w:fldChar w:fldCharType="end"/>
        </w:r>
      </w:hyperlink>
    </w:p>
    <w:p w14:paraId="4CFFFBD7" w14:textId="1949D859" w:rsidR="00E24EF7" w:rsidRDefault="00E05935">
      <w:pPr>
        <w:pStyle w:val="TDC2"/>
        <w:rPr>
          <w:rFonts w:asciiTheme="minorHAnsi" w:eastAsiaTheme="minorEastAsia" w:hAnsiTheme="minorHAnsi" w:cstheme="minorBidi"/>
          <w:noProof/>
        </w:rPr>
      </w:pPr>
      <w:hyperlink w:anchor="_Toc42568548" w:history="1">
        <w:r w:rsidR="00E24EF7" w:rsidRPr="00FB6842">
          <w:rPr>
            <w:rStyle w:val="Hipervnculo"/>
            <w:rFonts w:ascii="Arial" w:eastAsia="Arial Narrow" w:hAnsi="Arial" w:cs="Arial"/>
            <w:noProof/>
            <w:spacing w:val="-18"/>
            <w:w w:val="99"/>
          </w:rPr>
          <w:t>3.4.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Condiciones de Fluidez:</w:t>
        </w:r>
        <w:r w:rsidR="00E24EF7">
          <w:rPr>
            <w:noProof/>
            <w:webHidden/>
          </w:rPr>
          <w:tab/>
        </w:r>
        <w:r w:rsidR="00E24EF7">
          <w:rPr>
            <w:noProof/>
            <w:webHidden/>
          </w:rPr>
          <w:fldChar w:fldCharType="begin"/>
        </w:r>
        <w:r w:rsidR="00E24EF7">
          <w:rPr>
            <w:noProof/>
            <w:webHidden/>
          </w:rPr>
          <w:instrText xml:space="preserve"> PAGEREF _Toc42568548 \h </w:instrText>
        </w:r>
        <w:r w:rsidR="00E24EF7">
          <w:rPr>
            <w:noProof/>
            <w:webHidden/>
          </w:rPr>
        </w:r>
        <w:r w:rsidR="00E24EF7">
          <w:rPr>
            <w:noProof/>
            <w:webHidden/>
          </w:rPr>
          <w:fldChar w:fldCharType="separate"/>
        </w:r>
        <w:r w:rsidR="00232B37">
          <w:rPr>
            <w:noProof/>
            <w:webHidden/>
          </w:rPr>
          <w:t>97</w:t>
        </w:r>
        <w:r w:rsidR="00E24EF7">
          <w:rPr>
            <w:noProof/>
            <w:webHidden/>
          </w:rPr>
          <w:fldChar w:fldCharType="end"/>
        </w:r>
      </w:hyperlink>
    </w:p>
    <w:p w14:paraId="136D4405" w14:textId="57F040DD" w:rsidR="00E24EF7" w:rsidRDefault="00E05935">
      <w:pPr>
        <w:pStyle w:val="TDC2"/>
        <w:rPr>
          <w:rFonts w:asciiTheme="minorHAnsi" w:eastAsiaTheme="minorEastAsia" w:hAnsiTheme="minorHAnsi" w:cstheme="minorBidi"/>
          <w:noProof/>
        </w:rPr>
      </w:pPr>
      <w:hyperlink w:anchor="_Toc42568549" w:history="1">
        <w:r w:rsidR="00E24EF7" w:rsidRPr="00FB6842">
          <w:rPr>
            <w:rStyle w:val="Hipervnculo"/>
            <w:rFonts w:ascii="Arial" w:eastAsia="Arial Narrow" w:hAnsi="Arial" w:cs="Arial"/>
            <w:noProof/>
            <w:spacing w:val="-18"/>
            <w:w w:val="99"/>
          </w:rPr>
          <w:t>3.5.</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Condiciones de Confiabilidad:</w:t>
        </w:r>
        <w:r w:rsidR="00E24EF7">
          <w:rPr>
            <w:noProof/>
            <w:webHidden/>
          </w:rPr>
          <w:tab/>
        </w:r>
        <w:r w:rsidR="00E24EF7">
          <w:rPr>
            <w:noProof/>
            <w:webHidden/>
          </w:rPr>
          <w:fldChar w:fldCharType="begin"/>
        </w:r>
        <w:r w:rsidR="00E24EF7">
          <w:rPr>
            <w:noProof/>
            <w:webHidden/>
          </w:rPr>
          <w:instrText xml:space="preserve"> PAGEREF _Toc42568549 \h </w:instrText>
        </w:r>
        <w:r w:rsidR="00E24EF7">
          <w:rPr>
            <w:noProof/>
            <w:webHidden/>
          </w:rPr>
        </w:r>
        <w:r w:rsidR="00E24EF7">
          <w:rPr>
            <w:noProof/>
            <w:webHidden/>
          </w:rPr>
          <w:fldChar w:fldCharType="separate"/>
        </w:r>
        <w:r w:rsidR="00232B37">
          <w:rPr>
            <w:noProof/>
            <w:webHidden/>
          </w:rPr>
          <w:t>98</w:t>
        </w:r>
        <w:r w:rsidR="00E24EF7">
          <w:rPr>
            <w:noProof/>
            <w:webHidden/>
          </w:rPr>
          <w:fldChar w:fldCharType="end"/>
        </w:r>
      </w:hyperlink>
    </w:p>
    <w:p w14:paraId="61D73048" w14:textId="4D555C39" w:rsidR="00E24EF7" w:rsidRDefault="00E05935">
      <w:pPr>
        <w:pStyle w:val="TDC2"/>
        <w:rPr>
          <w:rFonts w:asciiTheme="minorHAnsi" w:eastAsiaTheme="minorEastAsia" w:hAnsiTheme="minorHAnsi" w:cstheme="minorBidi"/>
          <w:noProof/>
        </w:rPr>
      </w:pPr>
      <w:hyperlink w:anchor="_Toc42568550" w:history="1">
        <w:r w:rsidR="00E24EF7" w:rsidRPr="00FB6842">
          <w:rPr>
            <w:rStyle w:val="Hipervnculo"/>
            <w:rFonts w:ascii="Arial" w:eastAsia="Arial Narrow" w:hAnsi="Arial" w:cs="Arial"/>
            <w:noProof/>
            <w:spacing w:val="-18"/>
            <w:w w:val="99"/>
          </w:rPr>
          <w:t>3.6.</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Gestión Ambiental:</w:t>
        </w:r>
        <w:r w:rsidR="00E24EF7">
          <w:rPr>
            <w:noProof/>
            <w:webHidden/>
          </w:rPr>
          <w:tab/>
        </w:r>
        <w:r w:rsidR="00E24EF7">
          <w:rPr>
            <w:noProof/>
            <w:webHidden/>
          </w:rPr>
          <w:fldChar w:fldCharType="begin"/>
        </w:r>
        <w:r w:rsidR="00E24EF7">
          <w:rPr>
            <w:noProof/>
            <w:webHidden/>
          </w:rPr>
          <w:instrText xml:space="preserve"> PAGEREF _Toc42568550 \h </w:instrText>
        </w:r>
        <w:r w:rsidR="00E24EF7">
          <w:rPr>
            <w:noProof/>
            <w:webHidden/>
          </w:rPr>
        </w:r>
        <w:r w:rsidR="00E24EF7">
          <w:rPr>
            <w:noProof/>
            <w:webHidden/>
          </w:rPr>
          <w:fldChar w:fldCharType="separate"/>
        </w:r>
        <w:r w:rsidR="00232B37">
          <w:rPr>
            <w:noProof/>
            <w:webHidden/>
          </w:rPr>
          <w:t>98</w:t>
        </w:r>
        <w:r w:rsidR="00E24EF7">
          <w:rPr>
            <w:noProof/>
            <w:webHidden/>
          </w:rPr>
          <w:fldChar w:fldCharType="end"/>
        </w:r>
      </w:hyperlink>
    </w:p>
    <w:p w14:paraId="17642A67" w14:textId="29F3C2BC" w:rsidR="00E24EF7" w:rsidRDefault="00E05935">
      <w:pPr>
        <w:pStyle w:val="TDC2"/>
        <w:rPr>
          <w:rFonts w:asciiTheme="minorHAnsi" w:eastAsiaTheme="minorEastAsia" w:hAnsiTheme="minorHAnsi" w:cstheme="minorBidi"/>
          <w:noProof/>
        </w:rPr>
      </w:pPr>
      <w:hyperlink w:anchor="_Toc42568551" w:history="1">
        <w:r w:rsidR="00E24EF7" w:rsidRPr="00FB6842">
          <w:rPr>
            <w:rStyle w:val="Hipervnculo"/>
            <w:rFonts w:ascii="Arial" w:eastAsia="Arial Narrow" w:hAnsi="Arial" w:cs="Arial"/>
            <w:noProof/>
            <w:spacing w:val="-18"/>
            <w:w w:val="99"/>
          </w:rPr>
          <w:t>3.7.</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Requisitos para el inicio de la operación.</w:t>
        </w:r>
        <w:r w:rsidR="00E24EF7">
          <w:rPr>
            <w:noProof/>
            <w:webHidden/>
          </w:rPr>
          <w:tab/>
        </w:r>
        <w:r w:rsidR="00E24EF7">
          <w:rPr>
            <w:noProof/>
            <w:webHidden/>
          </w:rPr>
          <w:fldChar w:fldCharType="begin"/>
        </w:r>
        <w:r w:rsidR="00E24EF7">
          <w:rPr>
            <w:noProof/>
            <w:webHidden/>
          </w:rPr>
          <w:instrText xml:space="preserve"> PAGEREF _Toc42568551 \h </w:instrText>
        </w:r>
        <w:r w:rsidR="00E24EF7">
          <w:rPr>
            <w:noProof/>
            <w:webHidden/>
          </w:rPr>
        </w:r>
        <w:r w:rsidR="00E24EF7">
          <w:rPr>
            <w:noProof/>
            <w:webHidden/>
          </w:rPr>
          <w:fldChar w:fldCharType="separate"/>
        </w:r>
        <w:r w:rsidR="00232B37">
          <w:rPr>
            <w:noProof/>
            <w:webHidden/>
          </w:rPr>
          <w:t>98</w:t>
        </w:r>
        <w:r w:rsidR="00E24EF7">
          <w:rPr>
            <w:noProof/>
            <w:webHidden/>
          </w:rPr>
          <w:fldChar w:fldCharType="end"/>
        </w:r>
      </w:hyperlink>
    </w:p>
    <w:p w14:paraId="78BB68A3" w14:textId="7D23D7DF" w:rsidR="00E24EF7" w:rsidRDefault="00E05935">
      <w:pPr>
        <w:pStyle w:val="TDC2"/>
        <w:rPr>
          <w:rFonts w:asciiTheme="minorHAnsi" w:eastAsiaTheme="minorEastAsia" w:hAnsiTheme="minorHAnsi" w:cstheme="minorBidi"/>
          <w:noProof/>
        </w:rPr>
      </w:pPr>
      <w:hyperlink w:anchor="_Toc42568552" w:history="1">
        <w:r w:rsidR="00E24EF7" w:rsidRPr="00FB6842">
          <w:rPr>
            <w:rStyle w:val="Hipervnculo"/>
            <w:rFonts w:ascii="Arial" w:eastAsia="Arial Narrow" w:hAnsi="Arial" w:cs="Arial"/>
            <w:noProof/>
            <w:spacing w:val="-18"/>
            <w:w w:val="99"/>
          </w:rPr>
          <w:t>3.8.</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Capacitación del personal:</w:t>
        </w:r>
        <w:r w:rsidR="00E24EF7">
          <w:rPr>
            <w:noProof/>
            <w:webHidden/>
          </w:rPr>
          <w:tab/>
        </w:r>
        <w:r w:rsidR="00E24EF7">
          <w:rPr>
            <w:noProof/>
            <w:webHidden/>
          </w:rPr>
          <w:fldChar w:fldCharType="begin"/>
        </w:r>
        <w:r w:rsidR="00E24EF7">
          <w:rPr>
            <w:noProof/>
            <w:webHidden/>
          </w:rPr>
          <w:instrText xml:space="preserve"> PAGEREF _Toc42568552 \h </w:instrText>
        </w:r>
        <w:r w:rsidR="00E24EF7">
          <w:rPr>
            <w:noProof/>
            <w:webHidden/>
          </w:rPr>
        </w:r>
        <w:r w:rsidR="00E24EF7">
          <w:rPr>
            <w:noProof/>
            <w:webHidden/>
          </w:rPr>
          <w:fldChar w:fldCharType="separate"/>
        </w:r>
        <w:r w:rsidR="00232B37">
          <w:rPr>
            <w:noProof/>
            <w:webHidden/>
          </w:rPr>
          <w:t>98</w:t>
        </w:r>
        <w:r w:rsidR="00E24EF7">
          <w:rPr>
            <w:noProof/>
            <w:webHidden/>
          </w:rPr>
          <w:fldChar w:fldCharType="end"/>
        </w:r>
      </w:hyperlink>
    </w:p>
    <w:p w14:paraId="48AA3066" w14:textId="2CAABE66" w:rsidR="00E24EF7" w:rsidRDefault="00E05935">
      <w:pPr>
        <w:pStyle w:val="TDC2"/>
        <w:rPr>
          <w:rFonts w:asciiTheme="minorHAnsi" w:eastAsiaTheme="minorEastAsia" w:hAnsiTheme="minorHAnsi" w:cstheme="minorBidi"/>
          <w:noProof/>
        </w:rPr>
      </w:pPr>
      <w:hyperlink w:anchor="_Toc42568553" w:history="1">
        <w:r w:rsidR="00E24EF7" w:rsidRPr="00FB6842">
          <w:rPr>
            <w:rStyle w:val="Hipervnculo"/>
            <w:rFonts w:ascii="Arial" w:eastAsia="Arial Narrow" w:hAnsi="Arial" w:cs="Arial"/>
            <w:noProof/>
            <w:spacing w:val="-18"/>
            <w:w w:val="99"/>
          </w:rPr>
          <w:t>3.9.</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Integración y Control de la Información.</w:t>
        </w:r>
        <w:r w:rsidR="00E24EF7">
          <w:rPr>
            <w:noProof/>
            <w:webHidden/>
          </w:rPr>
          <w:tab/>
        </w:r>
        <w:r w:rsidR="00E24EF7">
          <w:rPr>
            <w:noProof/>
            <w:webHidden/>
          </w:rPr>
          <w:fldChar w:fldCharType="begin"/>
        </w:r>
        <w:r w:rsidR="00E24EF7">
          <w:rPr>
            <w:noProof/>
            <w:webHidden/>
          </w:rPr>
          <w:instrText xml:space="preserve"> PAGEREF _Toc42568553 \h </w:instrText>
        </w:r>
        <w:r w:rsidR="00E24EF7">
          <w:rPr>
            <w:noProof/>
            <w:webHidden/>
          </w:rPr>
        </w:r>
        <w:r w:rsidR="00E24EF7">
          <w:rPr>
            <w:noProof/>
            <w:webHidden/>
          </w:rPr>
          <w:fldChar w:fldCharType="separate"/>
        </w:r>
        <w:r w:rsidR="00232B37">
          <w:rPr>
            <w:noProof/>
            <w:webHidden/>
          </w:rPr>
          <w:t>99</w:t>
        </w:r>
        <w:r w:rsidR="00E24EF7">
          <w:rPr>
            <w:noProof/>
            <w:webHidden/>
          </w:rPr>
          <w:fldChar w:fldCharType="end"/>
        </w:r>
      </w:hyperlink>
    </w:p>
    <w:p w14:paraId="440F8435" w14:textId="2D00947B" w:rsidR="00E24EF7" w:rsidRDefault="00E05935">
      <w:pPr>
        <w:pStyle w:val="TDC2"/>
        <w:rPr>
          <w:rFonts w:asciiTheme="minorHAnsi" w:eastAsiaTheme="minorEastAsia" w:hAnsiTheme="minorHAnsi" w:cstheme="minorBidi"/>
          <w:noProof/>
        </w:rPr>
      </w:pPr>
      <w:hyperlink w:anchor="_Toc42568554" w:history="1">
        <w:r w:rsidR="00E24EF7" w:rsidRPr="00FB6842">
          <w:rPr>
            <w:rStyle w:val="Hipervnculo"/>
            <w:rFonts w:ascii="Arial" w:eastAsia="Arial Narrow" w:hAnsi="Arial" w:cs="Arial"/>
            <w:noProof/>
            <w:spacing w:val="-18"/>
            <w:w w:val="99"/>
          </w:rPr>
          <w:t>3.10.</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Servicios al usuario.</w:t>
        </w:r>
        <w:r w:rsidR="00E24EF7">
          <w:rPr>
            <w:noProof/>
            <w:webHidden/>
          </w:rPr>
          <w:tab/>
        </w:r>
        <w:r w:rsidR="00E24EF7">
          <w:rPr>
            <w:noProof/>
            <w:webHidden/>
          </w:rPr>
          <w:fldChar w:fldCharType="begin"/>
        </w:r>
        <w:r w:rsidR="00E24EF7">
          <w:rPr>
            <w:noProof/>
            <w:webHidden/>
          </w:rPr>
          <w:instrText xml:space="preserve"> PAGEREF _Toc42568554 \h </w:instrText>
        </w:r>
        <w:r w:rsidR="00E24EF7">
          <w:rPr>
            <w:noProof/>
            <w:webHidden/>
          </w:rPr>
        </w:r>
        <w:r w:rsidR="00E24EF7">
          <w:rPr>
            <w:noProof/>
            <w:webHidden/>
          </w:rPr>
          <w:fldChar w:fldCharType="separate"/>
        </w:r>
        <w:r w:rsidR="00232B37">
          <w:rPr>
            <w:noProof/>
            <w:webHidden/>
          </w:rPr>
          <w:t>100</w:t>
        </w:r>
        <w:r w:rsidR="00E24EF7">
          <w:rPr>
            <w:noProof/>
            <w:webHidden/>
          </w:rPr>
          <w:fldChar w:fldCharType="end"/>
        </w:r>
      </w:hyperlink>
    </w:p>
    <w:p w14:paraId="224FC637" w14:textId="28788166" w:rsidR="00E24EF7" w:rsidRDefault="00E05935">
      <w:pPr>
        <w:pStyle w:val="TDC2"/>
        <w:rPr>
          <w:rFonts w:asciiTheme="minorHAnsi" w:eastAsiaTheme="minorEastAsia" w:hAnsiTheme="minorHAnsi" w:cstheme="minorBidi"/>
          <w:noProof/>
        </w:rPr>
      </w:pPr>
      <w:hyperlink w:anchor="_Toc42568555" w:history="1">
        <w:r w:rsidR="00E24EF7" w:rsidRPr="00FB6842">
          <w:rPr>
            <w:rStyle w:val="Hipervnculo"/>
            <w:rFonts w:ascii="Arial" w:eastAsia="Arial Narrow" w:hAnsi="Arial" w:cs="Arial"/>
            <w:noProof/>
            <w:spacing w:val="-18"/>
            <w:w w:val="99"/>
          </w:rPr>
          <w:t>3.11.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Servicios de mayor interés para la autoridad.</w:t>
        </w:r>
        <w:r w:rsidR="00E24EF7">
          <w:rPr>
            <w:noProof/>
            <w:webHidden/>
          </w:rPr>
          <w:tab/>
        </w:r>
        <w:r w:rsidR="00E24EF7">
          <w:rPr>
            <w:noProof/>
            <w:webHidden/>
          </w:rPr>
          <w:fldChar w:fldCharType="begin"/>
        </w:r>
        <w:r w:rsidR="00E24EF7">
          <w:rPr>
            <w:noProof/>
            <w:webHidden/>
          </w:rPr>
          <w:instrText xml:space="preserve"> PAGEREF _Toc42568555 \h </w:instrText>
        </w:r>
        <w:r w:rsidR="00E24EF7">
          <w:rPr>
            <w:noProof/>
            <w:webHidden/>
          </w:rPr>
        </w:r>
        <w:r w:rsidR="00E24EF7">
          <w:rPr>
            <w:noProof/>
            <w:webHidden/>
          </w:rPr>
          <w:fldChar w:fldCharType="separate"/>
        </w:r>
        <w:r w:rsidR="00232B37">
          <w:rPr>
            <w:noProof/>
            <w:webHidden/>
          </w:rPr>
          <w:t>102</w:t>
        </w:r>
        <w:r w:rsidR="00E24EF7">
          <w:rPr>
            <w:noProof/>
            <w:webHidden/>
          </w:rPr>
          <w:fldChar w:fldCharType="end"/>
        </w:r>
      </w:hyperlink>
    </w:p>
    <w:p w14:paraId="6973E11A" w14:textId="03719581" w:rsidR="00E24EF7" w:rsidRDefault="00E05935">
      <w:pPr>
        <w:pStyle w:val="TDC2"/>
        <w:rPr>
          <w:rFonts w:asciiTheme="minorHAnsi" w:eastAsiaTheme="minorEastAsia" w:hAnsiTheme="minorHAnsi" w:cstheme="minorBidi"/>
          <w:noProof/>
        </w:rPr>
      </w:pPr>
      <w:hyperlink w:anchor="_Toc42568556" w:history="1">
        <w:r w:rsidR="00E24EF7" w:rsidRPr="00FB6842">
          <w:rPr>
            <w:rStyle w:val="Hipervnculo"/>
            <w:rFonts w:ascii="Arial" w:eastAsia="Arial Narrow" w:hAnsi="Arial" w:cs="Arial"/>
            <w:noProof/>
            <w:spacing w:val="-18"/>
            <w:w w:val="99"/>
          </w:rPr>
          <w:t>3.12.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Normatividad.</w:t>
        </w:r>
        <w:r w:rsidR="00E24EF7">
          <w:rPr>
            <w:noProof/>
            <w:webHidden/>
          </w:rPr>
          <w:tab/>
        </w:r>
        <w:r w:rsidR="00E24EF7">
          <w:rPr>
            <w:noProof/>
            <w:webHidden/>
          </w:rPr>
          <w:fldChar w:fldCharType="begin"/>
        </w:r>
        <w:r w:rsidR="00E24EF7">
          <w:rPr>
            <w:noProof/>
            <w:webHidden/>
          </w:rPr>
          <w:instrText xml:space="preserve"> PAGEREF _Toc42568556 \h </w:instrText>
        </w:r>
        <w:r w:rsidR="00E24EF7">
          <w:rPr>
            <w:noProof/>
            <w:webHidden/>
          </w:rPr>
        </w:r>
        <w:r w:rsidR="00E24EF7">
          <w:rPr>
            <w:noProof/>
            <w:webHidden/>
          </w:rPr>
          <w:fldChar w:fldCharType="separate"/>
        </w:r>
        <w:r w:rsidR="00232B37">
          <w:rPr>
            <w:noProof/>
            <w:webHidden/>
          </w:rPr>
          <w:t>104</w:t>
        </w:r>
        <w:r w:rsidR="00E24EF7">
          <w:rPr>
            <w:noProof/>
            <w:webHidden/>
          </w:rPr>
          <w:fldChar w:fldCharType="end"/>
        </w:r>
      </w:hyperlink>
    </w:p>
    <w:p w14:paraId="1D8F9A55" w14:textId="5EB72845" w:rsidR="00E24EF7" w:rsidRDefault="00E05935">
      <w:pPr>
        <w:pStyle w:val="TDC2"/>
        <w:rPr>
          <w:rFonts w:asciiTheme="minorHAnsi" w:eastAsiaTheme="minorEastAsia" w:hAnsiTheme="minorHAnsi" w:cstheme="minorBidi"/>
          <w:noProof/>
        </w:rPr>
      </w:pPr>
      <w:hyperlink w:anchor="_Toc42568557" w:history="1">
        <w:r w:rsidR="00E24EF7" w:rsidRPr="00FB6842">
          <w:rPr>
            <w:rStyle w:val="Hipervnculo"/>
            <w:rFonts w:ascii="Arial" w:eastAsia="Arial Narrow" w:hAnsi="Arial" w:cs="Arial"/>
            <w:noProof/>
            <w:spacing w:val="-18"/>
            <w:w w:val="99"/>
          </w:rPr>
          <w:t>3.13.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Verificación de la Autoridad.</w:t>
        </w:r>
        <w:r w:rsidR="00E24EF7">
          <w:rPr>
            <w:noProof/>
            <w:webHidden/>
          </w:rPr>
          <w:tab/>
        </w:r>
        <w:r w:rsidR="00E24EF7">
          <w:rPr>
            <w:noProof/>
            <w:webHidden/>
          </w:rPr>
          <w:fldChar w:fldCharType="begin"/>
        </w:r>
        <w:r w:rsidR="00E24EF7">
          <w:rPr>
            <w:noProof/>
            <w:webHidden/>
          </w:rPr>
          <w:instrText xml:space="preserve"> PAGEREF _Toc42568557 \h </w:instrText>
        </w:r>
        <w:r w:rsidR="00E24EF7">
          <w:rPr>
            <w:noProof/>
            <w:webHidden/>
          </w:rPr>
        </w:r>
        <w:r w:rsidR="00E24EF7">
          <w:rPr>
            <w:noProof/>
            <w:webHidden/>
          </w:rPr>
          <w:fldChar w:fldCharType="separate"/>
        </w:r>
        <w:r w:rsidR="00232B37">
          <w:rPr>
            <w:noProof/>
            <w:webHidden/>
          </w:rPr>
          <w:t>104</w:t>
        </w:r>
        <w:r w:rsidR="00E24EF7">
          <w:rPr>
            <w:noProof/>
            <w:webHidden/>
          </w:rPr>
          <w:fldChar w:fldCharType="end"/>
        </w:r>
      </w:hyperlink>
    </w:p>
    <w:p w14:paraId="29207A55" w14:textId="3193775A" w:rsidR="00E24EF7" w:rsidRDefault="00E05935">
      <w:pPr>
        <w:pStyle w:val="TDC2"/>
        <w:rPr>
          <w:rFonts w:asciiTheme="minorHAnsi" w:eastAsiaTheme="minorEastAsia" w:hAnsiTheme="minorHAnsi" w:cstheme="minorBidi"/>
          <w:noProof/>
        </w:rPr>
      </w:pPr>
      <w:hyperlink w:anchor="_Toc42568558" w:history="1">
        <w:r w:rsidR="00E24EF7" w:rsidRPr="00FB6842">
          <w:rPr>
            <w:rStyle w:val="Hipervnculo"/>
            <w:rFonts w:ascii="Arial" w:eastAsia="Arial Narrow" w:hAnsi="Arial" w:cs="Arial"/>
            <w:noProof/>
            <w:spacing w:val="-18"/>
            <w:w w:val="99"/>
          </w:rPr>
          <w:t>3.14.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Información Operativa.</w:t>
        </w:r>
        <w:r w:rsidR="00E24EF7">
          <w:rPr>
            <w:noProof/>
            <w:webHidden/>
          </w:rPr>
          <w:tab/>
        </w:r>
        <w:r w:rsidR="00E24EF7">
          <w:rPr>
            <w:noProof/>
            <w:webHidden/>
          </w:rPr>
          <w:fldChar w:fldCharType="begin"/>
        </w:r>
        <w:r w:rsidR="00E24EF7">
          <w:rPr>
            <w:noProof/>
            <w:webHidden/>
          </w:rPr>
          <w:instrText xml:space="preserve"> PAGEREF _Toc42568558 \h </w:instrText>
        </w:r>
        <w:r w:rsidR="00E24EF7">
          <w:rPr>
            <w:noProof/>
            <w:webHidden/>
          </w:rPr>
        </w:r>
        <w:r w:rsidR="00E24EF7">
          <w:rPr>
            <w:noProof/>
            <w:webHidden/>
          </w:rPr>
          <w:fldChar w:fldCharType="separate"/>
        </w:r>
        <w:r w:rsidR="00232B37">
          <w:rPr>
            <w:noProof/>
            <w:webHidden/>
          </w:rPr>
          <w:t>104</w:t>
        </w:r>
        <w:r w:rsidR="00E24EF7">
          <w:rPr>
            <w:noProof/>
            <w:webHidden/>
          </w:rPr>
          <w:fldChar w:fldCharType="end"/>
        </w:r>
      </w:hyperlink>
    </w:p>
    <w:p w14:paraId="5E01E558" w14:textId="5FB88EF2" w:rsidR="00E24EF7" w:rsidRDefault="00E05935">
      <w:pPr>
        <w:pStyle w:val="TDC2"/>
        <w:rPr>
          <w:rFonts w:asciiTheme="minorHAnsi" w:eastAsiaTheme="minorEastAsia" w:hAnsiTheme="minorHAnsi" w:cstheme="minorBidi"/>
          <w:noProof/>
        </w:rPr>
      </w:pPr>
      <w:hyperlink w:anchor="_Toc42568559" w:history="1">
        <w:r w:rsidR="00E24EF7" w:rsidRPr="00FB6842">
          <w:rPr>
            <w:rStyle w:val="Hipervnculo"/>
            <w:rFonts w:ascii="Arial" w:eastAsia="Arial Narrow" w:hAnsi="Arial" w:cs="Arial"/>
            <w:noProof/>
          </w:rPr>
          <w:t>4.</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SECCIÓN 4. REQUERIMIENTOS DE OPERACIÓN DE LA CARRETERA.</w:t>
        </w:r>
        <w:r w:rsidR="00E24EF7">
          <w:rPr>
            <w:noProof/>
            <w:webHidden/>
          </w:rPr>
          <w:tab/>
        </w:r>
        <w:r w:rsidR="00E24EF7">
          <w:rPr>
            <w:noProof/>
            <w:webHidden/>
          </w:rPr>
          <w:fldChar w:fldCharType="begin"/>
        </w:r>
        <w:r w:rsidR="00E24EF7">
          <w:rPr>
            <w:noProof/>
            <w:webHidden/>
          </w:rPr>
          <w:instrText xml:space="preserve"> PAGEREF _Toc42568559 \h </w:instrText>
        </w:r>
        <w:r w:rsidR="00E24EF7">
          <w:rPr>
            <w:noProof/>
            <w:webHidden/>
          </w:rPr>
        </w:r>
        <w:r w:rsidR="00E24EF7">
          <w:rPr>
            <w:noProof/>
            <w:webHidden/>
          </w:rPr>
          <w:fldChar w:fldCharType="separate"/>
        </w:r>
        <w:r w:rsidR="00232B37">
          <w:rPr>
            <w:noProof/>
            <w:webHidden/>
          </w:rPr>
          <w:t>105</w:t>
        </w:r>
        <w:r w:rsidR="00E24EF7">
          <w:rPr>
            <w:noProof/>
            <w:webHidden/>
          </w:rPr>
          <w:fldChar w:fldCharType="end"/>
        </w:r>
      </w:hyperlink>
    </w:p>
    <w:p w14:paraId="09C85257" w14:textId="5068151A" w:rsidR="00E24EF7" w:rsidRDefault="00E05935">
      <w:pPr>
        <w:pStyle w:val="TDC2"/>
        <w:rPr>
          <w:rFonts w:asciiTheme="minorHAnsi" w:eastAsiaTheme="minorEastAsia" w:hAnsiTheme="minorHAnsi" w:cstheme="minorBidi"/>
          <w:noProof/>
        </w:rPr>
      </w:pPr>
      <w:hyperlink w:anchor="_Toc42568560" w:history="1">
        <w:r w:rsidR="00E24EF7" w:rsidRPr="00FB6842">
          <w:rPr>
            <w:rStyle w:val="Hipervnculo"/>
            <w:rFonts w:ascii="Arial" w:eastAsia="Arial Narrow" w:hAnsi="Arial" w:cs="Arial"/>
            <w:noProof/>
            <w:spacing w:val="-18"/>
            <w:w w:val="99"/>
          </w:rPr>
          <w:t>4.1.</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Diseño Operativo.</w:t>
        </w:r>
        <w:r w:rsidR="00E24EF7">
          <w:rPr>
            <w:noProof/>
            <w:webHidden/>
          </w:rPr>
          <w:tab/>
        </w:r>
        <w:r w:rsidR="00E24EF7">
          <w:rPr>
            <w:noProof/>
            <w:webHidden/>
          </w:rPr>
          <w:fldChar w:fldCharType="begin"/>
        </w:r>
        <w:r w:rsidR="00E24EF7">
          <w:rPr>
            <w:noProof/>
            <w:webHidden/>
          </w:rPr>
          <w:instrText xml:space="preserve"> PAGEREF _Toc42568560 \h </w:instrText>
        </w:r>
        <w:r w:rsidR="00E24EF7">
          <w:rPr>
            <w:noProof/>
            <w:webHidden/>
          </w:rPr>
        </w:r>
        <w:r w:rsidR="00E24EF7">
          <w:rPr>
            <w:noProof/>
            <w:webHidden/>
          </w:rPr>
          <w:fldChar w:fldCharType="separate"/>
        </w:r>
        <w:r w:rsidR="00232B37">
          <w:rPr>
            <w:noProof/>
            <w:webHidden/>
          </w:rPr>
          <w:t>105</w:t>
        </w:r>
        <w:r w:rsidR="00E24EF7">
          <w:rPr>
            <w:noProof/>
            <w:webHidden/>
          </w:rPr>
          <w:fldChar w:fldCharType="end"/>
        </w:r>
      </w:hyperlink>
    </w:p>
    <w:p w14:paraId="650B8043" w14:textId="002EB196" w:rsidR="00E24EF7" w:rsidRDefault="00E05935">
      <w:pPr>
        <w:pStyle w:val="TDC2"/>
        <w:rPr>
          <w:rFonts w:asciiTheme="minorHAnsi" w:eastAsiaTheme="minorEastAsia" w:hAnsiTheme="minorHAnsi" w:cstheme="minorBidi"/>
          <w:noProof/>
        </w:rPr>
      </w:pPr>
      <w:hyperlink w:anchor="_Toc42568561" w:history="1">
        <w:r w:rsidR="00E24EF7" w:rsidRPr="00FB6842">
          <w:rPr>
            <w:rStyle w:val="Hipervnculo"/>
            <w:rFonts w:ascii="Arial" w:eastAsia="Arial Narrow" w:hAnsi="Arial" w:cs="Arial"/>
            <w:noProof/>
            <w:spacing w:val="-18"/>
            <w:w w:val="99"/>
          </w:rPr>
          <w:t>4.2.</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Administración del Tráfico.</w:t>
        </w:r>
        <w:r w:rsidR="00E24EF7">
          <w:rPr>
            <w:noProof/>
            <w:webHidden/>
          </w:rPr>
          <w:tab/>
        </w:r>
        <w:r w:rsidR="00E24EF7">
          <w:rPr>
            <w:noProof/>
            <w:webHidden/>
          </w:rPr>
          <w:fldChar w:fldCharType="begin"/>
        </w:r>
        <w:r w:rsidR="00E24EF7">
          <w:rPr>
            <w:noProof/>
            <w:webHidden/>
          </w:rPr>
          <w:instrText xml:space="preserve"> PAGEREF _Toc42568561 \h </w:instrText>
        </w:r>
        <w:r w:rsidR="00E24EF7">
          <w:rPr>
            <w:noProof/>
            <w:webHidden/>
          </w:rPr>
        </w:r>
        <w:r w:rsidR="00E24EF7">
          <w:rPr>
            <w:noProof/>
            <w:webHidden/>
          </w:rPr>
          <w:fldChar w:fldCharType="separate"/>
        </w:r>
        <w:r w:rsidR="00232B37">
          <w:rPr>
            <w:noProof/>
            <w:webHidden/>
          </w:rPr>
          <w:t>105</w:t>
        </w:r>
        <w:r w:rsidR="00E24EF7">
          <w:rPr>
            <w:noProof/>
            <w:webHidden/>
          </w:rPr>
          <w:fldChar w:fldCharType="end"/>
        </w:r>
      </w:hyperlink>
    </w:p>
    <w:p w14:paraId="05446E13" w14:textId="6E5D62DD" w:rsidR="00E24EF7" w:rsidRDefault="00E05935">
      <w:pPr>
        <w:pStyle w:val="TDC2"/>
        <w:rPr>
          <w:rFonts w:asciiTheme="minorHAnsi" w:eastAsiaTheme="minorEastAsia" w:hAnsiTheme="minorHAnsi" w:cstheme="minorBidi"/>
          <w:noProof/>
        </w:rPr>
      </w:pPr>
      <w:hyperlink w:anchor="_Toc42568562" w:history="1">
        <w:r w:rsidR="00E24EF7" w:rsidRPr="00FB6842">
          <w:rPr>
            <w:rStyle w:val="Hipervnculo"/>
            <w:rFonts w:ascii="Arial" w:eastAsia="Arial Narrow" w:hAnsi="Arial" w:cs="Arial"/>
            <w:noProof/>
            <w:spacing w:val="-18"/>
            <w:w w:val="99"/>
          </w:rPr>
          <w:t>4.3.</w:t>
        </w:r>
        <w:r w:rsidR="00E24EF7">
          <w:rPr>
            <w:rFonts w:asciiTheme="minorHAnsi" w:eastAsiaTheme="minorEastAsia" w:hAnsiTheme="minorHAnsi" w:cstheme="minorBidi"/>
            <w:noProof/>
          </w:rPr>
          <w:tab/>
        </w:r>
        <w:r w:rsidR="00E24EF7" w:rsidRPr="00FB6842">
          <w:rPr>
            <w:rStyle w:val="Hipervnculo"/>
            <w:rFonts w:ascii="Arial" w:eastAsia="Arial Narrow" w:hAnsi="Arial" w:cs="Arial"/>
            <w:noProof/>
          </w:rPr>
          <w:t>Administración de Peaje.</w:t>
        </w:r>
        <w:r w:rsidR="00E24EF7">
          <w:rPr>
            <w:noProof/>
            <w:webHidden/>
          </w:rPr>
          <w:tab/>
        </w:r>
        <w:r w:rsidR="00E24EF7">
          <w:rPr>
            <w:noProof/>
            <w:webHidden/>
          </w:rPr>
          <w:fldChar w:fldCharType="begin"/>
        </w:r>
        <w:r w:rsidR="00E24EF7">
          <w:rPr>
            <w:noProof/>
            <w:webHidden/>
          </w:rPr>
          <w:instrText xml:space="preserve"> PAGEREF _Toc42568562 \h </w:instrText>
        </w:r>
        <w:r w:rsidR="00E24EF7">
          <w:rPr>
            <w:noProof/>
            <w:webHidden/>
          </w:rPr>
        </w:r>
        <w:r w:rsidR="00E24EF7">
          <w:rPr>
            <w:noProof/>
            <w:webHidden/>
          </w:rPr>
          <w:fldChar w:fldCharType="separate"/>
        </w:r>
        <w:r w:rsidR="00232B37">
          <w:rPr>
            <w:noProof/>
            <w:webHidden/>
          </w:rPr>
          <w:t>110</w:t>
        </w:r>
        <w:r w:rsidR="00E24EF7">
          <w:rPr>
            <w:noProof/>
            <w:webHidden/>
          </w:rPr>
          <w:fldChar w:fldCharType="end"/>
        </w:r>
      </w:hyperlink>
    </w:p>
    <w:p w14:paraId="3DEEC669" w14:textId="2F99D350" w:rsidR="000D5E8B" w:rsidRPr="00CB6126" w:rsidRDefault="000A54CE" w:rsidP="0049355A">
      <w:pPr>
        <w:rPr>
          <w:rFonts w:eastAsia="Arial Narrow" w:cs="Arial Narrow"/>
          <w:b/>
          <w:bCs/>
        </w:rPr>
      </w:pPr>
      <w:r w:rsidRPr="00A870A6">
        <w:rPr>
          <w:rFonts w:ascii="Arial" w:hAnsi="Arial" w:cs="Arial"/>
          <w:b/>
          <w:bCs/>
          <w:sz w:val="22"/>
          <w:szCs w:val="22"/>
          <w:lang w:val="es-ES"/>
        </w:rPr>
        <w:fldChar w:fldCharType="end"/>
      </w:r>
      <w:r w:rsidR="000D5E8B" w:rsidRPr="00CB6126">
        <w:rPr>
          <w:rFonts w:eastAsia="Arial Narrow" w:cs="Arial Narrow"/>
          <w:b/>
          <w:bCs/>
        </w:rPr>
        <w:tab/>
      </w:r>
    </w:p>
    <w:p w14:paraId="3656B9AB" w14:textId="77777777" w:rsidR="00CB6126" w:rsidRDefault="00CB6126" w:rsidP="000D5E8B">
      <w:pPr>
        <w:pStyle w:val="Prrafodelista"/>
        <w:tabs>
          <w:tab w:val="left" w:pos="1701"/>
          <w:tab w:val="left" w:pos="2835"/>
        </w:tabs>
        <w:ind w:left="851" w:right="0"/>
        <w:rPr>
          <w:rFonts w:eastAsia="Arial Narrow" w:cs="Arial Narrow"/>
          <w:bCs/>
        </w:rPr>
      </w:pPr>
    </w:p>
    <w:p w14:paraId="54C1530D" w14:textId="77777777" w:rsidR="00B62EC3" w:rsidRPr="00A870A6" w:rsidRDefault="00CB6126" w:rsidP="00C13F27">
      <w:pPr>
        <w:pStyle w:val="Ttulo1"/>
        <w:tabs>
          <w:tab w:val="left" w:pos="9356"/>
        </w:tabs>
        <w:spacing w:before="0"/>
        <w:ind w:right="0"/>
        <w:rPr>
          <w:rFonts w:ascii="Arial" w:eastAsia="Arial Narrow" w:hAnsi="Arial" w:cs="Arial"/>
          <w:color w:val="auto"/>
          <w:sz w:val="22"/>
          <w:szCs w:val="22"/>
        </w:rPr>
      </w:pPr>
      <w:r>
        <w:rPr>
          <w:rFonts w:eastAsia="Arial Narrow" w:cs="Arial Narrow"/>
          <w:bCs w:val="0"/>
        </w:rPr>
        <w:br w:type="page"/>
      </w:r>
      <w:bookmarkStart w:id="0" w:name="_Toc31906173"/>
      <w:bookmarkStart w:id="1" w:name="_Toc34301422"/>
      <w:bookmarkStart w:id="2" w:name="_Toc42568429"/>
      <w:r w:rsidR="00B62EC3" w:rsidRPr="00A870A6">
        <w:rPr>
          <w:rFonts w:ascii="Arial" w:eastAsia="Arial Narrow" w:hAnsi="Arial" w:cs="Arial"/>
          <w:color w:val="auto"/>
          <w:sz w:val="22"/>
          <w:szCs w:val="22"/>
        </w:rPr>
        <w:lastRenderedPageBreak/>
        <w:t>SECCIÓN 1. SISTEMA INTELIGENTE DE TRANSPORTE (ITS).</w:t>
      </w:r>
      <w:bookmarkEnd w:id="0"/>
      <w:bookmarkEnd w:id="1"/>
      <w:bookmarkEnd w:id="2"/>
    </w:p>
    <w:p w14:paraId="5036E176" w14:textId="77777777" w:rsidR="00B62EC3" w:rsidRPr="00A870A6" w:rsidRDefault="00B62EC3" w:rsidP="00D44C78">
      <w:pPr>
        <w:pStyle w:val="Ttulo2"/>
        <w:numPr>
          <w:ilvl w:val="1"/>
          <w:numId w:val="14"/>
        </w:numPr>
        <w:spacing w:before="0"/>
        <w:ind w:left="0" w:right="0" w:firstLine="0"/>
        <w:rPr>
          <w:rFonts w:ascii="Arial" w:eastAsia="Arial Narrow" w:hAnsi="Arial" w:cs="Arial"/>
          <w:color w:val="auto"/>
          <w:sz w:val="22"/>
          <w:szCs w:val="22"/>
        </w:rPr>
      </w:pPr>
      <w:bookmarkStart w:id="3" w:name="_Toc31906174"/>
      <w:bookmarkStart w:id="4" w:name="_Toc34301423"/>
      <w:bookmarkStart w:id="5" w:name="_Toc42568430"/>
      <w:r w:rsidRPr="00A870A6">
        <w:rPr>
          <w:rFonts w:ascii="Arial" w:eastAsia="Arial Narrow" w:hAnsi="Arial" w:cs="Arial"/>
          <w:color w:val="auto"/>
          <w:sz w:val="22"/>
          <w:szCs w:val="22"/>
        </w:rPr>
        <w:t>Anteproyecto del Sistema Inteligente de Transporte (ITS).</w:t>
      </w:r>
      <w:bookmarkEnd w:id="3"/>
      <w:bookmarkEnd w:id="4"/>
      <w:bookmarkEnd w:id="5"/>
    </w:p>
    <w:p w14:paraId="7427903D" w14:textId="450877BF" w:rsidR="00B62EC3" w:rsidRPr="00A870A6" w:rsidRDefault="0FDBEF75" w:rsidP="0FDBEF75">
      <w:pPr>
        <w:widowControl w:val="0"/>
        <w:tabs>
          <w:tab w:val="left" w:pos="9214"/>
        </w:tabs>
        <w:ind w:right="0"/>
        <w:rPr>
          <w:rFonts w:ascii="Arial" w:eastAsia="Arial Narrow" w:hAnsi="Arial" w:cs="Arial"/>
          <w:sz w:val="22"/>
          <w:szCs w:val="22"/>
        </w:rPr>
      </w:pPr>
      <w:r w:rsidRPr="0FDBEF75">
        <w:rPr>
          <w:rFonts w:ascii="Arial" w:eastAsia="Arial Narrow" w:hAnsi="Arial" w:cs="Arial"/>
          <w:sz w:val="22"/>
          <w:szCs w:val="22"/>
        </w:rPr>
        <w:t xml:space="preserve">En el presente documento se describe de manera funcional la arquitectura general y los criterios básicos para el diseño de los sistemas y subsistemas de Sistemas Inteligentes de Transporte (ITS), incluyendo el Centro de Control desde donde se llevará a cabo la gestión de los diferentes sistemas a instalar en la </w:t>
      </w:r>
      <w:r w:rsidR="00317E00">
        <w:rPr>
          <w:rFonts w:ascii="Arial" w:eastAsia="Arial Narrow" w:hAnsi="Arial" w:cs="Arial"/>
          <w:sz w:val="22"/>
          <w:szCs w:val="22"/>
        </w:rPr>
        <w:t>Carretera</w:t>
      </w:r>
      <w:r w:rsidRPr="0FDBEF75">
        <w:rPr>
          <w:rFonts w:ascii="Arial" w:eastAsia="Arial Narrow" w:hAnsi="Arial" w:cs="Arial"/>
          <w:sz w:val="22"/>
          <w:szCs w:val="22"/>
        </w:rPr>
        <w:t xml:space="preserve"> Real del Monte – </w:t>
      </w:r>
      <w:r w:rsidR="00317E00">
        <w:rPr>
          <w:rFonts w:ascii="Arial" w:eastAsia="Arial Narrow" w:hAnsi="Arial" w:cs="Arial"/>
          <w:sz w:val="22"/>
          <w:szCs w:val="22"/>
        </w:rPr>
        <w:t xml:space="preserve">Entronque </w:t>
      </w:r>
      <w:r w:rsidRPr="0FDBEF75">
        <w:rPr>
          <w:rFonts w:ascii="Arial" w:eastAsia="Arial Narrow" w:hAnsi="Arial" w:cs="Arial"/>
          <w:sz w:val="22"/>
          <w:szCs w:val="22"/>
        </w:rPr>
        <w:t>Huasca.</w:t>
      </w:r>
    </w:p>
    <w:p w14:paraId="45FB0818" w14:textId="77777777" w:rsidR="00C13F27" w:rsidRPr="00A870A6" w:rsidRDefault="00C13F27" w:rsidP="0022783F">
      <w:pPr>
        <w:widowControl w:val="0"/>
        <w:tabs>
          <w:tab w:val="left" w:pos="9214"/>
        </w:tabs>
        <w:spacing w:after="0"/>
        <w:ind w:right="0"/>
        <w:rPr>
          <w:rFonts w:ascii="Arial" w:eastAsia="Arial Narrow" w:hAnsi="Arial" w:cs="Arial"/>
          <w:sz w:val="22"/>
          <w:szCs w:val="22"/>
        </w:rPr>
      </w:pPr>
    </w:p>
    <w:p w14:paraId="7B36B3E9" w14:textId="77777777" w:rsidR="00B62EC3" w:rsidRPr="00A870A6" w:rsidRDefault="00B62EC3" w:rsidP="00D44C78">
      <w:pPr>
        <w:pStyle w:val="Ttulo2"/>
        <w:numPr>
          <w:ilvl w:val="1"/>
          <w:numId w:val="14"/>
        </w:numPr>
        <w:spacing w:before="0"/>
        <w:ind w:left="0" w:right="0" w:firstLine="0"/>
        <w:rPr>
          <w:rFonts w:ascii="Arial" w:eastAsia="Arial Narrow" w:hAnsi="Arial" w:cs="Arial"/>
          <w:color w:val="auto"/>
          <w:sz w:val="22"/>
          <w:szCs w:val="22"/>
        </w:rPr>
      </w:pPr>
      <w:bookmarkStart w:id="6" w:name="_Toc31906175"/>
      <w:bookmarkStart w:id="7" w:name="_Toc34301424"/>
      <w:bookmarkStart w:id="8" w:name="_Toc42568431"/>
      <w:r w:rsidRPr="00A870A6">
        <w:rPr>
          <w:rFonts w:ascii="Arial" w:eastAsia="Arial Narrow" w:hAnsi="Arial" w:cs="Arial"/>
          <w:color w:val="auto"/>
          <w:sz w:val="22"/>
          <w:szCs w:val="22"/>
        </w:rPr>
        <w:t>Introducción a los sistemas ITS.</w:t>
      </w:r>
      <w:bookmarkEnd w:id="6"/>
      <w:bookmarkEnd w:id="7"/>
      <w:bookmarkEnd w:id="8"/>
    </w:p>
    <w:p w14:paraId="36E82AC2" w14:textId="77777777" w:rsidR="00B62EC3" w:rsidRPr="00A870A6" w:rsidRDefault="00B62EC3" w:rsidP="00C13F27">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 gran demanda de los usuarios por vías de comunicación terrestre, seguras, eficientes, confiables y confortables, ha propiciado la necesidad de realizar grandes inversiones en la infraestructura vial, con la consecuencia de que cualquier cambio que se realice implica un alto costo. Por su parte, los sistemas inteligentes de transporte (ITS, por sus siglas en inglés) son una herramienta para </w:t>
      </w:r>
      <w:r w:rsidR="00897487">
        <w:rPr>
          <w:rFonts w:ascii="Arial" w:eastAsia="Arial Narrow" w:hAnsi="Arial" w:cs="Arial"/>
          <w:sz w:val="22"/>
          <w:szCs w:val="22"/>
        </w:rPr>
        <w:t xml:space="preserve">el </w:t>
      </w:r>
      <w:r w:rsidR="00897487">
        <w:rPr>
          <w:rFonts w:ascii="Arial" w:hAnsi="Arial" w:cs="Arial"/>
          <w:sz w:val="22"/>
          <w:szCs w:val="22"/>
        </w:rPr>
        <w:t>Desarrollador</w:t>
      </w:r>
      <w:r w:rsidRPr="00A870A6">
        <w:rPr>
          <w:rFonts w:ascii="Arial" w:eastAsia="Arial Narrow" w:hAnsi="Arial" w:cs="Arial"/>
          <w:sz w:val="22"/>
          <w:szCs w:val="22"/>
        </w:rPr>
        <w:t xml:space="preserve"> que le permiten generar información de forma automatizada y con mayor frecuencia sobre el estado de la vía y el comportamiento del tránsito. De no existir el ITS estos datos, análisis y reportes se generan de forma manual, por lo que, en la mayoría de los casos los sistemas ITS representan una solución a muchos de estos problemas para la Concesión, las necesidades de los usuarios y son mucho más económicos.</w:t>
      </w:r>
    </w:p>
    <w:p w14:paraId="66072C64" w14:textId="77777777" w:rsidR="00B62EC3" w:rsidRPr="00A870A6" w:rsidRDefault="00B62EC3" w:rsidP="00C13F27">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Los Sistemas ITS se basan en la utilización de la tecnología para ayudar al Operador a hacer su trabajo de hacer más eficiente, seguro, confiable y cómodo el tránsito en la infraestructura vial. La tendencia mundial implica la utilización, cada vez en mayor grado, de la tecnología como herramienta para una mejor solución a los problemas y al grado de complejidad que muchos de ellos presentan. La operación de la infraestructura vial no es la excepción, por ello vemos a diario cómo sistemas ITS se implementan en todo el mundo.</w:t>
      </w:r>
    </w:p>
    <w:p w14:paraId="570A434A" w14:textId="77777777" w:rsidR="00B62EC3" w:rsidRPr="00A870A6" w:rsidRDefault="391DC493" w:rsidP="00C13F27">
      <w:pPr>
        <w:widowControl w:val="0"/>
        <w:tabs>
          <w:tab w:val="left" w:pos="9214"/>
        </w:tabs>
        <w:ind w:right="0"/>
        <w:rPr>
          <w:rFonts w:ascii="Arial" w:eastAsia="Arial Narrow" w:hAnsi="Arial" w:cs="Arial"/>
          <w:sz w:val="22"/>
          <w:szCs w:val="22"/>
        </w:rPr>
      </w:pPr>
      <w:r w:rsidRPr="391DC493">
        <w:rPr>
          <w:rFonts w:ascii="Arial" w:eastAsia="Arial Narrow" w:hAnsi="Arial" w:cs="Arial"/>
          <w:sz w:val="22"/>
          <w:szCs w:val="22"/>
        </w:rPr>
        <w:t>Los sistemas ITS se justifican tanto por su menor costo como por su nivel de complejidad, ya que muchos de ellos pueden lograr beneficios en la operación y servicio en el transporte.</w:t>
      </w:r>
    </w:p>
    <w:p w14:paraId="242D8863" w14:textId="0DBB1EB4" w:rsidR="391DC493" w:rsidRDefault="391DC493" w:rsidP="391DC493">
      <w:pPr>
        <w:ind w:right="0"/>
        <w:rPr>
          <w:rFonts w:ascii="Arial" w:eastAsia="Arial Narrow" w:hAnsi="Arial" w:cs="Arial"/>
          <w:sz w:val="22"/>
          <w:szCs w:val="22"/>
        </w:rPr>
      </w:pPr>
      <w:r w:rsidRPr="732077A1">
        <w:rPr>
          <w:rFonts w:ascii="Arial" w:eastAsia="Arial Narrow" w:hAnsi="Arial" w:cs="Arial"/>
          <w:sz w:val="22"/>
          <w:szCs w:val="22"/>
        </w:rPr>
        <w:t xml:space="preserve">La presente descripción incluye el nivel mínimo requerido. Este procurará la medición de Indicadores de Desempeño relacionados con la Operación de la </w:t>
      </w:r>
      <w:r w:rsidR="001BB974" w:rsidRPr="732077A1">
        <w:rPr>
          <w:rFonts w:ascii="Arial" w:eastAsia="Arial Narrow" w:hAnsi="Arial" w:cs="Arial"/>
          <w:sz w:val="22"/>
          <w:szCs w:val="22"/>
        </w:rPr>
        <w:t>Carretera</w:t>
      </w:r>
      <w:r w:rsidRPr="732077A1">
        <w:rPr>
          <w:rFonts w:ascii="Arial" w:eastAsia="Arial Narrow" w:hAnsi="Arial" w:cs="Arial"/>
          <w:sz w:val="22"/>
          <w:szCs w:val="22"/>
        </w:rPr>
        <w:t>, para generar criterios comparables en cuanto a la forma en que fluye el tránsito en la misma y la mejora de las capacidades de reacción ante situaciones adversas, tal como accidentes o incidentes. Adicionalmente, la mejora de la calidad del servicio a los usuarios, más allá que el aumento a la seguridad vial, contemplando la capacidad que se podrá ofrecer de dar un valor aproximado de tiempos de recorrido y haciendo más predecible la ruta del usuario.</w:t>
      </w:r>
    </w:p>
    <w:p w14:paraId="039F889B" w14:textId="70E6B0ED" w:rsidR="00B62EC3" w:rsidRPr="00A870A6" w:rsidRDefault="391DC493" w:rsidP="00C13F27">
      <w:pPr>
        <w:widowControl w:val="0"/>
        <w:tabs>
          <w:tab w:val="left" w:pos="9214"/>
        </w:tabs>
        <w:ind w:right="0"/>
        <w:rPr>
          <w:rFonts w:ascii="Arial" w:eastAsia="Arial Narrow" w:hAnsi="Arial" w:cs="Arial"/>
          <w:sz w:val="22"/>
          <w:szCs w:val="22"/>
        </w:rPr>
      </w:pPr>
      <w:r w:rsidRPr="391DC493">
        <w:rPr>
          <w:rFonts w:ascii="Arial" w:eastAsia="Arial Narrow" w:hAnsi="Arial" w:cs="Arial"/>
          <w:sz w:val="22"/>
          <w:szCs w:val="22"/>
        </w:rPr>
        <w:t xml:space="preserve">El ITS comprende el diseño de un Centro de Control de Operaciones (CCO) y una serie de dispositivos ITS sobre la </w:t>
      </w:r>
      <w:r w:rsidR="00E303EC">
        <w:rPr>
          <w:rFonts w:ascii="Arial" w:eastAsia="Arial Narrow" w:hAnsi="Arial" w:cs="Arial"/>
          <w:sz w:val="22"/>
          <w:szCs w:val="22"/>
        </w:rPr>
        <w:t>Carretera</w:t>
      </w:r>
      <w:r w:rsidRPr="391DC493">
        <w:rPr>
          <w:rFonts w:ascii="Arial" w:eastAsia="Arial Narrow" w:hAnsi="Arial" w:cs="Arial"/>
          <w:sz w:val="22"/>
          <w:szCs w:val="22"/>
        </w:rPr>
        <w:t xml:space="preserve"> Real del Monte – Huasca, conectados todos ellos en tiempo real, al CCO que opera y controla al sistema de forma integral, mediante un software maestro que facilita la toma de decisiones a los operadores del CCO. Además del manejo de dispositivos ITS, la operación del CCO será un elemento importante con tal de sumar esfuerzos para la coordinación y cooperación con otros organismos y autopistas de la región. El CCO será operado por personal capacitado las 24 horas al día, 365 días del año.</w:t>
      </w:r>
    </w:p>
    <w:p w14:paraId="08676AD4" w14:textId="77777777" w:rsidR="00B62EC3" w:rsidRPr="00A870A6" w:rsidRDefault="00B62EC3" w:rsidP="00C13F27">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CCO en conjunto con el sistema ITS como herramienta de adquisición de datos y agilización de procedimientos, busca alcanzar varios grandes objetivos:</w:t>
      </w:r>
    </w:p>
    <w:p w14:paraId="670AA65C"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Aumentar la seguridad vial.</w:t>
      </w:r>
    </w:p>
    <w:p w14:paraId="0EDD739C"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Mejorar la fluidez y eficiencia de la infraestructura vial.</w:t>
      </w:r>
    </w:p>
    <w:p w14:paraId="5CC761FE"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Mejorar la confiabilidad de la infraestructura vial.</w:t>
      </w:r>
    </w:p>
    <w:p w14:paraId="572C1C74"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lastRenderedPageBreak/>
        <w:t>Lograr un mayor confort y satisfacción de los usuarios.</w:t>
      </w:r>
    </w:p>
    <w:p w14:paraId="2E330C17"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Adquirir y analizar información rutinariamente.</w:t>
      </w:r>
    </w:p>
    <w:p w14:paraId="3AEBF999" w14:textId="77777777" w:rsidR="000631E9"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Informar al usuario.</w:t>
      </w:r>
      <w:r w:rsidR="000631E9" w:rsidRPr="00A870A6">
        <w:rPr>
          <w:rFonts w:ascii="Arial" w:eastAsia="Arial Narrow" w:hAnsi="Arial" w:cs="Arial"/>
          <w:sz w:val="22"/>
          <w:szCs w:val="22"/>
        </w:rPr>
        <w:t xml:space="preserve"> </w:t>
      </w:r>
    </w:p>
    <w:p w14:paraId="243D11EA" w14:textId="77777777" w:rsidR="00B62EC3" w:rsidRPr="00A870A6" w:rsidRDefault="391DC493" w:rsidP="00D44C78">
      <w:pPr>
        <w:widowControl w:val="0"/>
        <w:numPr>
          <w:ilvl w:val="0"/>
          <w:numId w:val="15"/>
        </w:numPr>
        <w:tabs>
          <w:tab w:val="left" w:pos="851"/>
          <w:tab w:val="left" w:pos="9214"/>
        </w:tabs>
        <w:spacing w:line="276" w:lineRule="auto"/>
        <w:ind w:left="851" w:right="0" w:hanging="284"/>
        <w:rPr>
          <w:rFonts w:ascii="Arial" w:eastAsia="Arial Narrow" w:hAnsi="Arial" w:cs="Arial"/>
          <w:sz w:val="22"/>
          <w:szCs w:val="22"/>
        </w:rPr>
      </w:pPr>
      <w:r w:rsidRPr="391DC493">
        <w:rPr>
          <w:rFonts w:ascii="Arial" w:eastAsia="Arial Narrow" w:hAnsi="Arial" w:cs="Arial"/>
          <w:sz w:val="22"/>
          <w:szCs w:val="22"/>
        </w:rPr>
        <w:t>Registrar los eventos de manera rutinaria y automática para medir desempeño y detectar comportamientos fuera de lo esperado.</w:t>
      </w:r>
    </w:p>
    <w:p w14:paraId="06160577" w14:textId="14AB2CF2" w:rsidR="00B62EC3" w:rsidRPr="00A870A6" w:rsidRDefault="391DC493" w:rsidP="000631E9">
      <w:pPr>
        <w:widowControl w:val="0"/>
        <w:tabs>
          <w:tab w:val="left" w:pos="9214"/>
        </w:tabs>
        <w:ind w:right="0"/>
        <w:mirrorIndents/>
        <w:rPr>
          <w:rFonts w:ascii="Arial" w:eastAsia="Arial Narrow" w:hAnsi="Arial" w:cs="Arial"/>
          <w:sz w:val="22"/>
          <w:szCs w:val="22"/>
        </w:rPr>
      </w:pPr>
      <w:r w:rsidRPr="732077A1">
        <w:rPr>
          <w:rFonts w:ascii="Arial" w:eastAsia="Arial Narrow" w:hAnsi="Arial" w:cs="Arial"/>
          <w:sz w:val="22"/>
          <w:szCs w:val="22"/>
        </w:rPr>
        <w:t xml:space="preserve">El diseño de los subsistemas de ITS que se proponen instalar corresponde a un mínimo requerido para el inicio de operaciones del ITS en las condiciones de tránsito mínimo ya descrito. Sin embargo, no es limitante dado que las características propias de la </w:t>
      </w:r>
      <w:r w:rsidR="1FF43EE7" w:rsidRPr="732077A1">
        <w:rPr>
          <w:rFonts w:ascii="Arial" w:eastAsia="Arial Narrow" w:hAnsi="Arial" w:cs="Arial"/>
          <w:sz w:val="22"/>
          <w:szCs w:val="22"/>
        </w:rPr>
        <w:t xml:space="preserve">carretera </w:t>
      </w:r>
      <w:r w:rsidRPr="732077A1">
        <w:rPr>
          <w:rFonts w:ascii="Arial" w:eastAsia="Arial Narrow" w:hAnsi="Arial" w:cs="Arial"/>
          <w:sz w:val="22"/>
          <w:szCs w:val="22"/>
        </w:rPr>
        <w:t>requerirán puntualizar algún o algunos puntos donde sea necesario incluir algunos elementos no descritos en el presente documento.</w:t>
      </w:r>
    </w:p>
    <w:p w14:paraId="049F31CB" w14:textId="2FE83C7A" w:rsidR="00B62EC3" w:rsidRPr="00A870A6" w:rsidRDefault="391DC493" w:rsidP="000631E9">
      <w:pPr>
        <w:widowControl w:val="0"/>
        <w:tabs>
          <w:tab w:val="left" w:pos="9214"/>
        </w:tabs>
        <w:spacing w:after="0"/>
        <w:ind w:right="0"/>
        <w:contextualSpacing/>
        <w:mirrorIndents/>
        <w:rPr>
          <w:rFonts w:ascii="Arial" w:eastAsia="Arial Narrow" w:hAnsi="Arial" w:cs="Arial"/>
          <w:sz w:val="22"/>
          <w:szCs w:val="22"/>
        </w:rPr>
      </w:pPr>
      <w:r w:rsidRPr="732077A1">
        <w:rPr>
          <w:rFonts w:ascii="Arial" w:eastAsia="Arial Narrow" w:hAnsi="Arial" w:cs="Arial"/>
          <w:sz w:val="22"/>
          <w:szCs w:val="22"/>
        </w:rPr>
        <w:t xml:space="preserve">En un mapa a escala completa de la región, se ubicarán todos los dispositivos que se recomienda instalar como mínimo, señalando su sitio de ubicación sobre la </w:t>
      </w:r>
      <w:r w:rsidR="26B1B5CE" w:rsidRPr="732077A1">
        <w:rPr>
          <w:rFonts w:ascii="Arial" w:eastAsia="Arial Narrow" w:hAnsi="Arial" w:cs="Arial"/>
          <w:sz w:val="22"/>
          <w:szCs w:val="22"/>
        </w:rPr>
        <w:t>Carretera</w:t>
      </w:r>
      <w:r w:rsidRPr="732077A1">
        <w:rPr>
          <w:rFonts w:ascii="Arial" w:eastAsia="Arial Narrow" w:hAnsi="Arial" w:cs="Arial"/>
          <w:sz w:val="22"/>
          <w:szCs w:val="22"/>
        </w:rPr>
        <w:t>.</w:t>
      </w:r>
    </w:p>
    <w:p w14:paraId="0EFF3DE5" w14:textId="7B910B76" w:rsidR="391DC493" w:rsidRDefault="391DC493" w:rsidP="391DC493">
      <w:pPr>
        <w:ind w:right="0"/>
        <w:rPr>
          <w:rFonts w:ascii="Arial" w:eastAsia="Arial Narrow" w:hAnsi="Arial" w:cs="Arial"/>
          <w:sz w:val="22"/>
          <w:szCs w:val="22"/>
        </w:rPr>
      </w:pPr>
    </w:p>
    <w:p w14:paraId="3B3E452E"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9" w:name="_Toc31906176"/>
      <w:bookmarkStart w:id="10" w:name="_Toc34301425"/>
      <w:bookmarkStart w:id="11" w:name="_Toc42568432"/>
      <w:r w:rsidRPr="391DC493">
        <w:rPr>
          <w:rFonts w:ascii="Arial" w:eastAsia="Arial Narrow" w:hAnsi="Arial" w:cs="Arial"/>
          <w:color w:val="auto"/>
          <w:sz w:val="22"/>
          <w:szCs w:val="22"/>
        </w:rPr>
        <w:t>Identificación y Priorización de Necesidades.</w:t>
      </w:r>
      <w:bookmarkEnd w:id="9"/>
      <w:bookmarkEnd w:id="10"/>
      <w:bookmarkEnd w:id="11"/>
    </w:p>
    <w:p w14:paraId="2E19E516" w14:textId="195F0BC8" w:rsidR="00B62EC3" w:rsidRPr="00A870A6" w:rsidRDefault="391DC493" w:rsidP="00DB6F95">
      <w:pPr>
        <w:widowControl w:val="0"/>
        <w:tabs>
          <w:tab w:val="left" w:pos="9214"/>
        </w:tabs>
        <w:ind w:right="0"/>
        <w:mirrorIndents/>
        <w:rPr>
          <w:rFonts w:ascii="Arial" w:eastAsia="Arial Narrow" w:hAnsi="Arial" w:cs="Arial"/>
          <w:sz w:val="22"/>
          <w:szCs w:val="22"/>
        </w:rPr>
      </w:pPr>
      <w:r w:rsidRPr="732077A1">
        <w:rPr>
          <w:rFonts w:ascii="Arial" w:hAnsi="Arial" w:cs="Arial"/>
          <w:sz w:val="22"/>
          <w:szCs w:val="22"/>
        </w:rPr>
        <w:t xml:space="preserve">El ITS es un conjunto de elementos sembrados en la </w:t>
      </w:r>
      <w:r w:rsidR="1FF4E016" w:rsidRPr="732077A1">
        <w:rPr>
          <w:rFonts w:ascii="Arial" w:hAnsi="Arial" w:cs="Arial"/>
          <w:sz w:val="22"/>
          <w:szCs w:val="22"/>
        </w:rPr>
        <w:t>Carretera c</w:t>
      </w:r>
      <w:r w:rsidRPr="732077A1">
        <w:rPr>
          <w:rFonts w:ascii="Arial" w:hAnsi="Arial" w:cs="Arial"/>
          <w:sz w:val="22"/>
          <w:szCs w:val="22"/>
        </w:rPr>
        <w:t xml:space="preserve">on objeto de recopilar la información del tráfico en la vía. Esta información se concentra en el Centro de Control de Operaciones (CCO). La función </w:t>
      </w:r>
      <w:r w:rsidRPr="732077A1">
        <w:rPr>
          <w:rFonts w:ascii="Arial" w:eastAsia="Arial Narrow" w:hAnsi="Arial" w:cs="Arial"/>
          <w:sz w:val="22"/>
          <w:szCs w:val="22"/>
        </w:rPr>
        <w:t>del CCO es realizar el análisis de esta información para poder conocer las características del comportamiento de los usuarios a través de su recorrido por la vía. Los resultados de este análisis permitirán realizar una serie de estrategias operativas para la regulación del tránsito.</w:t>
      </w:r>
    </w:p>
    <w:p w14:paraId="131BA776" w14:textId="5D1E6C6E" w:rsidR="00B62EC3" w:rsidRPr="00A870A6" w:rsidRDefault="391DC493" w:rsidP="00DB6F95">
      <w:pPr>
        <w:widowControl w:val="0"/>
        <w:tabs>
          <w:tab w:val="left" w:pos="9214"/>
        </w:tabs>
        <w:ind w:right="0"/>
        <w:mirrorIndents/>
        <w:rPr>
          <w:rFonts w:ascii="Arial" w:eastAsia="Arial Narrow" w:hAnsi="Arial" w:cs="Arial"/>
          <w:sz w:val="22"/>
          <w:szCs w:val="22"/>
        </w:rPr>
      </w:pPr>
      <w:r w:rsidRPr="7521D369">
        <w:rPr>
          <w:rFonts w:ascii="Arial" w:eastAsia="Arial Narrow" w:hAnsi="Arial" w:cs="Arial"/>
          <w:sz w:val="22"/>
          <w:szCs w:val="22"/>
        </w:rPr>
        <w:t xml:space="preserve">Las necesidades encontradas deberán ser base para la constitución del ITS. La base del ITS se proporciona en los anexos correspondientes, pero conforme el </w:t>
      </w:r>
      <w:r w:rsidRPr="7521D369">
        <w:rPr>
          <w:rFonts w:ascii="Arial" w:hAnsi="Arial" w:cs="Arial"/>
          <w:sz w:val="22"/>
          <w:szCs w:val="22"/>
        </w:rPr>
        <w:t>Desarrollador</w:t>
      </w:r>
      <w:r w:rsidRPr="7521D369">
        <w:rPr>
          <w:rFonts w:ascii="Arial" w:eastAsia="Arial Narrow" w:hAnsi="Arial" w:cs="Arial"/>
          <w:sz w:val="22"/>
          <w:szCs w:val="22"/>
        </w:rPr>
        <w:t xml:space="preserve"> requiera mayor información sobre los usuarios en la vía, implementará una mayor cantidad de elementos que mejoren la operación de la presente </w:t>
      </w:r>
      <w:r w:rsidR="751A796D" w:rsidRPr="7521D369">
        <w:rPr>
          <w:rFonts w:ascii="Arial" w:eastAsia="Arial Narrow" w:hAnsi="Arial" w:cs="Arial"/>
          <w:sz w:val="22"/>
          <w:szCs w:val="22"/>
        </w:rPr>
        <w:t>Carretera</w:t>
      </w:r>
      <w:r w:rsidRPr="7521D369">
        <w:rPr>
          <w:rFonts w:ascii="Arial" w:eastAsia="Arial Narrow" w:hAnsi="Arial" w:cs="Arial"/>
          <w:sz w:val="22"/>
          <w:szCs w:val="22"/>
        </w:rPr>
        <w:t>.</w:t>
      </w:r>
    </w:p>
    <w:p w14:paraId="296CBC0C" w14:textId="600082F2" w:rsidR="00B62EC3" w:rsidRPr="00A870A6" w:rsidRDefault="391DC493" w:rsidP="00DB6F95">
      <w:pPr>
        <w:widowControl w:val="0"/>
        <w:tabs>
          <w:tab w:val="left" w:pos="9214"/>
        </w:tabs>
        <w:ind w:right="0"/>
        <w:mirrorIndents/>
        <w:rPr>
          <w:rFonts w:ascii="Arial" w:eastAsia="Arial Narrow" w:hAnsi="Arial" w:cs="Arial"/>
          <w:sz w:val="22"/>
          <w:szCs w:val="22"/>
        </w:rPr>
      </w:pPr>
      <w:r w:rsidRPr="391DC493">
        <w:rPr>
          <w:rFonts w:ascii="Arial" w:eastAsia="Arial Narrow" w:hAnsi="Arial" w:cs="Arial"/>
          <w:sz w:val="22"/>
          <w:szCs w:val="22"/>
        </w:rPr>
        <w:t>De acuerdo a esto, los principales objetivos del ITS deberán considerar los siguientes:</w:t>
      </w:r>
    </w:p>
    <w:p w14:paraId="4BBCAE31"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Reducir los accidentes, muertes y heridos en la Red Carretera.</w:t>
      </w:r>
    </w:p>
    <w:p w14:paraId="1B2A4046"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Incrementar la seguridad de las mercancías en todo el sistema de transporte.</w:t>
      </w:r>
    </w:p>
    <w:p w14:paraId="3237C52A"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Mejorar la consistencia de los estándares de información de la carga.</w:t>
      </w:r>
    </w:p>
    <w:p w14:paraId="4503DEF3"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Operación segura y eficiente de vehículos de carga.</w:t>
      </w:r>
    </w:p>
    <w:p w14:paraId="7703AF83"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Gestión de los ingresos y fijación de tarifas.</w:t>
      </w:r>
    </w:p>
    <w:p w14:paraId="46F327F0"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Inclusión de pago electrónico referente al transporte.</w:t>
      </w:r>
    </w:p>
    <w:p w14:paraId="5FD3E739"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Gestión del tránsito.</w:t>
      </w:r>
    </w:p>
    <w:p w14:paraId="68173409"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Detección y gestión de incidentes.</w:t>
      </w:r>
    </w:p>
    <w:p w14:paraId="136EA440"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Prevención y gestión de emergencias, desastres y/o seguridad.</w:t>
      </w:r>
    </w:p>
    <w:p w14:paraId="0D9D0302" w14:textId="77777777" w:rsidR="00B62EC3" w:rsidRPr="00A870A6" w:rsidRDefault="00B62EC3" w:rsidP="00D44C78">
      <w:pPr>
        <w:widowControl w:val="0"/>
        <w:numPr>
          <w:ilvl w:val="0"/>
          <w:numId w:val="15"/>
        </w:numPr>
        <w:tabs>
          <w:tab w:val="left" w:pos="851"/>
          <w:tab w:val="left" w:pos="9214"/>
        </w:tabs>
        <w:spacing w:after="0"/>
        <w:ind w:left="851" w:right="0" w:hanging="284"/>
        <w:rPr>
          <w:rFonts w:ascii="Arial" w:eastAsia="Arial Narrow" w:hAnsi="Arial" w:cs="Arial"/>
          <w:sz w:val="22"/>
          <w:szCs w:val="22"/>
        </w:rPr>
      </w:pPr>
      <w:r w:rsidRPr="00A870A6">
        <w:rPr>
          <w:rFonts w:ascii="Arial" w:eastAsia="Arial Narrow" w:hAnsi="Arial" w:cs="Arial"/>
          <w:sz w:val="22"/>
          <w:szCs w:val="22"/>
        </w:rPr>
        <w:t>Información para viajeros.</w:t>
      </w:r>
    </w:p>
    <w:p w14:paraId="62486C0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F8917C8" w14:textId="77777777" w:rsidR="00B62EC3" w:rsidRPr="00A870A6" w:rsidRDefault="00B62EC3" w:rsidP="00DB6F95">
      <w:pPr>
        <w:pStyle w:val="Textoindependiente"/>
        <w:ind w:right="48"/>
        <w:contextualSpacing/>
        <w:mirrorIndents/>
        <w:rPr>
          <w:rFonts w:ascii="Arial" w:hAnsi="Arial" w:cs="Arial"/>
          <w:sz w:val="22"/>
          <w:szCs w:val="22"/>
        </w:rPr>
      </w:pPr>
      <w:r w:rsidRPr="00A870A6">
        <w:rPr>
          <w:rFonts w:ascii="Arial" w:hAnsi="Arial" w:cs="Arial"/>
          <w:sz w:val="22"/>
          <w:szCs w:val="22"/>
        </w:rPr>
        <w:t>La información que genera el CCO deberá incluir el Estado Vigente de la Autopista (EVA). Esta y la información relevante se colocará en disponibilidad de los usuarios para conocer las condiciones de la Carretera.</w:t>
      </w:r>
    </w:p>
    <w:p w14:paraId="4101652C" w14:textId="77777777" w:rsidR="00301CE5" w:rsidRPr="00A870A6" w:rsidRDefault="00301CE5" w:rsidP="00DB6F95">
      <w:pPr>
        <w:pStyle w:val="Textoindependiente"/>
        <w:ind w:right="48"/>
        <w:contextualSpacing/>
        <w:mirrorIndents/>
        <w:rPr>
          <w:rFonts w:ascii="Arial" w:hAnsi="Arial" w:cs="Arial"/>
          <w:sz w:val="22"/>
          <w:szCs w:val="22"/>
        </w:rPr>
      </w:pPr>
    </w:p>
    <w:p w14:paraId="4B99056E" w14:textId="77777777" w:rsidR="00A870A6" w:rsidRPr="00A870A6" w:rsidRDefault="00A870A6" w:rsidP="42883E71">
      <w:pPr>
        <w:pStyle w:val="Textoindependiente"/>
        <w:ind w:right="48"/>
        <w:contextualSpacing/>
        <w:mirrorIndents/>
        <w:jc w:val="center"/>
        <w:rPr>
          <w:rFonts w:ascii="Arial" w:hAnsi="Arial" w:cs="Arial"/>
          <w:sz w:val="22"/>
          <w:szCs w:val="22"/>
        </w:rPr>
      </w:pPr>
      <w:r w:rsidRPr="00A870A6">
        <w:rPr>
          <w:rFonts w:ascii="Arial" w:hAnsi="Arial" w:cs="Arial"/>
          <w:noProof/>
          <w:sz w:val="22"/>
          <w:szCs w:val="22"/>
        </w:rPr>
        <w:lastRenderedPageBreak/>
        <w:drawing>
          <wp:inline distT="0" distB="0" distL="0" distR="0" wp14:anchorId="142F5BB9" wp14:editId="07777777">
            <wp:extent cx="5608955" cy="2402006"/>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7851"/>
                    <a:stretch/>
                  </pic:blipFill>
                  <pic:spPr bwMode="auto">
                    <a:xfrm>
                      <a:off x="0" y="0"/>
                      <a:ext cx="5608955" cy="2402006"/>
                    </a:xfrm>
                    <a:prstGeom prst="rect">
                      <a:avLst/>
                    </a:prstGeom>
                    <a:noFill/>
                    <a:ln>
                      <a:noFill/>
                    </a:ln>
                    <a:extLst>
                      <a:ext uri="{53640926-AAD7-44D8-BBD7-CCE9431645EC}">
                        <a14:shadowObscured xmlns:a14="http://schemas.microsoft.com/office/drawing/2010/main"/>
                      </a:ext>
                    </a:extLst>
                  </pic:spPr>
                </pic:pic>
              </a:graphicData>
            </a:graphic>
          </wp:inline>
        </w:drawing>
      </w:r>
    </w:p>
    <w:p w14:paraId="1299C43A" w14:textId="77777777" w:rsidR="00301CE5" w:rsidRPr="00A870A6" w:rsidRDefault="00301CE5" w:rsidP="00DB6F95">
      <w:pPr>
        <w:pStyle w:val="Textoindependiente"/>
        <w:ind w:right="48"/>
        <w:contextualSpacing/>
        <w:mirrorIndents/>
        <w:rPr>
          <w:rFonts w:ascii="Arial" w:hAnsi="Arial" w:cs="Arial"/>
          <w:sz w:val="22"/>
          <w:szCs w:val="22"/>
        </w:rPr>
      </w:pPr>
    </w:p>
    <w:p w14:paraId="4DDBEF00" w14:textId="77777777" w:rsidR="00301CE5" w:rsidRPr="00A870A6" w:rsidRDefault="00301CE5" w:rsidP="00DB6F95">
      <w:pPr>
        <w:pStyle w:val="Textoindependiente"/>
        <w:ind w:right="48"/>
        <w:contextualSpacing/>
        <w:mirrorIndents/>
        <w:rPr>
          <w:rFonts w:ascii="Arial" w:hAnsi="Arial" w:cs="Arial"/>
          <w:sz w:val="22"/>
          <w:szCs w:val="22"/>
        </w:rPr>
      </w:pPr>
    </w:p>
    <w:p w14:paraId="3461D779" w14:textId="77777777" w:rsidR="00A870A6" w:rsidRPr="00A870A6" w:rsidRDefault="00A870A6" w:rsidP="42883E71">
      <w:pPr>
        <w:pStyle w:val="Textoindependiente"/>
        <w:ind w:right="48"/>
        <w:contextualSpacing/>
        <w:mirrorIndents/>
        <w:jc w:val="center"/>
        <w:rPr>
          <w:rFonts w:ascii="Arial" w:hAnsi="Arial" w:cs="Arial"/>
          <w:sz w:val="22"/>
          <w:szCs w:val="22"/>
        </w:rPr>
      </w:pPr>
      <w:r w:rsidRPr="00A870A6">
        <w:rPr>
          <w:rFonts w:ascii="Arial" w:hAnsi="Arial" w:cs="Arial"/>
          <w:noProof/>
          <w:sz w:val="22"/>
          <w:szCs w:val="22"/>
        </w:rPr>
        <w:drawing>
          <wp:inline distT="0" distB="0" distL="0" distR="0" wp14:anchorId="2E73A678" wp14:editId="07777777">
            <wp:extent cx="5758815" cy="1488684"/>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4834" r="3553"/>
                    <a:stretch/>
                  </pic:blipFill>
                  <pic:spPr bwMode="auto">
                    <a:xfrm>
                      <a:off x="0" y="0"/>
                      <a:ext cx="5759355" cy="1488824"/>
                    </a:xfrm>
                    <a:prstGeom prst="rect">
                      <a:avLst/>
                    </a:prstGeom>
                    <a:noFill/>
                    <a:ln>
                      <a:noFill/>
                    </a:ln>
                    <a:extLst>
                      <a:ext uri="{53640926-AAD7-44D8-BBD7-CCE9431645EC}">
                        <a14:shadowObscured xmlns:a14="http://schemas.microsoft.com/office/drawing/2010/main"/>
                      </a:ext>
                    </a:extLst>
                  </pic:spPr>
                </pic:pic>
              </a:graphicData>
            </a:graphic>
          </wp:inline>
        </w:drawing>
      </w:r>
    </w:p>
    <w:p w14:paraId="3CF2D8B6" w14:textId="77777777" w:rsidR="00A870A6" w:rsidRPr="00A870A6" w:rsidRDefault="00A870A6" w:rsidP="00DB6F95">
      <w:pPr>
        <w:pStyle w:val="Textoindependiente"/>
        <w:ind w:right="48"/>
        <w:contextualSpacing/>
        <w:mirrorIndents/>
        <w:rPr>
          <w:rFonts w:ascii="Arial" w:hAnsi="Arial" w:cs="Arial"/>
          <w:sz w:val="22"/>
          <w:szCs w:val="22"/>
        </w:rPr>
      </w:pPr>
    </w:p>
    <w:p w14:paraId="0FB78278" w14:textId="77777777" w:rsidR="00A870A6" w:rsidRPr="00A870A6" w:rsidRDefault="00A870A6" w:rsidP="00DB6F95">
      <w:pPr>
        <w:pStyle w:val="Textoindependiente"/>
        <w:ind w:right="48"/>
        <w:contextualSpacing/>
        <w:mirrorIndents/>
        <w:rPr>
          <w:rFonts w:ascii="Arial" w:hAnsi="Arial" w:cs="Arial"/>
          <w:sz w:val="22"/>
          <w:szCs w:val="22"/>
        </w:rPr>
      </w:pPr>
    </w:p>
    <w:p w14:paraId="1FC39945" w14:textId="77777777" w:rsidR="00A870A6" w:rsidRPr="00A870A6" w:rsidRDefault="00A870A6" w:rsidP="00DB6F95">
      <w:pPr>
        <w:pStyle w:val="Textoindependiente"/>
        <w:ind w:right="48"/>
        <w:contextualSpacing/>
        <w:mirrorIndents/>
        <w:rPr>
          <w:rFonts w:ascii="Arial" w:hAnsi="Arial" w:cs="Arial"/>
          <w:sz w:val="22"/>
          <w:szCs w:val="22"/>
        </w:rPr>
      </w:pPr>
    </w:p>
    <w:p w14:paraId="0562CB0E" w14:textId="77777777" w:rsidR="00A870A6" w:rsidRPr="00A870A6" w:rsidRDefault="00A870A6" w:rsidP="00DB6F95">
      <w:pPr>
        <w:pStyle w:val="Textoindependiente"/>
        <w:ind w:right="48"/>
        <w:contextualSpacing/>
        <w:mirrorIndents/>
        <w:rPr>
          <w:rFonts w:ascii="Arial" w:hAnsi="Arial" w:cs="Arial"/>
          <w:sz w:val="22"/>
          <w:szCs w:val="22"/>
        </w:rPr>
      </w:pPr>
    </w:p>
    <w:p w14:paraId="34CE0A41" w14:textId="1EFC0BD9" w:rsidR="00A870A6" w:rsidRPr="00A870A6" w:rsidRDefault="49253B75" w:rsidP="42883E71">
      <w:pPr>
        <w:pStyle w:val="Textoindependiente"/>
        <w:ind w:right="48"/>
        <w:contextualSpacing/>
        <w:mirrorIndents/>
        <w:jc w:val="center"/>
      </w:pPr>
      <w:r>
        <w:rPr>
          <w:noProof/>
        </w:rPr>
        <w:drawing>
          <wp:inline distT="0" distB="0" distL="0" distR="0" wp14:anchorId="2DF6A020" wp14:editId="06E965EF">
            <wp:extent cx="5070714" cy="1817006"/>
            <wp:effectExtent l="0" t="0" r="0" b="0"/>
            <wp:docPr id="394750841" name="Imagen 69706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97069100"/>
                    <pic:cNvPicPr/>
                  </pic:nvPicPr>
                  <pic:blipFill>
                    <a:blip r:embed="rId13">
                      <a:extLst>
                        <a:ext uri="{28A0092B-C50C-407E-A947-70E740481C1C}">
                          <a14:useLocalDpi xmlns:a14="http://schemas.microsoft.com/office/drawing/2010/main" val="0"/>
                        </a:ext>
                      </a:extLst>
                    </a:blip>
                    <a:stretch>
                      <a:fillRect/>
                    </a:stretch>
                  </pic:blipFill>
                  <pic:spPr>
                    <a:xfrm>
                      <a:off x="0" y="0"/>
                      <a:ext cx="5070714" cy="1817006"/>
                    </a:xfrm>
                    <a:prstGeom prst="rect">
                      <a:avLst/>
                    </a:prstGeom>
                  </pic:spPr>
                </pic:pic>
              </a:graphicData>
            </a:graphic>
          </wp:inline>
        </w:drawing>
      </w:r>
    </w:p>
    <w:p w14:paraId="62EBF3C5" w14:textId="77777777" w:rsidR="00065147" w:rsidRPr="00A870A6" w:rsidRDefault="00065147" w:rsidP="00DB6F95">
      <w:pPr>
        <w:pStyle w:val="Textoindependiente"/>
        <w:ind w:right="48"/>
        <w:contextualSpacing/>
        <w:mirrorIndents/>
        <w:rPr>
          <w:rFonts w:ascii="Arial" w:hAnsi="Arial" w:cs="Arial"/>
          <w:sz w:val="22"/>
          <w:szCs w:val="22"/>
        </w:rPr>
      </w:pPr>
    </w:p>
    <w:p w14:paraId="0049CD89" w14:textId="7A32078D" w:rsidR="00B62EC3" w:rsidRPr="00A870A6" w:rsidRDefault="00B62EC3" w:rsidP="00053E77">
      <w:pPr>
        <w:pStyle w:val="Textoindependiente"/>
        <w:mirrorIndents/>
        <w:rPr>
          <w:rFonts w:ascii="Arial" w:hAnsi="Arial" w:cs="Arial"/>
          <w:sz w:val="22"/>
          <w:szCs w:val="22"/>
        </w:rPr>
      </w:pPr>
      <w:r w:rsidRPr="00A870A6">
        <w:rPr>
          <w:rFonts w:ascii="Arial" w:hAnsi="Arial" w:cs="Arial"/>
          <w:sz w:val="22"/>
          <w:szCs w:val="22"/>
        </w:rPr>
        <w:t xml:space="preserve">En el período desde el inicio de operaciones de la </w:t>
      </w:r>
      <w:r w:rsidR="002905F3">
        <w:rPr>
          <w:rFonts w:ascii="Arial" w:hAnsi="Arial" w:cs="Arial"/>
          <w:sz w:val="22"/>
          <w:szCs w:val="22"/>
        </w:rPr>
        <w:t>Carretera</w:t>
      </w:r>
      <w:r w:rsidRPr="00A870A6">
        <w:rPr>
          <w:rFonts w:ascii="Arial" w:hAnsi="Arial" w:cs="Arial"/>
          <w:sz w:val="22"/>
          <w:szCs w:val="22"/>
        </w:rPr>
        <w:t xml:space="preserve"> y hasta la instalación del ITS, el EVA será generado de forma manual y se reportará en la </w:t>
      </w:r>
      <w:r w:rsidR="002905F3">
        <w:rPr>
          <w:rFonts w:ascii="Arial" w:hAnsi="Arial" w:cs="Arial"/>
          <w:sz w:val="22"/>
          <w:szCs w:val="22"/>
        </w:rPr>
        <w:t>Carretera</w:t>
      </w:r>
      <w:r w:rsidRPr="00A870A6">
        <w:rPr>
          <w:rFonts w:ascii="Arial" w:hAnsi="Arial" w:cs="Arial"/>
          <w:sz w:val="22"/>
          <w:szCs w:val="22"/>
        </w:rPr>
        <w:t xml:space="preserve"> y en los medios electrónicos de la Concesión (página electrónica, redes sociales, etc.) de forma diaria.</w:t>
      </w:r>
    </w:p>
    <w:p w14:paraId="6D98A12B" w14:textId="77777777" w:rsidR="00B62EC3" w:rsidRPr="00A870A6" w:rsidRDefault="00B62EC3" w:rsidP="00053E77">
      <w:pPr>
        <w:pStyle w:val="Textoindependiente"/>
        <w:spacing w:after="0"/>
        <w:ind w:right="48"/>
        <w:contextualSpacing/>
        <w:mirrorIndents/>
        <w:rPr>
          <w:rFonts w:ascii="Arial" w:hAnsi="Arial" w:cs="Arial"/>
          <w:sz w:val="22"/>
          <w:szCs w:val="22"/>
        </w:rPr>
      </w:pPr>
    </w:p>
    <w:p w14:paraId="5DF3FDAF"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2" w:name="_Toc31906177"/>
      <w:bookmarkStart w:id="13" w:name="_Toc34301426"/>
      <w:bookmarkStart w:id="14" w:name="_Toc42568433"/>
      <w:r w:rsidRPr="391DC493">
        <w:rPr>
          <w:rFonts w:ascii="Arial" w:eastAsia="Arial Narrow" w:hAnsi="Arial" w:cs="Arial"/>
          <w:color w:val="auto"/>
          <w:sz w:val="22"/>
          <w:szCs w:val="22"/>
        </w:rPr>
        <w:lastRenderedPageBreak/>
        <w:t>Enfoque General del CCO y Sistema ITS.</w:t>
      </w:r>
      <w:bookmarkEnd w:id="12"/>
      <w:bookmarkEnd w:id="13"/>
      <w:bookmarkEnd w:id="14"/>
    </w:p>
    <w:p w14:paraId="4C75479D" w14:textId="77777777" w:rsidR="00B62EC3" w:rsidRPr="00A870A6" w:rsidRDefault="00B62EC3" w:rsidP="00053E77">
      <w:pPr>
        <w:pStyle w:val="Textoindependiente"/>
        <w:mirrorIndents/>
        <w:rPr>
          <w:rFonts w:ascii="Arial" w:hAnsi="Arial" w:cs="Arial"/>
          <w:sz w:val="22"/>
          <w:szCs w:val="22"/>
        </w:rPr>
      </w:pPr>
      <w:r w:rsidRPr="00A870A6">
        <w:rPr>
          <w:rFonts w:ascii="Arial" w:hAnsi="Arial" w:cs="Arial"/>
          <w:sz w:val="22"/>
          <w:szCs w:val="22"/>
        </w:rPr>
        <w:t>El enfoque para el CCO y sistema ITS corresponde a satisfacer la seguridad, fluidez, comodidad y confiabilidad.</w:t>
      </w:r>
    </w:p>
    <w:p w14:paraId="2946DB8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787D022"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5" w:name="_Toc31906178"/>
      <w:bookmarkStart w:id="16" w:name="_Toc34301427"/>
      <w:bookmarkStart w:id="17" w:name="_Toc42568434"/>
      <w:r w:rsidRPr="391DC493">
        <w:rPr>
          <w:rFonts w:ascii="Arial" w:eastAsia="Arial Narrow" w:hAnsi="Arial" w:cs="Arial"/>
          <w:color w:val="auto"/>
          <w:sz w:val="22"/>
          <w:szCs w:val="22"/>
        </w:rPr>
        <w:t>Aumento en la Seguridad de los Usuarios.</w:t>
      </w:r>
      <w:bookmarkEnd w:id="15"/>
      <w:bookmarkEnd w:id="16"/>
      <w:bookmarkEnd w:id="17"/>
    </w:p>
    <w:p w14:paraId="2BBDA081" w14:textId="4567E44F" w:rsidR="00B62EC3" w:rsidRPr="00A870A6" w:rsidRDefault="00B62EC3" w:rsidP="00053E77">
      <w:pPr>
        <w:pStyle w:val="Textoindependiente"/>
        <w:mirrorIndents/>
        <w:rPr>
          <w:rFonts w:ascii="Arial" w:hAnsi="Arial" w:cs="Arial"/>
          <w:sz w:val="22"/>
          <w:szCs w:val="22"/>
        </w:rPr>
      </w:pPr>
      <w:r w:rsidRPr="00A870A6">
        <w:rPr>
          <w:rFonts w:ascii="Arial" w:hAnsi="Arial" w:cs="Arial"/>
          <w:sz w:val="22"/>
          <w:szCs w:val="22"/>
        </w:rPr>
        <w:t xml:space="preserve">La seguridad de los usuarios es uno de los principales objetivos a lograr de acuerdo a las prioridades de la </w:t>
      </w:r>
      <w:r w:rsidR="00743EAE">
        <w:rPr>
          <w:rFonts w:ascii="Arial" w:hAnsi="Arial" w:cs="Arial"/>
          <w:sz w:val="22"/>
          <w:szCs w:val="22"/>
        </w:rPr>
        <w:t>Secretaría</w:t>
      </w:r>
      <w:r w:rsidRPr="00A870A6">
        <w:rPr>
          <w:rFonts w:ascii="Arial" w:hAnsi="Arial" w:cs="Arial"/>
          <w:sz w:val="22"/>
          <w:szCs w:val="22"/>
        </w:rPr>
        <w:t>. Algunos de los puntos principales para lograr el aumento de la seguridad de los usuarios al transitar por las vías</w:t>
      </w:r>
      <w:r w:rsidRPr="00A870A6">
        <w:rPr>
          <w:rFonts w:ascii="Arial" w:hAnsi="Arial" w:cs="Arial"/>
          <w:spacing w:val="-20"/>
          <w:sz w:val="22"/>
          <w:szCs w:val="22"/>
        </w:rPr>
        <w:t xml:space="preserve"> </w:t>
      </w:r>
      <w:r w:rsidRPr="00A870A6">
        <w:rPr>
          <w:rFonts w:ascii="Arial" w:hAnsi="Arial" w:cs="Arial"/>
          <w:sz w:val="22"/>
          <w:szCs w:val="22"/>
        </w:rPr>
        <w:t>son:</w:t>
      </w:r>
    </w:p>
    <w:p w14:paraId="54A2C74E" w14:textId="32E2EB24" w:rsidR="00B62EC3" w:rsidRPr="00A870A6" w:rsidRDefault="00B62EC3" w:rsidP="391DC493">
      <w:pPr>
        <w:numPr>
          <w:ilvl w:val="0"/>
          <w:numId w:val="16"/>
        </w:numPr>
        <w:rPr>
          <w:sz w:val="22"/>
          <w:szCs w:val="22"/>
        </w:rPr>
      </w:pPr>
      <w:r w:rsidRPr="391DC493">
        <w:rPr>
          <w:rFonts w:ascii="Arial" w:hAnsi="Arial" w:cs="Arial"/>
          <w:b/>
          <w:bCs/>
          <w:sz w:val="22"/>
          <w:szCs w:val="22"/>
        </w:rPr>
        <w:t>Preventiva</w:t>
      </w:r>
      <w:r w:rsidRPr="00A870A6">
        <w:rPr>
          <w:rFonts w:ascii="Arial" w:hAnsi="Arial" w:cs="Arial"/>
          <w:sz w:val="22"/>
          <w:szCs w:val="22"/>
        </w:rPr>
        <w:t xml:space="preserve">: A través del análisis de los datos generados por el sistema, tomar acciones en la modificación de los proyectos o procedimientos que permitan abatir el efecto negativo observado. </w:t>
      </w:r>
    </w:p>
    <w:p w14:paraId="4424BA3F" w14:textId="260E5471" w:rsidR="00B62EC3" w:rsidRPr="00A870A6" w:rsidRDefault="391DC493" w:rsidP="391DC493">
      <w:pPr>
        <w:numPr>
          <w:ilvl w:val="0"/>
          <w:numId w:val="16"/>
        </w:numPr>
        <w:rPr>
          <w:sz w:val="22"/>
          <w:szCs w:val="22"/>
        </w:rPr>
      </w:pPr>
      <w:r w:rsidRPr="732077A1">
        <w:rPr>
          <w:rFonts w:ascii="Arial" w:hAnsi="Arial" w:cs="Arial"/>
          <w:b/>
          <w:bCs/>
          <w:sz w:val="22"/>
          <w:szCs w:val="22"/>
        </w:rPr>
        <w:t>Reactiva</w:t>
      </w:r>
      <w:r w:rsidRPr="732077A1">
        <w:rPr>
          <w:rFonts w:ascii="Arial" w:hAnsi="Arial" w:cs="Arial"/>
          <w:sz w:val="22"/>
          <w:szCs w:val="22"/>
        </w:rPr>
        <w:t xml:space="preserve">: A través del monitoreo constante de los dispositivos, identificar muy prontamente, la ocurrencia de eventos negativos en la </w:t>
      </w:r>
      <w:r w:rsidR="37D39049" w:rsidRPr="732077A1">
        <w:rPr>
          <w:rFonts w:ascii="Arial" w:hAnsi="Arial" w:cs="Arial"/>
          <w:sz w:val="22"/>
          <w:szCs w:val="22"/>
        </w:rPr>
        <w:t>Carretera</w:t>
      </w:r>
      <w:r w:rsidRPr="732077A1">
        <w:rPr>
          <w:rFonts w:ascii="Arial" w:hAnsi="Arial" w:cs="Arial"/>
          <w:sz w:val="22"/>
          <w:szCs w:val="22"/>
        </w:rPr>
        <w:t xml:space="preserve">, tal como accidentes o incidentes. </w:t>
      </w:r>
    </w:p>
    <w:p w14:paraId="300B6536" w14:textId="3383F65F" w:rsidR="00B62EC3" w:rsidRPr="00A870A6" w:rsidRDefault="391DC493" w:rsidP="391DC493">
      <w:pPr>
        <w:numPr>
          <w:ilvl w:val="0"/>
          <w:numId w:val="16"/>
        </w:numPr>
        <w:rPr>
          <w:sz w:val="22"/>
          <w:szCs w:val="22"/>
        </w:rPr>
      </w:pPr>
      <w:r w:rsidRPr="391DC493">
        <w:rPr>
          <w:rFonts w:ascii="Arial" w:hAnsi="Arial" w:cs="Arial"/>
          <w:b/>
          <w:bCs/>
          <w:sz w:val="22"/>
          <w:szCs w:val="22"/>
        </w:rPr>
        <w:t>De difusión</w:t>
      </w:r>
      <w:r w:rsidRPr="391DC493">
        <w:rPr>
          <w:rFonts w:ascii="Arial" w:hAnsi="Arial" w:cs="Arial"/>
          <w:sz w:val="22"/>
          <w:szCs w:val="22"/>
        </w:rPr>
        <w:t xml:space="preserve">: algunas de las observaciones obtenidas o detectadas se difundirán hacia los usuarios para evitar empeorar las situaciones existentes o esperadas. La demás información servirá para análisis en procesos de mejora, difundidas a las autoridades o bien a institutos o grupos de análisis que apoyen en la mejora de las condiciones prevalecientes y la prevención de efectos negativos. </w:t>
      </w:r>
    </w:p>
    <w:p w14:paraId="5997CC1D" w14:textId="77777777" w:rsidR="00301CE5" w:rsidRPr="00A870A6" w:rsidRDefault="00301CE5" w:rsidP="00301CE5">
      <w:pPr>
        <w:pStyle w:val="Textoindependiente"/>
        <w:spacing w:after="0"/>
        <w:ind w:left="720" w:right="48"/>
        <w:contextualSpacing/>
        <w:mirrorIndents/>
        <w:rPr>
          <w:rFonts w:ascii="Arial" w:hAnsi="Arial" w:cs="Arial"/>
          <w:sz w:val="22"/>
          <w:szCs w:val="22"/>
        </w:rPr>
      </w:pPr>
    </w:p>
    <w:p w14:paraId="203DE38B" w14:textId="77777777" w:rsidR="00B62EC3" w:rsidRPr="00A870A6" w:rsidRDefault="0FDBEF75" w:rsidP="00D44C78">
      <w:pPr>
        <w:pStyle w:val="Ttulo2"/>
        <w:numPr>
          <w:ilvl w:val="1"/>
          <w:numId w:val="14"/>
        </w:numPr>
        <w:spacing w:before="0"/>
        <w:ind w:left="0" w:right="0" w:firstLine="0"/>
        <w:rPr>
          <w:rFonts w:ascii="Arial" w:eastAsia="Arial Narrow" w:hAnsi="Arial" w:cs="Arial"/>
          <w:color w:val="auto"/>
          <w:sz w:val="22"/>
          <w:szCs w:val="22"/>
        </w:rPr>
      </w:pPr>
      <w:bookmarkStart w:id="18" w:name="_Toc31906179"/>
      <w:bookmarkStart w:id="19" w:name="_Toc34301428"/>
      <w:bookmarkStart w:id="20" w:name="_Toc42568435"/>
      <w:r w:rsidRPr="0FDBEF75">
        <w:rPr>
          <w:rFonts w:ascii="Arial" w:eastAsia="Arial Narrow" w:hAnsi="Arial" w:cs="Arial"/>
          <w:color w:val="auto"/>
          <w:sz w:val="22"/>
          <w:szCs w:val="22"/>
        </w:rPr>
        <w:t>Mayor Fluidez en la Operación.</w:t>
      </w:r>
      <w:bookmarkEnd w:id="18"/>
      <w:bookmarkEnd w:id="19"/>
      <w:bookmarkEnd w:id="20"/>
    </w:p>
    <w:p w14:paraId="6BEF0A5D" w14:textId="08F61756" w:rsidR="0FDBEF75" w:rsidRDefault="0FDBEF75" w:rsidP="0FDBEF75">
      <w:pPr>
        <w:rPr>
          <w:rFonts w:ascii="Arial" w:hAnsi="Arial" w:cs="Arial"/>
          <w:sz w:val="22"/>
          <w:szCs w:val="22"/>
        </w:rPr>
      </w:pPr>
      <w:r w:rsidRPr="0FDBEF75">
        <w:rPr>
          <w:rFonts w:ascii="Arial" w:hAnsi="Arial" w:cs="Arial"/>
          <w:sz w:val="22"/>
          <w:szCs w:val="22"/>
        </w:rPr>
        <w:t xml:space="preserve">La mejora de la fluidez es mejorada a través del análisis y la planeación de dispositivos que modifiquen el comportamiento del tránsito. El equipamiento ITS permite tomar medida de parámetros de desempeño que puedan compararse con respecto a sí mismas en el tiempo, esto infiere la capacidad de mejora continua. </w:t>
      </w:r>
    </w:p>
    <w:p w14:paraId="4096924A" w14:textId="6C5897BE" w:rsidR="0FDBEF75" w:rsidRDefault="0FDBEF75" w:rsidP="0FDBEF75">
      <w:pPr>
        <w:rPr>
          <w:rFonts w:ascii="Arial" w:hAnsi="Arial" w:cs="Arial"/>
          <w:sz w:val="22"/>
          <w:szCs w:val="22"/>
        </w:rPr>
      </w:pPr>
      <w:r w:rsidRPr="0FDBEF75">
        <w:rPr>
          <w:rFonts w:ascii="Arial" w:hAnsi="Arial" w:cs="Arial"/>
          <w:sz w:val="22"/>
          <w:szCs w:val="22"/>
        </w:rPr>
        <w:t xml:space="preserve">La información del estado presente del tránsito en la </w:t>
      </w:r>
      <w:r w:rsidR="0080758A">
        <w:rPr>
          <w:rFonts w:ascii="Arial" w:hAnsi="Arial" w:cs="Arial"/>
          <w:sz w:val="22"/>
          <w:szCs w:val="22"/>
        </w:rPr>
        <w:t>Carretera</w:t>
      </w:r>
      <w:r w:rsidRPr="0FDBEF75">
        <w:rPr>
          <w:rFonts w:ascii="Arial" w:hAnsi="Arial" w:cs="Arial"/>
          <w:sz w:val="22"/>
          <w:szCs w:val="22"/>
        </w:rPr>
        <w:t xml:space="preserve"> podrá ser suficiente en ocasiones para la toma de decisiones del usuario a la hora de iniciar su viaje o de planearlo cuando la información predictiva está disponible. Esto contribuye a una mayor comodidad y seguridad, pues él mismo buscará condiciones de mejor fluidez a través de la información disponible. </w:t>
      </w:r>
    </w:p>
    <w:p w14:paraId="110FFD3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5011C48" w14:textId="77777777" w:rsidR="00B62EC3" w:rsidRPr="00A870A6" w:rsidRDefault="0FDBEF75" w:rsidP="00D44C78">
      <w:pPr>
        <w:pStyle w:val="Ttulo2"/>
        <w:numPr>
          <w:ilvl w:val="1"/>
          <w:numId w:val="14"/>
        </w:numPr>
        <w:spacing w:before="0"/>
        <w:ind w:left="0" w:right="0" w:firstLine="0"/>
        <w:rPr>
          <w:rFonts w:ascii="Arial" w:eastAsia="Arial Narrow" w:hAnsi="Arial" w:cs="Arial"/>
          <w:color w:val="auto"/>
          <w:sz w:val="22"/>
          <w:szCs w:val="22"/>
        </w:rPr>
      </w:pPr>
      <w:bookmarkStart w:id="21" w:name="_Toc31906180"/>
      <w:bookmarkStart w:id="22" w:name="_Toc34301429"/>
      <w:bookmarkStart w:id="23" w:name="_Toc42568436"/>
      <w:r w:rsidRPr="0FDBEF75">
        <w:rPr>
          <w:rFonts w:ascii="Arial" w:eastAsia="Arial Narrow" w:hAnsi="Arial" w:cs="Arial"/>
          <w:color w:val="auto"/>
          <w:sz w:val="22"/>
          <w:szCs w:val="22"/>
        </w:rPr>
        <w:t>Mayor comodidad para los Usuarios.</w:t>
      </w:r>
      <w:bookmarkEnd w:id="21"/>
      <w:bookmarkEnd w:id="22"/>
      <w:bookmarkEnd w:id="23"/>
    </w:p>
    <w:p w14:paraId="46835A61" w14:textId="5EB98668" w:rsidR="0FDBEF75" w:rsidRDefault="0FDBEF75" w:rsidP="0FDBEF75">
      <w:pPr>
        <w:spacing w:line="259" w:lineRule="auto"/>
      </w:pPr>
      <w:r w:rsidRPr="732077A1">
        <w:rPr>
          <w:rFonts w:ascii="Arial" w:hAnsi="Arial" w:cs="Arial"/>
          <w:sz w:val="22"/>
          <w:szCs w:val="22"/>
        </w:rPr>
        <w:t xml:space="preserve">La comodidad en una </w:t>
      </w:r>
      <w:r w:rsidR="313E0B72" w:rsidRPr="732077A1">
        <w:rPr>
          <w:rFonts w:ascii="Arial" w:hAnsi="Arial" w:cs="Arial"/>
          <w:sz w:val="22"/>
          <w:szCs w:val="22"/>
        </w:rPr>
        <w:t>Carretera</w:t>
      </w:r>
      <w:r w:rsidRPr="732077A1">
        <w:rPr>
          <w:rFonts w:ascii="Arial" w:hAnsi="Arial" w:cs="Arial"/>
          <w:sz w:val="22"/>
          <w:szCs w:val="22"/>
        </w:rPr>
        <w:t xml:space="preserve"> se procura a través de información que permita evitar incomodidades, por ejemplo, al saber dónde están ubicados los paradores, saber qué servicios tiene cada parador, seleccionar un horario conveniente para hacer el viaje, saber a quién llamar en caso de cualquier eventualidad, etc. Que se difunden a través de los medios de comunicación disponibles, actualmente tales como página WEB, aplicaciones a celulares, etc. </w:t>
      </w:r>
    </w:p>
    <w:p w14:paraId="6B69937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E102E8F"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24" w:name="_Toc31906181"/>
      <w:bookmarkStart w:id="25" w:name="_Toc34301430"/>
      <w:bookmarkStart w:id="26" w:name="_Toc42568437"/>
      <w:r w:rsidRPr="391DC493">
        <w:rPr>
          <w:rFonts w:ascii="Arial" w:eastAsia="Arial Narrow" w:hAnsi="Arial" w:cs="Arial"/>
          <w:color w:val="auto"/>
          <w:sz w:val="22"/>
          <w:szCs w:val="22"/>
        </w:rPr>
        <w:t>Mayor Confiabilidad en la Operación.</w:t>
      </w:r>
      <w:bookmarkEnd w:id="24"/>
      <w:bookmarkEnd w:id="25"/>
      <w:bookmarkEnd w:id="26"/>
    </w:p>
    <w:p w14:paraId="170E236C" w14:textId="7A21376E" w:rsidR="00301CE5" w:rsidRPr="00A870A6" w:rsidRDefault="0FDBEF75" w:rsidP="0FDBEF75">
      <w:pPr>
        <w:widowControl w:val="0"/>
        <w:tabs>
          <w:tab w:val="left" w:pos="9214"/>
        </w:tabs>
        <w:spacing w:after="0"/>
        <w:mirrorIndents/>
        <w:rPr>
          <w:rFonts w:ascii="Arial" w:hAnsi="Arial" w:cs="Arial"/>
          <w:sz w:val="22"/>
          <w:szCs w:val="22"/>
        </w:rPr>
      </w:pPr>
      <w:r w:rsidRPr="0FDBEF75">
        <w:rPr>
          <w:rFonts w:ascii="Arial" w:hAnsi="Arial" w:cs="Arial"/>
          <w:sz w:val="22"/>
          <w:szCs w:val="22"/>
        </w:rPr>
        <w:t xml:space="preserve">La operación del CCO y sistema ITS contribuye también a que la infraestructura vial sea más confiable, La confiabilidad se refiere a poder contar con una expectativa de tiempo de recorrido del vehículo de un punto a otro, de manera constante. Esto facilita tanto al usuario turístico como al comercial, pues este último podrá planear sus entregas sin tiempos extendidos de antelación preventiva por posibilidad de letargos imprevistos. </w:t>
      </w:r>
    </w:p>
    <w:p w14:paraId="3FE9F23F" w14:textId="1DC2470A" w:rsidR="00301CE5" w:rsidRPr="00A870A6" w:rsidRDefault="0FDBEF75" w:rsidP="0FDBEF75">
      <w:pPr>
        <w:widowControl w:val="0"/>
        <w:tabs>
          <w:tab w:val="left" w:pos="9214"/>
        </w:tabs>
        <w:spacing w:after="0"/>
        <w:mirrorIndents/>
        <w:rPr>
          <w:rFonts w:ascii="Arial" w:hAnsi="Arial" w:cs="Arial"/>
          <w:sz w:val="22"/>
          <w:szCs w:val="22"/>
        </w:rPr>
      </w:pPr>
      <w:r w:rsidRPr="0FDBEF75">
        <w:rPr>
          <w:rFonts w:ascii="Arial" w:hAnsi="Arial" w:cs="Arial"/>
          <w:sz w:val="22"/>
          <w:szCs w:val="22"/>
        </w:rPr>
        <w:lastRenderedPageBreak/>
        <w:t xml:space="preserve">La otra parte de la confiabilidad depende de que las respuestas a incidentes sean ágiles y certeras, aliviando las eventualidades de manera expedita y aminorando el impacto a los afectados, directa e indirectamente. Esto se traduce en la pronta atención a solicitud de servicios que la </w:t>
      </w:r>
      <w:r w:rsidR="00052ACB">
        <w:rPr>
          <w:rFonts w:ascii="Arial" w:hAnsi="Arial" w:cs="Arial"/>
          <w:sz w:val="22"/>
          <w:szCs w:val="22"/>
        </w:rPr>
        <w:t>Carretera</w:t>
      </w:r>
      <w:r w:rsidRPr="0FDBEF75">
        <w:rPr>
          <w:rFonts w:ascii="Arial" w:hAnsi="Arial" w:cs="Arial"/>
          <w:sz w:val="22"/>
          <w:szCs w:val="22"/>
        </w:rPr>
        <w:t xml:space="preserve"> ofrece, como son seguros, atención a accidentes o incidentes, etc.</w:t>
      </w:r>
    </w:p>
    <w:p w14:paraId="1F72F646" w14:textId="77777777" w:rsidR="00301CE5" w:rsidRPr="00A870A6" w:rsidRDefault="00301CE5" w:rsidP="00301CE5">
      <w:pPr>
        <w:widowControl w:val="0"/>
        <w:tabs>
          <w:tab w:val="left" w:pos="851"/>
          <w:tab w:val="left" w:pos="9214"/>
        </w:tabs>
        <w:spacing w:after="0"/>
        <w:ind w:left="851" w:right="0"/>
        <w:rPr>
          <w:rFonts w:ascii="Arial" w:eastAsia="Arial Narrow" w:hAnsi="Arial" w:cs="Arial"/>
          <w:sz w:val="22"/>
          <w:szCs w:val="22"/>
        </w:rPr>
      </w:pPr>
    </w:p>
    <w:p w14:paraId="5A14D86F"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27" w:name="_Toc31906182"/>
      <w:bookmarkStart w:id="28" w:name="_Toc34301431"/>
      <w:bookmarkStart w:id="29" w:name="_Toc42568438"/>
      <w:r w:rsidRPr="391DC493">
        <w:rPr>
          <w:rFonts w:ascii="Arial" w:eastAsia="Arial Narrow" w:hAnsi="Arial" w:cs="Arial"/>
          <w:color w:val="auto"/>
          <w:sz w:val="22"/>
          <w:szCs w:val="22"/>
        </w:rPr>
        <w:t>Funciones y Servicios a implementar.</w:t>
      </w:r>
      <w:bookmarkEnd w:id="27"/>
      <w:bookmarkEnd w:id="28"/>
      <w:bookmarkEnd w:id="29"/>
    </w:p>
    <w:p w14:paraId="6184DAE1" w14:textId="31CD24AD" w:rsidR="00B62EC3" w:rsidRPr="00A870A6" w:rsidRDefault="391DC493" w:rsidP="00053E77">
      <w:pPr>
        <w:widowControl w:val="0"/>
        <w:tabs>
          <w:tab w:val="left" w:pos="9214"/>
        </w:tabs>
        <w:ind w:right="0"/>
        <w:mirrorIndents/>
        <w:rPr>
          <w:rFonts w:ascii="Arial" w:eastAsia="Arial Narrow" w:hAnsi="Arial" w:cs="Arial"/>
          <w:sz w:val="22"/>
          <w:szCs w:val="22"/>
        </w:rPr>
      </w:pPr>
      <w:r w:rsidRPr="391DC493">
        <w:rPr>
          <w:rFonts w:ascii="Arial" w:eastAsia="Arial Narrow" w:hAnsi="Arial" w:cs="Arial"/>
          <w:sz w:val="22"/>
          <w:szCs w:val="22"/>
        </w:rPr>
        <w:t xml:space="preserve">Todos los elementos que correspondan al esquema ITS deberán cumplir con la Normativa para la Infraestructura del Transporte de la </w:t>
      </w:r>
      <w:r w:rsidR="00743EAE">
        <w:rPr>
          <w:rFonts w:ascii="Arial" w:eastAsia="Arial Narrow" w:hAnsi="Arial" w:cs="Arial"/>
          <w:sz w:val="22"/>
          <w:szCs w:val="22"/>
        </w:rPr>
        <w:t>SCT</w:t>
      </w:r>
      <w:r w:rsidRPr="391DC493">
        <w:rPr>
          <w:rFonts w:ascii="Arial" w:eastAsia="Arial Narrow" w:hAnsi="Arial" w:cs="Arial"/>
          <w:sz w:val="22"/>
          <w:szCs w:val="22"/>
        </w:rPr>
        <w:t xml:space="preserve"> que corresponda, particularmente los descritos en el libro EIP “Características de los equipos y sistemas de instalación permanente” en sus partes “1 Calidad de los Equipos y Sistemas” y “2 Protocolos de Comunicación”</w:t>
      </w:r>
    </w:p>
    <w:p w14:paraId="1303CC42" w14:textId="6B60BA5F" w:rsidR="00B62EC3" w:rsidRPr="00A870A6" w:rsidRDefault="0FDBEF75" w:rsidP="0FDBEF75">
      <w:pPr>
        <w:widowControl w:val="0"/>
        <w:tabs>
          <w:tab w:val="left" w:pos="9214"/>
        </w:tabs>
        <w:ind w:right="0"/>
        <w:mirrorIndents/>
        <w:rPr>
          <w:rFonts w:ascii="Arial" w:eastAsia="Arial Narrow" w:hAnsi="Arial" w:cs="Arial"/>
          <w:sz w:val="22"/>
          <w:szCs w:val="22"/>
        </w:rPr>
      </w:pPr>
      <w:r w:rsidRPr="0FDBEF75">
        <w:rPr>
          <w:rFonts w:ascii="Arial" w:eastAsia="Arial Narrow" w:hAnsi="Arial" w:cs="Arial"/>
          <w:sz w:val="22"/>
          <w:szCs w:val="22"/>
        </w:rPr>
        <w:t xml:space="preserve">Las características de inicio de operaciones de la Carretera Real del Monte - Huasca no considera todas las opciones del ITS, solo aquellas que serán necesarias para producir una batería mínima de Indicadores de Desempeño que la Autoridad pueda requerir para integrar una base de datos general, además que sea elemento para poder medir el desempeño de la forma de operar. </w:t>
      </w:r>
    </w:p>
    <w:p w14:paraId="301DC9BF" w14:textId="3B06CDE0" w:rsidR="00B62EC3" w:rsidRPr="00A870A6" w:rsidRDefault="0FDBEF75" w:rsidP="00053E77">
      <w:pPr>
        <w:widowControl w:val="0"/>
        <w:tabs>
          <w:tab w:val="left" w:pos="9214"/>
        </w:tabs>
        <w:ind w:right="0"/>
        <w:mirrorIndents/>
        <w:rPr>
          <w:rFonts w:ascii="Arial" w:eastAsia="Arial Narrow" w:hAnsi="Arial" w:cs="Arial"/>
          <w:sz w:val="22"/>
          <w:szCs w:val="22"/>
        </w:rPr>
      </w:pPr>
      <w:r w:rsidRPr="0FDBEF75">
        <w:rPr>
          <w:rFonts w:ascii="Arial" w:eastAsia="Arial Narrow" w:hAnsi="Arial" w:cs="Arial"/>
          <w:sz w:val="22"/>
          <w:szCs w:val="22"/>
        </w:rPr>
        <w:t>Se incluye una descripción general de algunos elementos ITS para que en su implementación futura se considere la funcionalidad de los sistemas.</w:t>
      </w:r>
    </w:p>
    <w:p w14:paraId="7A7710D7" w14:textId="412C1D94" w:rsidR="00B62EC3" w:rsidRPr="00A870A6" w:rsidRDefault="0FDBEF75" w:rsidP="00053E77">
      <w:pPr>
        <w:widowControl w:val="0"/>
        <w:tabs>
          <w:tab w:val="left" w:pos="9214"/>
        </w:tabs>
        <w:ind w:right="0"/>
        <w:mirrorIndents/>
        <w:rPr>
          <w:rFonts w:ascii="Arial" w:eastAsia="Arial Narrow" w:hAnsi="Arial" w:cs="Arial"/>
          <w:sz w:val="22"/>
          <w:szCs w:val="22"/>
        </w:rPr>
      </w:pPr>
      <w:r w:rsidRPr="0FDBEF75">
        <w:rPr>
          <w:rFonts w:ascii="Arial" w:eastAsia="Arial Narrow" w:hAnsi="Arial" w:cs="Arial"/>
          <w:sz w:val="22"/>
          <w:szCs w:val="22"/>
        </w:rPr>
        <w:t xml:space="preserve">A continuación, basados en las prioridades de los servicios resultantes de los análisis en puntos anteriores, se hace una breve descripción de los servicios y funciones que se requiere al </w:t>
      </w:r>
      <w:r w:rsidRPr="0FDBEF75">
        <w:rPr>
          <w:rFonts w:ascii="Arial" w:hAnsi="Arial" w:cs="Arial"/>
          <w:sz w:val="22"/>
          <w:szCs w:val="22"/>
        </w:rPr>
        <w:t>Desarrollador</w:t>
      </w:r>
      <w:r w:rsidRPr="0FDBEF75">
        <w:rPr>
          <w:rFonts w:ascii="Arial" w:eastAsia="Arial Narrow" w:hAnsi="Arial" w:cs="Arial"/>
          <w:sz w:val="22"/>
          <w:szCs w:val="22"/>
        </w:rPr>
        <w:t xml:space="preserve"> implementar con tal de poder cumplir con los objetivos del Sistema. Se aplicarán los subsistemas de ITS que a continuación se señalan, se proporciona un número de dispositivos mínimos que son necesarios para cumplir con los objetivos trazados para el desempeño en la presente </w:t>
      </w:r>
      <w:r w:rsidR="00052ACB">
        <w:rPr>
          <w:rFonts w:ascii="Arial" w:eastAsia="Arial Narrow" w:hAnsi="Arial" w:cs="Arial"/>
          <w:sz w:val="22"/>
          <w:szCs w:val="22"/>
        </w:rPr>
        <w:t>Carretera</w:t>
      </w:r>
      <w:r w:rsidRPr="0FDBEF75">
        <w:rPr>
          <w:rFonts w:ascii="Arial" w:eastAsia="Arial Narrow" w:hAnsi="Arial" w:cs="Arial"/>
          <w:sz w:val="22"/>
          <w:szCs w:val="22"/>
        </w:rPr>
        <w:t>.</w:t>
      </w:r>
    </w:p>
    <w:p w14:paraId="08CE6F9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88C4BD0"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30" w:name="_Toc31906183"/>
      <w:bookmarkStart w:id="31" w:name="_Toc34301432"/>
      <w:bookmarkStart w:id="32" w:name="_Toc42568439"/>
      <w:r w:rsidRPr="391DC493">
        <w:rPr>
          <w:rFonts w:ascii="Arial" w:eastAsia="Arial Narrow" w:hAnsi="Arial" w:cs="Arial"/>
          <w:color w:val="auto"/>
          <w:sz w:val="22"/>
          <w:szCs w:val="22"/>
        </w:rPr>
        <w:t>Centro de Control de Operaciones (CCO).</w:t>
      </w:r>
      <w:bookmarkEnd w:id="30"/>
      <w:bookmarkEnd w:id="31"/>
      <w:bookmarkEnd w:id="32"/>
    </w:p>
    <w:p w14:paraId="2F0D1F1F" w14:textId="54779387" w:rsidR="00B62EC3" w:rsidRPr="00A870A6" w:rsidRDefault="00B62EC3" w:rsidP="00301CE5">
      <w:pPr>
        <w:rPr>
          <w:rFonts w:ascii="Arial" w:hAnsi="Arial" w:cs="Arial"/>
          <w:sz w:val="22"/>
          <w:szCs w:val="22"/>
        </w:rPr>
      </w:pPr>
      <w:r w:rsidRPr="00A870A6">
        <w:rPr>
          <w:rFonts w:ascii="Arial" w:hAnsi="Arial" w:cs="Arial"/>
          <w:b/>
          <w:sz w:val="22"/>
          <w:szCs w:val="22"/>
        </w:rPr>
        <w:t xml:space="preserve">DEFINICIÓN: </w:t>
      </w:r>
      <w:r w:rsidRPr="00A870A6">
        <w:rPr>
          <w:rFonts w:ascii="Arial" w:hAnsi="Arial" w:cs="Arial"/>
          <w:sz w:val="22"/>
          <w:szCs w:val="22"/>
        </w:rPr>
        <w:t xml:space="preserve">El Centro de Control de Operaciones es un área donde se concentran las funciones básicas y prioritarias de Operación de la </w:t>
      </w:r>
      <w:r w:rsidR="00153EF8">
        <w:rPr>
          <w:rFonts w:ascii="Arial" w:hAnsi="Arial" w:cs="Arial"/>
          <w:sz w:val="22"/>
          <w:szCs w:val="22"/>
        </w:rPr>
        <w:t>Carretera</w:t>
      </w:r>
      <w:r w:rsidRPr="00A870A6">
        <w:rPr>
          <w:rFonts w:ascii="Arial" w:hAnsi="Arial" w:cs="Arial"/>
          <w:sz w:val="22"/>
          <w:szCs w:val="22"/>
        </w:rPr>
        <w:t>. Por sus características, corresponde a un nivel C3: Centro de Control, Comunicaciones y Cómputo.</w:t>
      </w:r>
    </w:p>
    <w:p w14:paraId="55B60E8B" w14:textId="20500723" w:rsidR="00B62EC3" w:rsidRPr="00A870A6" w:rsidRDefault="00B62EC3" w:rsidP="00301CE5">
      <w:pPr>
        <w:rPr>
          <w:rFonts w:ascii="Arial" w:hAnsi="Arial" w:cs="Arial"/>
          <w:sz w:val="22"/>
          <w:szCs w:val="22"/>
        </w:rPr>
      </w:pPr>
      <w:r w:rsidRPr="732077A1">
        <w:rPr>
          <w:rFonts w:ascii="Arial" w:hAnsi="Arial" w:cs="Arial"/>
          <w:sz w:val="22"/>
          <w:szCs w:val="22"/>
        </w:rPr>
        <w:t xml:space="preserve">La conjunción de estas funciones en un solo lugar, convierten a este Centro en un lugar estratégico que cumple con la función de: Conocer la situación de la </w:t>
      </w:r>
      <w:r w:rsidR="54DD07B9" w:rsidRPr="732077A1">
        <w:rPr>
          <w:rFonts w:ascii="Arial" w:hAnsi="Arial" w:cs="Arial"/>
          <w:sz w:val="22"/>
          <w:szCs w:val="22"/>
        </w:rPr>
        <w:t>Carretera</w:t>
      </w:r>
      <w:r w:rsidRPr="732077A1">
        <w:rPr>
          <w:rFonts w:ascii="Arial" w:hAnsi="Arial" w:cs="Arial"/>
          <w:sz w:val="22"/>
          <w:szCs w:val="22"/>
        </w:rPr>
        <w:t xml:space="preserve"> en todo momento, por medio de los dispositivos ITS a lo largo de la </w:t>
      </w:r>
      <w:r w:rsidR="3A3B7D4E" w:rsidRPr="732077A1">
        <w:rPr>
          <w:rFonts w:ascii="Arial" w:hAnsi="Arial" w:cs="Arial"/>
          <w:sz w:val="22"/>
          <w:szCs w:val="22"/>
        </w:rPr>
        <w:t>Carretera</w:t>
      </w:r>
      <w:r w:rsidR="4AD9875F" w:rsidRPr="732077A1">
        <w:rPr>
          <w:rFonts w:ascii="Arial" w:hAnsi="Arial" w:cs="Arial"/>
          <w:sz w:val="22"/>
          <w:szCs w:val="22"/>
        </w:rPr>
        <w:t>,</w:t>
      </w:r>
      <w:r w:rsidRPr="732077A1">
        <w:rPr>
          <w:rFonts w:ascii="Arial" w:hAnsi="Arial" w:cs="Arial"/>
          <w:sz w:val="22"/>
          <w:szCs w:val="22"/>
        </w:rPr>
        <w:t xml:space="preserve"> </w:t>
      </w:r>
      <w:r w:rsidR="0FA61DB7" w:rsidRPr="732077A1">
        <w:rPr>
          <w:rFonts w:ascii="Arial" w:hAnsi="Arial" w:cs="Arial"/>
          <w:sz w:val="22"/>
          <w:szCs w:val="22"/>
        </w:rPr>
        <w:t>t</w:t>
      </w:r>
      <w:r w:rsidRPr="732077A1">
        <w:rPr>
          <w:rFonts w:ascii="Arial" w:hAnsi="Arial" w:cs="Arial"/>
          <w:sz w:val="22"/>
          <w:szCs w:val="22"/>
        </w:rPr>
        <w:t>omar conocimiento de cualquier variación a las condiciones normales de Operación y reaccionar oportunamente conforme requiera cada situación en lo particular.</w:t>
      </w:r>
    </w:p>
    <w:p w14:paraId="3AD1D428" w14:textId="095F36CC" w:rsidR="00B62EC3" w:rsidRPr="00A870A6" w:rsidRDefault="0FDBEF75" w:rsidP="00301CE5">
      <w:pPr>
        <w:rPr>
          <w:rFonts w:ascii="Arial" w:hAnsi="Arial" w:cs="Arial"/>
          <w:sz w:val="22"/>
          <w:szCs w:val="22"/>
        </w:rPr>
      </w:pPr>
      <w:r w:rsidRPr="732077A1">
        <w:rPr>
          <w:rFonts w:ascii="Arial" w:hAnsi="Arial" w:cs="Arial"/>
          <w:sz w:val="22"/>
          <w:szCs w:val="22"/>
        </w:rPr>
        <w:t xml:space="preserve">El CCO por definición es un Centro de Operaciones, que por lo general no deberá ubicarse como parte de las Plazas de Cobro, en el caso de la presente </w:t>
      </w:r>
      <w:r w:rsidR="00153EF8" w:rsidRPr="732077A1">
        <w:rPr>
          <w:rFonts w:ascii="Arial" w:hAnsi="Arial" w:cs="Arial"/>
          <w:sz w:val="22"/>
          <w:szCs w:val="22"/>
        </w:rPr>
        <w:t>Carretera</w:t>
      </w:r>
      <w:r w:rsidRPr="732077A1">
        <w:rPr>
          <w:rFonts w:ascii="Arial" w:hAnsi="Arial" w:cs="Arial"/>
          <w:sz w:val="22"/>
          <w:szCs w:val="22"/>
        </w:rPr>
        <w:t xml:space="preserve"> y sus características, la ubicación es propuesta en la misma Plaza de Cobro. El acceso a esta área deberá ser por alguna posición que no requiera ingresar a la </w:t>
      </w:r>
      <w:r w:rsidR="44EFC502" w:rsidRPr="732077A1">
        <w:rPr>
          <w:rFonts w:ascii="Arial" w:hAnsi="Arial" w:cs="Arial"/>
          <w:sz w:val="22"/>
          <w:szCs w:val="22"/>
        </w:rPr>
        <w:t>Carretera</w:t>
      </w:r>
      <w:r w:rsidRPr="732077A1">
        <w:rPr>
          <w:rFonts w:ascii="Arial" w:hAnsi="Arial" w:cs="Arial"/>
          <w:sz w:val="22"/>
          <w:szCs w:val="22"/>
        </w:rPr>
        <w:t xml:space="preserve"> (pago de peaje) para el caso de visitas relacionadas con la Operación, mantenimiento, proveedores y autoridades, sin tener acceso a las áreas de cobro y manejo de dinero. La Plaza de Cobro se considera una posición de seguridad y resguardo en todo caso por lo que no debe permitir acceso al público en general.</w:t>
      </w:r>
    </w:p>
    <w:p w14:paraId="1806FC78" w14:textId="1C8089A2" w:rsidR="0FDBEF75" w:rsidRDefault="0FDBEF75" w:rsidP="0FDBEF75">
      <w:pPr>
        <w:rPr>
          <w:rFonts w:ascii="Arial" w:hAnsi="Arial" w:cs="Arial"/>
          <w:sz w:val="22"/>
          <w:szCs w:val="22"/>
        </w:rPr>
      </w:pPr>
      <w:r w:rsidRPr="0FDBEF75">
        <w:rPr>
          <w:rFonts w:ascii="Arial" w:hAnsi="Arial" w:cs="Arial"/>
          <w:b/>
          <w:bCs/>
          <w:sz w:val="22"/>
          <w:szCs w:val="22"/>
        </w:rPr>
        <w:t xml:space="preserve">UBICACIÓN: </w:t>
      </w:r>
      <w:r w:rsidRPr="0FDBEF75">
        <w:rPr>
          <w:rFonts w:ascii="Arial" w:hAnsi="Arial" w:cs="Arial"/>
          <w:sz w:val="22"/>
          <w:szCs w:val="22"/>
        </w:rPr>
        <w:t xml:space="preserve">Dadas las condiciones de la </w:t>
      </w:r>
      <w:r w:rsidR="00E0158A">
        <w:rPr>
          <w:rFonts w:ascii="Arial" w:hAnsi="Arial" w:cs="Arial"/>
          <w:sz w:val="22"/>
          <w:szCs w:val="22"/>
        </w:rPr>
        <w:t>Carretera</w:t>
      </w:r>
      <w:r w:rsidRPr="0FDBEF75">
        <w:rPr>
          <w:rFonts w:ascii="Arial" w:hAnsi="Arial" w:cs="Arial"/>
          <w:sz w:val="22"/>
          <w:szCs w:val="22"/>
        </w:rPr>
        <w:t>, el CCO deberá ubicarse en el mismo edificio que la Plaza de Cobro.</w:t>
      </w:r>
    </w:p>
    <w:p w14:paraId="73F29956" w14:textId="1983133E" w:rsidR="00B62EC3" w:rsidRPr="00A870A6" w:rsidRDefault="00B62EC3" w:rsidP="00301CE5">
      <w:pPr>
        <w:rPr>
          <w:rFonts w:ascii="Arial" w:hAnsi="Arial" w:cs="Arial"/>
          <w:sz w:val="22"/>
          <w:szCs w:val="22"/>
        </w:rPr>
      </w:pPr>
      <w:r w:rsidRPr="00A870A6">
        <w:rPr>
          <w:rFonts w:ascii="Arial" w:hAnsi="Arial" w:cs="Arial"/>
          <w:b/>
          <w:sz w:val="22"/>
          <w:szCs w:val="22"/>
        </w:rPr>
        <w:t xml:space="preserve">ARQUITECTURA: </w:t>
      </w:r>
      <w:r w:rsidRPr="00A870A6">
        <w:rPr>
          <w:rFonts w:ascii="Arial" w:hAnsi="Arial" w:cs="Arial"/>
          <w:sz w:val="22"/>
          <w:szCs w:val="22"/>
        </w:rPr>
        <w:t xml:space="preserve">La Arquitectura del edificio es parte de la imagen con que </w:t>
      </w:r>
      <w:r w:rsidR="00897487">
        <w:rPr>
          <w:rFonts w:ascii="Arial" w:hAnsi="Arial" w:cs="Arial"/>
          <w:sz w:val="22"/>
          <w:szCs w:val="22"/>
        </w:rPr>
        <w:t>el</w:t>
      </w:r>
      <w:r w:rsidR="00897487" w:rsidRPr="00897487">
        <w:rPr>
          <w:rFonts w:ascii="Arial" w:hAnsi="Arial" w:cs="Arial"/>
          <w:sz w:val="22"/>
          <w:szCs w:val="22"/>
        </w:rPr>
        <w:t xml:space="preserve"> </w:t>
      </w:r>
      <w:r w:rsidR="00897487">
        <w:rPr>
          <w:rFonts w:ascii="Arial" w:hAnsi="Arial" w:cs="Arial"/>
          <w:sz w:val="22"/>
          <w:szCs w:val="22"/>
        </w:rPr>
        <w:t>Desarrollador</w:t>
      </w:r>
      <w:r w:rsidRPr="00A870A6">
        <w:rPr>
          <w:rFonts w:ascii="Arial" w:hAnsi="Arial" w:cs="Arial"/>
          <w:sz w:val="22"/>
          <w:szCs w:val="22"/>
        </w:rPr>
        <w:t xml:space="preserve"> se presenta. La distribución y elementos arquitectónicos de diseño y construcción serán definidos de acuerdo </w:t>
      </w:r>
      <w:r w:rsidR="00743EAE">
        <w:rPr>
          <w:rFonts w:ascii="Arial" w:hAnsi="Arial" w:cs="Arial"/>
          <w:sz w:val="22"/>
          <w:szCs w:val="22"/>
        </w:rPr>
        <w:t>con</w:t>
      </w:r>
      <w:r w:rsidRPr="00A870A6">
        <w:rPr>
          <w:rFonts w:ascii="Arial" w:hAnsi="Arial" w:cs="Arial"/>
          <w:sz w:val="22"/>
          <w:szCs w:val="22"/>
        </w:rPr>
        <w:t xml:space="preserve"> los criterios de</w:t>
      </w:r>
      <w:r w:rsidR="00897487">
        <w:rPr>
          <w:rFonts w:ascii="Arial" w:hAnsi="Arial" w:cs="Arial"/>
          <w:sz w:val="22"/>
          <w:szCs w:val="22"/>
        </w:rPr>
        <w:t>l mismo Desarrollador</w:t>
      </w:r>
      <w:r w:rsidRPr="00A870A6">
        <w:rPr>
          <w:rFonts w:ascii="Arial" w:hAnsi="Arial" w:cs="Arial"/>
          <w:sz w:val="22"/>
          <w:szCs w:val="22"/>
        </w:rPr>
        <w:t>. Sin embargo será necesario considerar algunas áreas obligatorias como son:</w:t>
      </w:r>
    </w:p>
    <w:p w14:paraId="6DE1BC5F"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lastRenderedPageBreak/>
        <w:t>Accesos exteriores Accesos interiores Salidas de Emergencia Circulación.</w:t>
      </w:r>
    </w:p>
    <w:p w14:paraId="76AEB96F"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Escaleras / Elevadores (en su caso).</w:t>
      </w:r>
    </w:p>
    <w:p w14:paraId="6528EB1A"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Atención a personal de operación, proveedores, mantenimiento, etc. Sala de Espera.</w:t>
      </w:r>
    </w:p>
    <w:p w14:paraId="0F134589" w14:textId="77777777" w:rsidR="00B62EC3" w:rsidRPr="00A870A6" w:rsidRDefault="00B62EC3" w:rsidP="00D44C78">
      <w:pPr>
        <w:widowControl w:val="0"/>
        <w:numPr>
          <w:ilvl w:val="0"/>
          <w:numId w:val="15"/>
        </w:numPr>
        <w:tabs>
          <w:tab w:val="left" w:pos="851"/>
          <w:tab w:val="left" w:pos="9214"/>
        </w:tabs>
        <w:spacing w:after="0"/>
        <w:ind w:left="851" w:right="0" w:hanging="284"/>
        <w:rPr>
          <w:rFonts w:ascii="Arial" w:eastAsia="Arial Narrow" w:hAnsi="Arial" w:cs="Arial"/>
          <w:sz w:val="22"/>
          <w:szCs w:val="22"/>
        </w:rPr>
      </w:pPr>
      <w:r w:rsidRPr="00A870A6">
        <w:rPr>
          <w:rFonts w:ascii="Arial" w:eastAsia="Arial Narrow" w:hAnsi="Arial" w:cs="Arial"/>
          <w:sz w:val="22"/>
          <w:szCs w:val="22"/>
        </w:rPr>
        <w:t>Sanitarios Comedores Estacionamiento.</w:t>
      </w:r>
    </w:p>
    <w:p w14:paraId="6BB9E253" w14:textId="77777777" w:rsidR="00B62EC3" w:rsidRPr="00A870A6" w:rsidRDefault="00B62EC3" w:rsidP="00301CE5">
      <w:pPr>
        <w:rPr>
          <w:rFonts w:ascii="Arial" w:hAnsi="Arial" w:cs="Arial"/>
          <w:sz w:val="22"/>
          <w:szCs w:val="22"/>
        </w:rPr>
      </w:pPr>
    </w:p>
    <w:p w14:paraId="4B3A6DD5" w14:textId="77777777" w:rsidR="00B62EC3" w:rsidRPr="00A870A6" w:rsidRDefault="00B62EC3" w:rsidP="00053E77">
      <w:pPr>
        <w:widowControl w:val="0"/>
        <w:tabs>
          <w:tab w:val="left" w:pos="9214"/>
        </w:tabs>
        <w:ind w:right="0"/>
        <w:mirrorIndents/>
        <w:rPr>
          <w:rFonts w:ascii="Arial" w:eastAsia="Arial Narrow" w:hAnsi="Arial" w:cs="Arial"/>
          <w:sz w:val="22"/>
          <w:szCs w:val="22"/>
        </w:rPr>
      </w:pPr>
      <w:r w:rsidRPr="00A870A6">
        <w:rPr>
          <w:rFonts w:ascii="Arial" w:eastAsia="Arial Narrow" w:hAnsi="Arial" w:cs="Arial"/>
          <w:sz w:val="22"/>
          <w:szCs w:val="22"/>
        </w:rPr>
        <w:t>El criterio de áreas mínimas es el siguiente:</w:t>
      </w:r>
    </w:p>
    <w:tbl>
      <w:tblPr>
        <w:tblW w:w="0" w:type="auto"/>
        <w:tblInd w:w="332"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top w:w="28" w:type="dxa"/>
          <w:left w:w="0" w:type="dxa"/>
          <w:bottom w:w="28" w:type="dxa"/>
          <w:right w:w="0" w:type="dxa"/>
        </w:tblCellMar>
        <w:tblLook w:val="01E0" w:firstRow="1" w:lastRow="1" w:firstColumn="1" w:lastColumn="1" w:noHBand="0" w:noVBand="0"/>
      </w:tblPr>
      <w:tblGrid>
        <w:gridCol w:w="713"/>
        <w:gridCol w:w="5672"/>
        <w:gridCol w:w="2269"/>
      </w:tblGrid>
      <w:tr w:rsidR="00B62EC3" w:rsidRPr="006A554D" w14:paraId="73AD0C5B" w14:textId="77777777" w:rsidTr="0FDBEF75">
        <w:trPr>
          <w:trHeight w:hRule="exact" w:val="334"/>
        </w:trPr>
        <w:tc>
          <w:tcPr>
            <w:tcW w:w="8654" w:type="dxa"/>
            <w:gridSpan w:val="3"/>
            <w:shd w:val="clear" w:color="auto" w:fill="C5DFB3"/>
            <w:vAlign w:val="center"/>
          </w:tcPr>
          <w:p w14:paraId="1B195C3F" w14:textId="41F08C92" w:rsidR="00B62EC3" w:rsidRPr="00897487" w:rsidRDefault="0FDBEF75" w:rsidP="0FDBEF75">
            <w:pPr>
              <w:pStyle w:val="TableParagraph"/>
              <w:spacing w:after="0"/>
              <w:ind w:right="48"/>
              <w:contextualSpacing/>
              <w:mirrorIndents/>
              <w:jc w:val="center"/>
              <w:rPr>
                <w:rFonts w:ascii="Arial" w:hAnsi="Arial" w:cs="Arial"/>
                <w:b/>
                <w:bCs/>
                <w:sz w:val="22"/>
                <w:szCs w:val="22"/>
                <w:lang w:val="es-MX" w:eastAsia="en-US"/>
              </w:rPr>
            </w:pPr>
            <w:r w:rsidRPr="0FDBEF75">
              <w:rPr>
                <w:rFonts w:ascii="Arial" w:hAnsi="Arial" w:cs="Arial"/>
                <w:b/>
                <w:bCs/>
                <w:sz w:val="22"/>
                <w:szCs w:val="22"/>
                <w:lang w:val="es-MX" w:eastAsia="en-US"/>
              </w:rPr>
              <w:t>ÁREAS ÚTILES MÍNIMAS PARA CENTRO DE CONTROL DE OPERACIONES</w:t>
            </w:r>
          </w:p>
        </w:tc>
      </w:tr>
      <w:tr w:rsidR="00241E55" w:rsidRPr="006A554D" w14:paraId="6B73D53B" w14:textId="77777777" w:rsidTr="0FDBEF75">
        <w:trPr>
          <w:trHeight w:hRule="exact" w:val="266"/>
        </w:trPr>
        <w:tc>
          <w:tcPr>
            <w:tcW w:w="713" w:type="dxa"/>
            <w:shd w:val="clear" w:color="auto" w:fill="C5DFB3"/>
            <w:vAlign w:val="center"/>
          </w:tcPr>
          <w:p w14:paraId="5D859D64"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sz w:val="22"/>
                <w:szCs w:val="22"/>
                <w:lang w:val="es-MX" w:eastAsia="en-US"/>
              </w:rPr>
              <w:t>Nº</w:t>
            </w:r>
          </w:p>
        </w:tc>
        <w:tc>
          <w:tcPr>
            <w:tcW w:w="5672" w:type="dxa"/>
            <w:shd w:val="clear" w:color="auto" w:fill="C5DFB3"/>
            <w:vAlign w:val="center"/>
          </w:tcPr>
          <w:p w14:paraId="08A4965E"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sz w:val="22"/>
                <w:szCs w:val="22"/>
                <w:lang w:val="es-MX" w:eastAsia="en-US"/>
              </w:rPr>
              <w:t>DESCRIPCIÓN</w:t>
            </w:r>
          </w:p>
        </w:tc>
        <w:tc>
          <w:tcPr>
            <w:tcW w:w="2269" w:type="dxa"/>
            <w:shd w:val="clear" w:color="auto" w:fill="C5DFB3"/>
            <w:vAlign w:val="center"/>
          </w:tcPr>
          <w:p w14:paraId="7F35FDCF"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sz w:val="22"/>
                <w:szCs w:val="22"/>
                <w:lang w:val="es-MX" w:eastAsia="en-US"/>
              </w:rPr>
              <w:t>AREA</w:t>
            </w:r>
          </w:p>
        </w:tc>
      </w:tr>
      <w:tr w:rsidR="00241E55" w:rsidRPr="006A554D" w14:paraId="72B616B0" w14:textId="77777777" w:rsidTr="0FDBEF75">
        <w:trPr>
          <w:trHeight w:hRule="exact" w:val="398"/>
        </w:trPr>
        <w:tc>
          <w:tcPr>
            <w:tcW w:w="713" w:type="dxa"/>
            <w:shd w:val="clear" w:color="auto" w:fill="auto"/>
            <w:vAlign w:val="center"/>
          </w:tcPr>
          <w:p w14:paraId="649841BE"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w w:val="99"/>
                <w:sz w:val="22"/>
                <w:szCs w:val="22"/>
                <w:lang w:val="es-MX" w:eastAsia="en-US"/>
              </w:rPr>
              <w:t>1</w:t>
            </w:r>
          </w:p>
        </w:tc>
        <w:tc>
          <w:tcPr>
            <w:tcW w:w="5672" w:type="dxa"/>
            <w:shd w:val="clear" w:color="auto" w:fill="auto"/>
            <w:vAlign w:val="center"/>
          </w:tcPr>
          <w:p w14:paraId="57F97C08" w14:textId="77777777" w:rsidR="00B62EC3" w:rsidRPr="006A554D" w:rsidRDefault="00B62EC3" w:rsidP="00A870A6">
            <w:pPr>
              <w:pStyle w:val="TableParagraph"/>
              <w:spacing w:after="0"/>
              <w:ind w:right="48"/>
              <w:contextualSpacing/>
              <w:mirrorIndents/>
              <w:rPr>
                <w:rFonts w:ascii="Arial" w:hAnsi="Arial" w:cs="Arial"/>
                <w:sz w:val="22"/>
                <w:szCs w:val="22"/>
                <w:lang w:val="es-MX" w:eastAsia="en-US"/>
              </w:rPr>
            </w:pPr>
            <w:r w:rsidRPr="006A554D">
              <w:rPr>
                <w:rFonts w:ascii="Arial" w:hAnsi="Arial" w:cs="Arial"/>
                <w:sz w:val="22"/>
                <w:szCs w:val="22"/>
                <w:lang w:val="es-MX" w:eastAsia="en-US"/>
              </w:rPr>
              <w:t>Área de Monitoreo</w:t>
            </w:r>
          </w:p>
        </w:tc>
        <w:tc>
          <w:tcPr>
            <w:tcW w:w="2269" w:type="dxa"/>
            <w:shd w:val="clear" w:color="auto" w:fill="auto"/>
            <w:vAlign w:val="center"/>
          </w:tcPr>
          <w:p w14:paraId="6248BD6B" w14:textId="77777777" w:rsidR="00B62EC3" w:rsidRPr="006A554D" w:rsidRDefault="00B62EC3" w:rsidP="00A870A6">
            <w:pPr>
              <w:pStyle w:val="TableParagraph"/>
              <w:spacing w:after="0"/>
              <w:ind w:right="48"/>
              <w:contextualSpacing/>
              <w:mirrorIndents/>
              <w:jc w:val="center"/>
              <w:rPr>
                <w:rFonts w:ascii="Arial" w:hAnsi="Arial" w:cs="Arial"/>
                <w:sz w:val="22"/>
                <w:szCs w:val="22"/>
                <w:lang w:val="es-MX" w:eastAsia="en-US"/>
              </w:rPr>
            </w:pPr>
            <w:r w:rsidRPr="006A554D">
              <w:rPr>
                <w:rFonts w:ascii="Arial" w:hAnsi="Arial" w:cs="Arial"/>
                <w:sz w:val="22"/>
                <w:szCs w:val="22"/>
                <w:lang w:val="es-MX" w:eastAsia="en-US"/>
              </w:rPr>
              <w:t>40 m2</w:t>
            </w:r>
          </w:p>
        </w:tc>
      </w:tr>
      <w:tr w:rsidR="00241E55" w:rsidRPr="006A554D" w14:paraId="4A0F5488" w14:textId="77777777" w:rsidTr="0FDBEF75">
        <w:trPr>
          <w:trHeight w:hRule="exact" w:val="346"/>
        </w:trPr>
        <w:tc>
          <w:tcPr>
            <w:tcW w:w="713" w:type="dxa"/>
            <w:shd w:val="clear" w:color="auto" w:fill="auto"/>
            <w:vAlign w:val="center"/>
          </w:tcPr>
          <w:p w14:paraId="18F999B5"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w w:val="99"/>
                <w:sz w:val="22"/>
                <w:szCs w:val="22"/>
                <w:lang w:val="es-MX" w:eastAsia="en-US"/>
              </w:rPr>
              <w:t>2</w:t>
            </w:r>
          </w:p>
        </w:tc>
        <w:tc>
          <w:tcPr>
            <w:tcW w:w="5672" w:type="dxa"/>
            <w:shd w:val="clear" w:color="auto" w:fill="auto"/>
            <w:vAlign w:val="center"/>
          </w:tcPr>
          <w:p w14:paraId="426972C8" w14:textId="77777777" w:rsidR="00B62EC3" w:rsidRPr="00897487" w:rsidRDefault="00B62EC3" w:rsidP="00A870A6">
            <w:pPr>
              <w:pStyle w:val="TableParagraph"/>
              <w:spacing w:after="0"/>
              <w:ind w:right="48"/>
              <w:contextualSpacing/>
              <w:mirrorIndents/>
              <w:rPr>
                <w:rFonts w:ascii="Arial" w:hAnsi="Arial" w:cs="Arial"/>
                <w:sz w:val="22"/>
                <w:szCs w:val="22"/>
                <w:lang w:val="es-MX" w:eastAsia="en-US"/>
              </w:rPr>
            </w:pPr>
            <w:r w:rsidRPr="00897487">
              <w:rPr>
                <w:rFonts w:ascii="Arial" w:hAnsi="Arial" w:cs="Arial"/>
                <w:sz w:val="22"/>
                <w:szCs w:val="22"/>
                <w:lang w:val="es-MX" w:eastAsia="en-US"/>
              </w:rPr>
              <w:t>Área de Computo (Site Informático)</w:t>
            </w:r>
          </w:p>
        </w:tc>
        <w:tc>
          <w:tcPr>
            <w:tcW w:w="2269" w:type="dxa"/>
            <w:shd w:val="clear" w:color="auto" w:fill="auto"/>
            <w:vAlign w:val="center"/>
          </w:tcPr>
          <w:p w14:paraId="5CA6ECA4" w14:textId="77777777" w:rsidR="00B62EC3" w:rsidRPr="006A554D" w:rsidRDefault="00B62EC3" w:rsidP="00A870A6">
            <w:pPr>
              <w:pStyle w:val="TableParagraph"/>
              <w:spacing w:after="0"/>
              <w:ind w:right="48"/>
              <w:contextualSpacing/>
              <w:mirrorIndents/>
              <w:jc w:val="center"/>
              <w:rPr>
                <w:rFonts w:ascii="Arial" w:hAnsi="Arial" w:cs="Arial"/>
                <w:sz w:val="22"/>
                <w:szCs w:val="22"/>
                <w:lang w:val="es-MX" w:eastAsia="en-US"/>
              </w:rPr>
            </w:pPr>
            <w:r w:rsidRPr="006A554D">
              <w:rPr>
                <w:rFonts w:ascii="Arial" w:hAnsi="Arial" w:cs="Arial"/>
                <w:sz w:val="22"/>
                <w:szCs w:val="22"/>
                <w:lang w:val="es-MX" w:eastAsia="en-US"/>
              </w:rPr>
              <w:t>25 m2</w:t>
            </w:r>
          </w:p>
        </w:tc>
      </w:tr>
      <w:tr w:rsidR="00241E55" w:rsidRPr="006A554D" w14:paraId="0683659B" w14:textId="77777777" w:rsidTr="0FDBEF75">
        <w:trPr>
          <w:trHeight w:hRule="exact" w:val="346"/>
        </w:trPr>
        <w:tc>
          <w:tcPr>
            <w:tcW w:w="713" w:type="dxa"/>
            <w:shd w:val="clear" w:color="auto" w:fill="auto"/>
            <w:vAlign w:val="center"/>
          </w:tcPr>
          <w:p w14:paraId="5FCD5EC4"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w w:val="99"/>
                <w:sz w:val="22"/>
                <w:szCs w:val="22"/>
                <w:lang w:val="es-MX" w:eastAsia="en-US"/>
              </w:rPr>
              <w:t>3</w:t>
            </w:r>
          </w:p>
        </w:tc>
        <w:tc>
          <w:tcPr>
            <w:tcW w:w="5672" w:type="dxa"/>
            <w:shd w:val="clear" w:color="auto" w:fill="auto"/>
            <w:vAlign w:val="center"/>
          </w:tcPr>
          <w:p w14:paraId="04E93475" w14:textId="77777777" w:rsidR="00B62EC3" w:rsidRPr="00897487" w:rsidRDefault="00B62EC3" w:rsidP="00A870A6">
            <w:pPr>
              <w:pStyle w:val="TableParagraph"/>
              <w:spacing w:after="0"/>
              <w:ind w:right="48"/>
              <w:contextualSpacing/>
              <w:mirrorIndents/>
              <w:rPr>
                <w:rFonts w:ascii="Arial" w:hAnsi="Arial" w:cs="Arial"/>
                <w:sz w:val="22"/>
                <w:szCs w:val="22"/>
                <w:lang w:val="es-MX" w:eastAsia="en-US"/>
              </w:rPr>
            </w:pPr>
            <w:r w:rsidRPr="00897487">
              <w:rPr>
                <w:rFonts w:ascii="Arial" w:hAnsi="Arial" w:cs="Arial"/>
                <w:sz w:val="22"/>
                <w:szCs w:val="22"/>
                <w:lang w:val="es-MX" w:eastAsia="en-US"/>
              </w:rPr>
              <w:t>Área de Reunión (Sala de Juntas)</w:t>
            </w:r>
          </w:p>
        </w:tc>
        <w:tc>
          <w:tcPr>
            <w:tcW w:w="2269" w:type="dxa"/>
            <w:shd w:val="clear" w:color="auto" w:fill="auto"/>
            <w:vAlign w:val="center"/>
          </w:tcPr>
          <w:p w14:paraId="35B0FEF2" w14:textId="77777777" w:rsidR="00B62EC3" w:rsidRPr="006A554D" w:rsidRDefault="00B62EC3" w:rsidP="00A870A6">
            <w:pPr>
              <w:pStyle w:val="TableParagraph"/>
              <w:spacing w:after="0"/>
              <w:ind w:right="48"/>
              <w:contextualSpacing/>
              <w:mirrorIndents/>
              <w:jc w:val="center"/>
              <w:rPr>
                <w:rFonts w:ascii="Arial" w:hAnsi="Arial" w:cs="Arial"/>
                <w:sz w:val="22"/>
                <w:szCs w:val="22"/>
                <w:lang w:val="es-MX" w:eastAsia="en-US"/>
              </w:rPr>
            </w:pPr>
            <w:r w:rsidRPr="006A554D">
              <w:rPr>
                <w:rFonts w:ascii="Arial" w:hAnsi="Arial" w:cs="Arial"/>
                <w:sz w:val="22"/>
                <w:szCs w:val="22"/>
                <w:lang w:val="es-MX" w:eastAsia="en-US"/>
              </w:rPr>
              <w:t>30 m2</w:t>
            </w:r>
          </w:p>
        </w:tc>
      </w:tr>
      <w:tr w:rsidR="00241E55" w:rsidRPr="006A554D" w14:paraId="0A3D1A34" w14:textId="77777777" w:rsidTr="0FDBEF75">
        <w:trPr>
          <w:trHeight w:hRule="exact" w:val="283"/>
        </w:trPr>
        <w:tc>
          <w:tcPr>
            <w:tcW w:w="713" w:type="dxa"/>
            <w:shd w:val="clear" w:color="auto" w:fill="auto"/>
            <w:vAlign w:val="center"/>
          </w:tcPr>
          <w:p w14:paraId="44B0A208" w14:textId="77777777" w:rsidR="00B62EC3" w:rsidRPr="006A554D" w:rsidRDefault="00B62EC3" w:rsidP="0FDBEF75">
            <w:pPr>
              <w:pStyle w:val="TableParagraph"/>
              <w:spacing w:after="0"/>
              <w:ind w:right="48"/>
              <w:contextualSpacing/>
              <w:mirrorIndents/>
              <w:jc w:val="center"/>
              <w:rPr>
                <w:rFonts w:ascii="Arial" w:hAnsi="Arial" w:cs="Arial"/>
                <w:b/>
                <w:bCs/>
                <w:sz w:val="22"/>
                <w:szCs w:val="22"/>
                <w:lang w:val="es-MX" w:eastAsia="en-US"/>
              </w:rPr>
            </w:pPr>
            <w:r w:rsidRPr="0FDBEF75">
              <w:rPr>
                <w:rFonts w:ascii="Arial" w:hAnsi="Arial" w:cs="Arial"/>
                <w:b/>
                <w:bCs/>
                <w:w w:val="99"/>
                <w:sz w:val="22"/>
                <w:szCs w:val="22"/>
                <w:lang w:val="es-MX" w:eastAsia="en-US"/>
              </w:rPr>
              <w:t>4</w:t>
            </w:r>
          </w:p>
        </w:tc>
        <w:tc>
          <w:tcPr>
            <w:tcW w:w="5672" w:type="dxa"/>
            <w:shd w:val="clear" w:color="auto" w:fill="auto"/>
            <w:vAlign w:val="center"/>
          </w:tcPr>
          <w:p w14:paraId="05981D03" w14:textId="77777777" w:rsidR="00B62EC3" w:rsidRPr="006A554D" w:rsidRDefault="00B62EC3" w:rsidP="00A870A6">
            <w:pPr>
              <w:pStyle w:val="TableParagraph"/>
              <w:spacing w:after="0"/>
              <w:ind w:right="48"/>
              <w:contextualSpacing/>
              <w:mirrorIndents/>
              <w:rPr>
                <w:rFonts w:ascii="Arial" w:hAnsi="Arial" w:cs="Arial"/>
                <w:sz w:val="22"/>
                <w:szCs w:val="22"/>
                <w:lang w:val="es-MX" w:eastAsia="en-US"/>
              </w:rPr>
            </w:pPr>
            <w:r w:rsidRPr="006A554D">
              <w:rPr>
                <w:rFonts w:ascii="Arial" w:hAnsi="Arial" w:cs="Arial"/>
                <w:sz w:val="22"/>
                <w:szCs w:val="22"/>
                <w:lang w:val="es-MX" w:eastAsia="en-US"/>
              </w:rPr>
              <w:t>Almacén</w:t>
            </w:r>
          </w:p>
        </w:tc>
        <w:tc>
          <w:tcPr>
            <w:tcW w:w="2269" w:type="dxa"/>
            <w:shd w:val="clear" w:color="auto" w:fill="auto"/>
            <w:vAlign w:val="center"/>
          </w:tcPr>
          <w:p w14:paraId="03BA4146" w14:textId="77777777" w:rsidR="00B62EC3" w:rsidRPr="006A554D" w:rsidRDefault="00B62EC3" w:rsidP="00A870A6">
            <w:pPr>
              <w:pStyle w:val="TableParagraph"/>
              <w:spacing w:after="0"/>
              <w:ind w:right="48"/>
              <w:contextualSpacing/>
              <w:mirrorIndents/>
              <w:jc w:val="center"/>
              <w:rPr>
                <w:rFonts w:ascii="Arial" w:hAnsi="Arial" w:cs="Arial"/>
                <w:sz w:val="22"/>
                <w:szCs w:val="22"/>
                <w:lang w:val="es-MX" w:eastAsia="en-US"/>
              </w:rPr>
            </w:pPr>
            <w:r w:rsidRPr="006A554D">
              <w:rPr>
                <w:rFonts w:ascii="Arial" w:hAnsi="Arial" w:cs="Arial"/>
                <w:sz w:val="22"/>
                <w:szCs w:val="22"/>
                <w:lang w:val="es-MX" w:eastAsia="en-US"/>
              </w:rPr>
              <w:t>30 m2</w:t>
            </w:r>
          </w:p>
        </w:tc>
      </w:tr>
      <w:tr w:rsidR="00241E55" w:rsidRPr="006A554D" w14:paraId="077B0D62" w14:textId="77777777" w:rsidTr="0FDBEF75">
        <w:trPr>
          <w:trHeight w:hRule="exact" w:val="283"/>
        </w:trPr>
        <w:tc>
          <w:tcPr>
            <w:tcW w:w="713" w:type="dxa"/>
            <w:shd w:val="clear" w:color="auto" w:fill="auto"/>
            <w:vAlign w:val="center"/>
          </w:tcPr>
          <w:p w14:paraId="5D369756" w14:textId="2E9829C7" w:rsidR="00B62EC3" w:rsidRPr="006A554D" w:rsidRDefault="0FDBEF75" w:rsidP="0FDBEF75">
            <w:pPr>
              <w:pStyle w:val="TableParagraph"/>
              <w:spacing w:after="0"/>
              <w:ind w:right="48"/>
              <w:contextualSpacing/>
              <w:mirrorIndents/>
              <w:jc w:val="center"/>
              <w:rPr>
                <w:rFonts w:ascii="Arial" w:hAnsi="Arial" w:cs="Arial"/>
                <w:b/>
                <w:bCs/>
                <w:sz w:val="22"/>
                <w:szCs w:val="22"/>
                <w:lang w:val="es-MX" w:eastAsia="en-US"/>
              </w:rPr>
            </w:pPr>
            <w:r w:rsidRPr="0FDBEF75">
              <w:rPr>
                <w:rFonts w:ascii="Arial" w:hAnsi="Arial" w:cs="Arial"/>
                <w:b/>
                <w:bCs/>
                <w:sz w:val="22"/>
                <w:szCs w:val="22"/>
                <w:lang w:val="es-MX" w:eastAsia="en-US"/>
              </w:rPr>
              <w:t>5</w:t>
            </w:r>
          </w:p>
        </w:tc>
        <w:tc>
          <w:tcPr>
            <w:tcW w:w="5672" w:type="dxa"/>
            <w:shd w:val="clear" w:color="auto" w:fill="auto"/>
            <w:vAlign w:val="center"/>
          </w:tcPr>
          <w:p w14:paraId="5CF58271" w14:textId="5AC0A865" w:rsidR="00B62EC3" w:rsidRPr="006A554D" w:rsidRDefault="0FDBEF75" w:rsidP="00A870A6">
            <w:pPr>
              <w:pStyle w:val="TableParagraph"/>
              <w:spacing w:after="0"/>
              <w:ind w:right="48"/>
              <w:contextualSpacing/>
              <w:mirrorIndents/>
              <w:rPr>
                <w:rFonts w:ascii="Arial" w:hAnsi="Arial" w:cs="Arial"/>
                <w:sz w:val="22"/>
                <w:szCs w:val="22"/>
                <w:lang w:val="es-MX" w:eastAsia="en-US"/>
              </w:rPr>
            </w:pPr>
            <w:r w:rsidRPr="0FDBEF75">
              <w:rPr>
                <w:rFonts w:ascii="Arial" w:hAnsi="Arial" w:cs="Arial"/>
                <w:sz w:val="22"/>
                <w:szCs w:val="22"/>
                <w:lang w:val="es-MX" w:eastAsia="en-US"/>
              </w:rPr>
              <w:t>Estacionamientos (al menos 4 (cuatro) lugares)</w:t>
            </w:r>
          </w:p>
        </w:tc>
        <w:tc>
          <w:tcPr>
            <w:tcW w:w="2269" w:type="dxa"/>
            <w:shd w:val="clear" w:color="auto" w:fill="auto"/>
            <w:vAlign w:val="center"/>
          </w:tcPr>
          <w:p w14:paraId="333E0E17" w14:textId="4018A9DC" w:rsidR="00B62EC3" w:rsidRPr="006A554D" w:rsidRDefault="0FDBEF75" w:rsidP="00A870A6">
            <w:pPr>
              <w:pStyle w:val="TableParagraph"/>
              <w:spacing w:after="0"/>
              <w:ind w:right="48"/>
              <w:contextualSpacing/>
              <w:mirrorIndents/>
              <w:jc w:val="center"/>
              <w:rPr>
                <w:rFonts w:ascii="Arial" w:hAnsi="Arial" w:cs="Arial"/>
                <w:sz w:val="22"/>
                <w:szCs w:val="22"/>
                <w:lang w:val="es-MX" w:eastAsia="en-US"/>
              </w:rPr>
            </w:pPr>
            <w:r w:rsidRPr="0FDBEF75">
              <w:rPr>
                <w:rFonts w:ascii="Arial" w:hAnsi="Arial" w:cs="Arial"/>
                <w:sz w:val="22"/>
                <w:szCs w:val="22"/>
                <w:lang w:val="es-MX" w:eastAsia="en-US"/>
              </w:rPr>
              <w:t>EXTERIOR</w:t>
            </w:r>
          </w:p>
        </w:tc>
      </w:tr>
      <w:tr w:rsidR="00B62EC3" w:rsidRPr="006A554D" w14:paraId="1E095EC2" w14:textId="77777777" w:rsidTr="0FDBEF75">
        <w:trPr>
          <w:trHeight w:hRule="exact" w:val="283"/>
        </w:trPr>
        <w:tc>
          <w:tcPr>
            <w:tcW w:w="6385" w:type="dxa"/>
            <w:gridSpan w:val="2"/>
            <w:shd w:val="clear" w:color="auto" w:fill="auto"/>
            <w:vAlign w:val="center"/>
          </w:tcPr>
          <w:p w14:paraId="71A3504B"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sz w:val="22"/>
                <w:szCs w:val="22"/>
                <w:lang w:val="es-MX" w:eastAsia="en-US"/>
              </w:rPr>
              <w:t>Mínimos Totales</w:t>
            </w:r>
          </w:p>
        </w:tc>
        <w:tc>
          <w:tcPr>
            <w:tcW w:w="2269" w:type="dxa"/>
            <w:shd w:val="clear" w:color="auto" w:fill="auto"/>
            <w:vAlign w:val="center"/>
          </w:tcPr>
          <w:p w14:paraId="0DE72FD8" w14:textId="5B1B7642" w:rsidR="00B62EC3" w:rsidRPr="006A554D" w:rsidRDefault="0FDBEF75" w:rsidP="0FDBEF75">
            <w:pPr>
              <w:pStyle w:val="TableParagraph"/>
              <w:spacing w:after="0"/>
              <w:ind w:right="48"/>
              <w:contextualSpacing/>
              <w:mirrorIndents/>
              <w:jc w:val="center"/>
              <w:rPr>
                <w:rFonts w:ascii="Arial" w:hAnsi="Arial" w:cs="Arial"/>
                <w:b/>
                <w:bCs/>
                <w:sz w:val="22"/>
                <w:szCs w:val="22"/>
                <w:lang w:val="es-MX" w:eastAsia="en-US"/>
              </w:rPr>
            </w:pPr>
            <w:r w:rsidRPr="0FDBEF75">
              <w:rPr>
                <w:rFonts w:ascii="Arial" w:hAnsi="Arial" w:cs="Arial"/>
                <w:b/>
                <w:bCs/>
                <w:sz w:val="22"/>
                <w:szCs w:val="22"/>
                <w:lang w:val="es-MX" w:eastAsia="en-US"/>
              </w:rPr>
              <w:t>125 m2</w:t>
            </w:r>
          </w:p>
        </w:tc>
      </w:tr>
    </w:tbl>
    <w:p w14:paraId="23DE523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799C556" w14:textId="674FE759" w:rsidR="00B62EC3" w:rsidRPr="00A870A6" w:rsidRDefault="0FDBEF75" w:rsidP="00053E77">
      <w:pPr>
        <w:widowControl w:val="0"/>
        <w:tabs>
          <w:tab w:val="left" w:pos="9214"/>
        </w:tabs>
        <w:ind w:right="0"/>
        <w:mirrorIndents/>
        <w:rPr>
          <w:rFonts w:ascii="Arial" w:eastAsia="Arial Narrow" w:hAnsi="Arial" w:cs="Arial"/>
          <w:sz w:val="22"/>
          <w:szCs w:val="22"/>
        </w:rPr>
      </w:pPr>
      <w:r w:rsidRPr="0FDBEF75">
        <w:rPr>
          <w:rFonts w:ascii="Arial" w:eastAsia="Arial Narrow" w:hAnsi="Arial" w:cs="Arial"/>
          <w:sz w:val="22"/>
          <w:szCs w:val="22"/>
        </w:rPr>
        <w:t>La energía requerida para la operación del Site, y edificios administrativos se calcularán de acuerdo con las necesidades de diseño del ITS, Comunicación y Centro de Control. Deberá contar con Planta de Emergencia, misma que cubre la Plaza de Cobro.</w:t>
      </w:r>
    </w:p>
    <w:p w14:paraId="0D01E9EA" w14:textId="4B4F7433" w:rsidR="00B62EC3" w:rsidRPr="00A870A6" w:rsidRDefault="0FDBEF75" w:rsidP="00301CE5">
      <w:pPr>
        <w:rPr>
          <w:rFonts w:ascii="Arial" w:hAnsi="Arial" w:cs="Arial"/>
          <w:sz w:val="22"/>
          <w:szCs w:val="22"/>
        </w:rPr>
      </w:pPr>
      <w:r w:rsidRPr="0FDBEF75">
        <w:rPr>
          <w:rFonts w:ascii="Arial" w:hAnsi="Arial" w:cs="Arial"/>
          <w:b/>
          <w:bCs/>
          <w:sz w:val="22"/>
          <w:szCs w:val="22"/>
        </w:rPr>
        <w:t xml:space="preserve">COMUNICACIÓN: </w:t>
      </w:r>
      <w:r w:rsidRPr="0FDBEF75">
        <w:rPr>
          <w:rFonts w:ascii="Arial" w:hAnsi="Arial" w:cs="Arial"/>
          <w:sz w:val="22"/>
          <w:szCs w:val="22"/>
        </w:rPr>
        <w:t>El diseño de comunicación contempla como instrumento principal la fibra óptica, más esto no es limitativo y puede existir o convivir con otro tipo de topología de comunicación ya sea de mayor capacidad o mayor velocidad.</w:t>
      </w:r>
    </w:p>
    <w:p w14:paraId="53B80236" w14:textId="26114A5F" w:rsidR="00B62EC3" w:rsidRPr="00A870A6" w:rsidRDefault="0FDBEF75" w:rsidP="007678B0">
      <w:pPr>
        <w:widowControl w:val="0"/>
        <w:tabs>
          <w:tab w:val="left" w:pos="9214"/>
        </w:tabs>
        <w:ind w:right="0"/>
        <w:mirrorIndents/>
        <w:rPr>
          <w:rFonts w:ascii="Arial" w:eastAsia="Arial Narrow" w:hAnsi="Arial" w:cs="Arial"/>
          <w:sz w:val="22"/>
          <w:szCs w:val="22"/>
        </w:rPr>
      </w:pPr>
      <w:r w:rsidRPr="732077A1">
        <w:rPr>
          <w:rFonts w:ascii="Arial" w:eastAsia="Arial Narrow" w:hAnsi="Arial" w:cs="Arial"/>
          <w:sz w:val="22"/>
          <w:szCs w:val="22"/>
        </w:rPr>
        <w:t xml:space="preserve">La fibra óptica o tecnología opcional está tendida a lo largo de la </w:t>
      </w:r>
      <w:r w:rsidR="3AD1609E" w:rsidRPr="732077A1">
        <w:rPr>
          <w:rFonts w:ascii="Arial" w:eastAsia="Arial Narrow" w:hAnsi="Arial" w:cs="Arial"/>
          <w:sz w:val="22"/>
          <w:szCs w:val="22"/>
        </w:rPr>
        <w:t>Carretera</w:t>
      </w:r>
      <w:r w:rsidRPr="732077A1">
        <w:rPr>
          <w:rFonts w:ascii="Arial" w:eastAsia="Arial Narrow" w:hAnsi="Arial" w:cs="Arial"/>
          <w:sz w:val="22"/>
          <w:szCs w:val="22"/>
        </w:rPr>
        <w:t xml:space="preserve"> con objeto de tener de forma inmediata los datos de los periféricos ITS operando a lo largo de la carretera. Esta misma tecnología permite una reacción inmediata y “en línea” (on line). El diseño específico dependerá del tipo de tecnología seleccionada, pero estará en conexión permanente con el CCO.</w:t>
      </w:r>
    </w:p>
    <w:p w14:paraId="6E7171CC" w14:textId="15AE4F4D" w:rsidR="0FDBEF75" w:rsidRDefault="0FDBEF75" w:rsidP="0FDBEF75">
      <w:pPr>
        <w:ind w:right="0"/>
        <w:rPr>
          <w:rFonts w:ascii="Arial" w:eastAsia="Arial Narrow" w:hAnsi="Arial" w:cs="Arial"/>
          <w:sz w:val="22"/>
          <w:szCs w:val="22"/>
        </w:rPr>
      </w:pPr>
    </w:p>
    <w:p w14:paraId="0491C51A" w14:textId="31C04F37" w:rsidR="0FDBEF75" w:rsidRDefault="0FDBEF75" w:rsidP="0FDBEF75">
      <w:pPr>
        <w:ind w:right="0"/>
        <w:rPr>
          <w:rFonts w:ascii="Arial" w:eastAsia="Arial Narrow" w:hAnsi="Arial" w:cs="Arial"/>
          <w:sz w:val="22"/>
          <w:szCs w:val="22"/>
        </w:rPr>
      </w:pPr>
      <w:r>
        <w:rPr>
          <w:noProof/>
        </w:rPr>
        <w:drawing>
          <wp:inline distT="0" distB="0" distL="0" distR="0" wp14:anchorId="1CFABBB3" wp14:editId="6E82DEE9">
            <wp:extent cx="5231767" cy="2583599"/>
            <wp:effectExtent l="0" t="0" r="0" b="0"/>
            <wp:docPr id="2043732354"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4">
                      <a:extLst>
                        <a:ext uri="{28A0092B-C50C-407E-A947-70E740481C1C}">
                          <a14:useLocalDpi xmlns:a14="http://schemas.microsoft.com/office/drawing/2010/main" val="0"/>
                        </a:ext>
                      </a:extLst>
                    </a:blip>
                    <a:srcRect t="8754"/>
                    <a:stretch>
                      <a:fillRect/>
                    </a:stretch>
                  </pic:blipFill>
                  <pic:spPr>
                    <a:xfrm>
                      <a:off x="0" y="0"/>
                      <a:ext cx="5231767" cy="2583599"/>
                    </a:xfrm>
                    <a:prstGeom prst="rect">
                      <a:avLst/>
                    </a:prstGeom>
                  </pic:spPr>
                </pic:pic>
              </a:graphicData>
            </a:graphic>
          </wp:inline>
        </w:drawing>
      </w:r>
    </w:p>
    <w:p w14:paraId="4418E2E0" w14:textId="66072DFE" w:rsidR="00B62EC3" w:rsidRPr="00A870A6" w:rsidRDefault="00B62EC3" w:rsidP="007678B0">
      <w:pPr>
        <w:widowControl w:val="0"/>
        <w:tabs>
          <w:tab w:val="left" w:pos="9214"/>
        </w:tabs>
        <w:ind w:right="0"/>
        <w:mirrorIndents/>
        <w:rPr>
          <w:rFonts w:ascii="Arial" w:eastAsia="Arial Narrow" w:hAnsi="Arial" w:cs="Arial"/>
          <w:sz w:val="22"/>
          <w:szCs w:val="22"/>
        </w:rPr>
      </w:pPr>
      <w:r w:rsidRPr="00A870A6">
        <w:rPr>
          <w:rFonts w:ascii="Arial" w:eastAsia="Arial Narrow" w:hAnsi="Arial" w:cs="Arial"/>
          <w:sz w:val="22"/>
          <w:szCs w:val="22"/>
        </w:rPr>
        <w:lastRenderedPageBreak/>
        <w:t>El esquema de comunicación deberá preferentemente ser redundante. Entendiendo que redundancia consiste en la posible afectación de un medio o vía de</w:t>
      </w:r>
      <w:r w:rsidR="007678B0" w:rsidRPr="00A870A6">
        <w:rPr>
          <w:rFonts w:ascii="Arial" w:eastAsia="Arial Narrow" w:hAnsi="Arial" w:cs="Arial"/>
          <w:sz w:val="22"/>
          <w:szCs w:val="22"/>
        </w:rPr>
        <w:t xml:space="preserve"> </w:t>
      </w:r>
      <w:r w:rsidRPr="00A870A6">
        <w:rPr>
          <w:rFonts w:ascii="Arial" w:eastAsia="Arial Narrow" w:hAnsi="Arial" w:cs="Arial"/>
          <w:sz w:val="22"/>
          <w:szCs w:val="22"/>
        </w:rPr>
        <w:t>comunicación y pueda mantenerse activa a través de otro medio o vía alternativa.</w:t>
      </w:r>
    </w:p>
    <w:p w14:paraId="52E56223" w14:textId="77777777" w:rsidR="00A870A6" w:rsidRPr="00A870A6" w:rsidRDefault="00A870A6" w:rsidP="00301CE5">
      <w:pPr>
        <w:rPr>
          <w:rFonts w:ascii="Arial" w:hAnsi="Arial" w:cs="Arial"/>
          <w:b/>
          <w:sz w:val="22"/>
          <w:szCs w:val="22"/>
        </w:rPr>
      </w:pPr>
    </w:p>
    <w:p w14:paraId="286B3F22" w14:textId="0A2CD9DB" w:rsidR="00B62EC3" w:rsidRPr="00A870A6" w:rsidRDefault="00B62EC3" w:rsidP="00301CE5">
      <w:pPr>
        <w:rPr>
          <w:rFonts w:ascii="Arial" w:hAnsi="Arial" w:cs="Arial"/>
          <w:sz w:val="22"/>
          <w:szCs w:val="22"/>
        </w:rPr>
      </w:pPr>
      <w:r w:rsidRPr="0FDBEF75">
        <w:rPr>
          <w:rFonts w:ascii="Arial" w:hAnsi="Arial" w:cs="Arial"/>
          <w:b/>
          <w:bCs/>
          <w:sz w:val="22"/>
          <w:szCs w:val="22"/>
        </w:rPr>
        <w:t xml:space="preserve">POLÍTICA DE CONTENIDOS: </w:t>
      </w:r>
      <w:r w:rsidRPr="00A870A6">
        <w:rPr>
          <w:rFonts w:ascii="Arial" w:hAnsi="Arial" w:cs="Arial"/>
          <w:sz w:val="22"/>
          <w:szCs w:val="22"/>
        </w:rPr>
        <w:t xml:space="preserve">La información generada en la </w:t>
      </w:r>
      <w:r w:rsidR="004B4D19">
        <w:rPr>
          <w:rFonts w:ascii="Arial" w:hAnsi="Arial" w:cs="Arial"/>
          <w:sz w:val="22"/>
          <w:szCs w:val="22"/>
        </w:rPr>
        <w:t>Carretera</w:t>
      </w:r>
      <w:r w:rsidRPr="00A870A6">
        <w:rPr>
          <w:rFonts w:ascii="Arial" w:hAnsi="Arial" w:cs="Arial"/>
          <w:sz w:val="22"/>
          <w:szCs w:val="22"/>
        </w:rPr>
        <w:t xml:space="preserve"> provee datos importantes para el CCO. La generación del EVA es información importante para la Autoridad y para el usuario, sin embargo, se genera una gran cantidad de información que podría ser operativa o administrativa. Una política de contenidos será una herramienta que defina precisamente la información que será difundida a los usuarios a través de los diferentes medios, como pueden ser:</w:t>
      </w:r>
    </w:p>
    <w:p w14:paraId="352A37BD" w14:textId="31F3F517" w:rsidR="00B62EC3" w:rsidRPr="00A870A6" w:rsidRDefault="0FDBEF75" w:rsidP="0FDBEF75">
      <w:pPr>
        <w:pStyle w:val="Prrafodelista"/>
        <w:numPr>
          <w:ilvl w:val="0"/>
          <w:numId w:val="3"/>
        </w:numPr>
        <w:rPr>
          <w:rFonts w:ascii="Arial" w:eastAsia="Arial" w:hAnsi="Arial" w:cs="Arial"/>
          <w:b/>
          <w:bCs/>
          <w:sz w:val="22"/>
          <w:szCs w:val="22"/>
        </w:rPr>
      </w:pPr>
      <w:r w:rsidRPr="0FDBEF75">
        <w:rPr>
          <w:rFonts w:ascii="Arial" w:hAnsi="Arial" w:cs="Arial"/>
          <w:b/>
          <w:bCs/>
          <w:sz w:val="22"/>
          <w:szCs w:val="22"/>
        </w:rPr>
        <w:t>Tableros de mensaje variable</w:t>
      </w:r>
      <w:r w:rsidRPr="0FDBEF75">
        <w:rPr>
          <w:rFonts w:ascii="Arial" w:hAnsi="Arial" w:cs="Arial"/>
          <w:sz w:val="22"/>
          <w:szCs w:val="22"/>
        </w:rPr>
        <w:t xml:space="preserve">. Se definirán los mensajes prediseñados y los que proveerán información necesaria para el conocimiento del usuario y administración del tráfico. Se debe atender a este punto con mensajes informativos que no son permanentes, que pueden variar dependiendo de las condiciones del clima, hora, nivel de servicio, obras, condiciones adversas, etc. </w:t>
      </w:r>
    </w:p>
    <w:p w14:paraId="027DA886" w14:textId="77777777" w:rsidR="00B62EC3" w:rsidRPr="00A870A6" w:rsidRDefault="0FDBEF75" w:rsidP="0FDBEF75">
      <w:pPr>
        <w:pStyle w:val="Prrafodelista"/>
        <w:numPr>
          <w:ilvl w:val="0"/>
          <w:numId w:val="3"/>
        </w:numPr>
        <w:rPr>
          <w:rFonts w:ascii="Arial" w:eastAsia="Arial" w:hAnsi="Arial" w:cs="Arial"/>
          <w:b/>
          <w:bCs/>
          <w:sz w:val="22"/>
          <w:szCs w:val="22"/>
        </w:rPr>
      </w:pPr>
      <w:r w:rsidRPr="0FDBEF75">
        <w:rPr>
          <w:rFonts w:ascii="Arial" w:hAnsi="Arial" w:cs="Arial"/>
          <w:b/>
          <w:bCs/>
          <w:sz w:val="22"/>
          <w:szCs w:val="22"/>
        </w:rPr>
        <w:t>Plaza de Cobro / Parador de Servicio.</w:t>
      </w:r>
      <w:r w:rsidRPr="0FDBEF75">
        <w:rPr>
          <w:rFonts w:ascii="Arial" w:hAnsi="Arial" w:cs="Arial"/>
          <w:sz w:val="22"/>
          <w:szCs w:val="22"/>
        </w:rPr>
        <w:t xml:space="preserve"> Se definirán formas de hacer presencia como pantallas de información con el EVA actualizando cada 5 minutos y comunicación hacia y desde el CCO.</w:t>
      </w:r>
    </w:p>
    <w:p w14:paraId="72E0E1AE" w14:textId="30498019" w:rsidR="00B62EC3" w:rsidRPr="00A870A6" w:rsidRDefault="0FDBEF75" w:rsidP="0FDBEF75">
      <w:pPr>
        <w:pStyle w:val="Prrafodelista"/>
        <w:numPr>
          <w:ilvl w:val="0"/>
          <w:numId w:val="3"/>
        </w:numPr>
        <w:rPr>
          <w:rFonts w:ascii="Arial" w:eastAsia="Arial" w:hAnsi="Arial" w:cs="Arial"/>
          <w:b/>
          <w:bCs/>
          <w:sz w:val="22"/>
          <w:szCs w:val="22"/>
        </w:rPr>
      </w:pPr>
      <w:r w:rsidRPr="0FDBEF75">
        <w:rPr>
          <w:rFonts w:ascii="Arial" w:hAnsi="Arial" w:cs="Arial"/>
          <w:b/>
          <w:bCs/>
          <w:sz w:val="22"/>
          <w:szCs w:val="22"/>
        </w:rPr>
        <w:t>Página WEB o APPs para Usuarios (Laptop / Tablet / Celular)</w:t>
      </w:r>
      <w:r w:rsidRPr="0FDBEF75">
        <w:rPr>
          <w:rFonts w:ascii="Arial" w:hAnsi="Arial" w:cs="Arial"/>
          <w:sz w:val="22"/>
          <w:szCs w:val="22"/>
        </w:rPr>
        <w:t xml:space="preserve">. Información que debería ser muy dinámica entre los usuarios de la </w:t>
      </w:r>
      <w:r w:rsidR="004B4D19">
        <w:rPr>
          <w:rFonts w:ascii="Arial" w:hAnsi="Arial" w:cs="Arial"/>
          <w:sz w:val="22"/>
          <w:szCs w:val="22"/>
        </w:rPr>
        <w:t>Carretera</w:t>
      </w:r>
      <w:r w:rsidRPr="0FDBEF75">
        <w:rPr>
          <w:rFonts w:ascii="Arial" w:hAnsi="Arial" w:cs="Arial"/>
          <w:sz w:val="22"/>
          <w:szCs w:val="22"/>
        </w:rPr>
        <w:t xml:space="preserve"> y los operadores del CCO. Condiciones climáticas, tiempos de recorrido, preguntas específicas. Implica para los operadores conocimiento de procedimientos de apoyo y emergencias. Se deberá informar mediante señalización vertical en la </w:t>
      </w:r>
      <w:r w:rsidR="004B4D19">
        <w:rPr>
          <w:rFonts w:ascii="Arial" w:hAnsi="Arial" w:cs="Arial"/>
          <w:sz w:val="22"/>
          <w:szCs w:val="22"/>
        </w:rPr>
        <w:t>Carretera</w:t>
      </w:r>
      <w:r w:rsidRPr="0FDBEF75">
        <w:rPr>
          <w:rFonts w:ascii="Arial" w:hAnsi="Arial" w:cs="Arial"/>
          <w:sz w:val="22"/>
          <w:szCs w:val="22"/>
        </w:rPr>
        <w:t xml:space="preserve"> sobre la opción de registrar su viaje en el CCO para estar enlazados en tiempo real con los usuarios, pero también con otros usuarios que requieran información anterior o en aproximación a la </w:t>
      </w:r>
      <w:r w:rsidR="004B4D19">
        <w:rPr>
          <w:rFonts w:ascii="Arial" w:hAnsi="Arial" w:cs="Arial"/>
          <w:sz w:val="22"/>
          <w:szCs w:val="22"/>
        </w:rPr>
        <w:t>Carretera</w:t>
      </w:r>
      <w:r w:rsidRPr="0FDBEF75">
        <w:rPr>
          <w:rFonts w:ascii="Arial" w:hAnsi="Arial" w:cs="Arial"/>
          <w:sz w:val="22"/>
          <w:szCs w:val="22"/>
        </w:rPr>
        <w:t>.</w:t>
      </w:r>
    </w:p>
    <w:p w14:paraId="0EC83BCD" w14:textId="256E68A4" w:rsidR="00B62EC3" w:rsidRPr="00A870A6" w:rsidRDefault="00B62EC3" w:rsidP="0FDBEF75">
      <w:pPr>
        <w:pStyle w:val="Prrafodelista"/>
        <w:numPr>
          <w:ilvl w:val="0"/>
          <w:numId w:val="3"/>
        </w:numPr>
        <w:rPr>
          <w:rFonts w:ascii="Arial" w:eastAsia="Arial" w:hAnsi="Arial" w:cs="Arial"/>
          <w:b/>
          <w:bCs/>
          <w:sz w:val="22"/>
          <w:szCs w:val="22"/>
        </w:rPr>
      </w:pPr>
      <w:r w:rsidRPr="0FDBEF75">
        <w:rPr>
          <w:rFonts w:ascii="Arial" w:hAnsi="Arial" w:cs="Arial"/>
          <w:b/>
          <w:bCs/>
          <w:sz w:val="22"/>
          <w:szCs w:val="22"/>
        </w:rPr>
        <w:t>Servicios de Emergencia.</w:t>
      </w:r>
      <w:r w:rsidRPr="00A870A6">
        <w:rPr>
          <w:rFonts w:ascii="Arial" w:hAnsi="Arial" w:cs="Arial"/>
          <w:sz w:val="22"/>
          <w:szCs w:val="22"/>
        </w:rPr>
        <w:t xml:space="preserve"> La aplicación del sistema de Software debe incluir el contacto y seguimiento con estos servicios, que supone formas de reacción inmediata, aplicación de protocolos de emergencia. Coordinación a través del CCO con diversos servicios, como grúa, ambulancia, bomberos, policía federal, protección civil, mecánico, etc. La coordinación supone comunicación y también ubicación de los servicios para poder informar o dar indicaciones adecuadas. Adicionalmente deberá ofrecer información a los usuarios por todos los medios disponibles para prevenir el punto de</w:t>
      </w:r>
      <w:r w:rsidRPr="00A870A6">
        <w:rPr>
          <w:rFonts w:ascii="Arial" w:hAnsi="Arial" w:cs="Arial"/>
          <w:spacing w:val="-11"/>
          <w:sz w:val="22"/>
          <w:szCs w:val="22"/>
        </w:rPr>
        <w:t xml:space="preserve"> </w:t>
      </w:r>
      <w:r w:rsidRPr="00A870A6">
        <w:rPr>
          <w:rFonts w:ascii="Arial" w:hAnsi="Arial" w:cs="Arial"/>
          <w:sz w:val="22"/>
          <w:szCs w:val="22"/>
        </w:rPr>
        <w:t>incidente.</w:t>
      </w:r>
    </w:p>
    <w:p w14:paraId="4456DB54" w14:textId="0EC3FEC6" w:rsidR="00B62EC3" w:rsidRPr="00A870A6" w:rsidRDefault="0FDBEF75" w:rsidP="0FDBEF75">
      <w:pPr>
        <w:pStyle w:val="Prrafodelista"/>
        <w:numPr>
          <w:ilvl w:val="0"/>
          <w:numId w:val="3"/>
        </w:numPr>
        <w:rPr>
          <w:rFonts w:ascii="Arial" w:eastAsia="Arial" w:hAnsi="Arial" w:cs="Arial"/>
          <w:b/>
          <w:bCs/>
          <w:sz w:val="22"/>
          <w:szCs w:val="22"/>
        </w:rPr>
      </w:pPr>
      <w:r w:rsidRPr="0FDBEF75">
        <w:rPr>
          <w:rFonts w:ascii="Arial" w:hAnsi="Arial" w:cs="Arial"/>
          <w:b/>
          <w:bCs/>
          <w:sz w:val="22"/>
          <w:szCs w:val="22"/>
        </w:rPr>
        <w:t>Operación (Apoyo en la vía).</w:t>
      </w:r>
      <w:r w:rsidRPr="0FDBEF75">
        <w:rPr>
          <w:rFonts w:ascii="Arial" w:hAnsi="Arial" w:cs="Arial"/>
          <w:sz w:val="22"/>
          <w:szCs w:val="22"/>
        </w:rPr>
        <w:t xml:space="preserve"> El Desarrollador tendrá vehículos en la </w:t>
      </w:r>
      <w:r w:rsidR="004B4D19">
        <w:rPr>
          <w:rFonts w:ascii="Arial" w:hAnsi="Arial" w:cs="Arial"/>
          <w:sz w:val="22"/>
          <w:szCs w:val="22"/>
        </w:rPr>
        <w:t>Carretera</w:t>
      </w:r>
      <w:r w:rsidRPr="0FDBEF75">
        <w:rPr>
          <w:rFonts w:ascii="Arial" w:hAnsi="Arial" w:cs="Arial"/>
          <w:sz w:val="22"/>
          <w:szCs w:val="22"/>
        </w:rPr>
        <w:t xml:space="preserve"> con fines de supervisión y apoyo que serán coordinados desde el CCO en casos de emergencia o servicios específicos. Los eventos de emergencia suponen una pronta reacción por parte del Desarrollador, pero los reportes a través del CCO podrán funcionar como el generador de datos sobre el evento.</w:t>
      </w:r>
    </w:p>
    <w:p w14:paraId="7B0CEC5D" w14:textId="6BF33F1B" w:rsidR="00B62EC3" w:rsidRPr="00A870A6" w:rsidRDefault="00B62EC3" w:rsidP="00301CE5">
      <w:pPr>
        <w:rPr>
          <w:rFonts w:ascii="Arial" w:hAnsi="Arial" w:cs="Arial"/>
          <w:sz w:val="22"/>
          <w:szCs w:val="22"/>
        </w:rPr>
      </w:pPr>
      <w:r w:rsidRPr="00A870A6">
        <w:rPr>
          <w:rFonts w:ascii="Arial" w:hAnsi="Arial" w:cs="Arial"/>
          <w:b/>
          <w:sz w:val="22"/>
          <w:szCs w:val="22"/>
        </w:rPr>
        <w:t xml:space="preserve">CÓMPUTO: </w:t>
      </w:r>
      <w:r w:rsidRPr="00A870A6">
        <w:rPr>
          <w:rFonts w:ascii="Arial" w:hAnsi="Arial" w:cs="Arial"/>
          <w:sz w:val="22"/>
          <w:szCs w:val="22"/>
        </w:rPr>
        <w:t xml:space="preserve">El Centro de Cómputo o </w:t>
      </w:r>
      <w:r w:rsidR="00743EAE" w:rsidRPr="00A870A6">
        <w:rPr>
          <w:rFonts w:ascii="Arial" w:hAnsi="Arial" w:cs="Arial"/>
          <w:sz w:val="22"/>
          <w:szCs w:val="22"/>
        </w:rPr>
        <w:t xml:space="preserve">SITE </w:t>
      </w:r>
      <w:r w:rsidRPr="00A870A6">
        <w:rPr>
          <w:rFonts w:ascii="Arial" w:hAnsi="Arial" w:cs="Arial"/>
          <w:sz w:val="22"/>
          <w:szCs w:val="22"/>
        </w:rPr>
        <w:t>Informático es el lugar que concentra los servidores y equipos que almacenarán y procesarán la información. Debe considerar aire acondicionado y circulación de aire de acuerdo con los requerimientos de calor que generarán los equipos.</w:t>
      </w:r>
    </w:p>
    <w:p w14:paraId="1F963536" w14:textId="77777777" w:rsidR="00B62EC3" w:rsidRPr="00A870A6" w:rsidRDefault="00B62EC3" w:rsidP="00301CE5">
      <w:pPr>
        <w:rPr>
          <w:rFonts w:ascii="Arial" w:hAnsi="Arial" w:cs="Arial"/>
          <w:sz w:val="22"/>
          <w:szCs w:val="22"/>
        </w:rPr>
      </w:pPr>
      <w:r w:rsidRPr="00A870A6">
        <w:rPr>
          <w:rFonts w:ascii="Arial" w:hAnsi="Arial" w:cs="Arial"/>
          <w:sz w:val="22"/>
          <w:szCs w:val="22"/>
        </w:rPr>
        <w:t>El lugar deberá contar con servicios tales como un doble piso, charolas aéreas o una combinación de ambos para permitir la conectividad de los equipos con todos periféricos en la carretera, así como en los puntos necesarios del área de peaje.</w:t>
      </w:r>
    </w:p>
    <w:p w14:paraId="526CDAD3" w14:textId="084C6850" w:rsidR="00B62EC3" w:rsidRPr="00A870A6" w:rsidRDefault="0FDBEF75" w:rsidP="00301CE5">
      <w:pPr>
        <w:rPr>
          <w:rFonts w:ascii="Arial" w:hAnsi="Arial" w:cs="Arial"/>
          <w:sz w:val="22"/>
          <w:szCs w:val="22"/>
        </w:rPr>
      </w:pPr>
      <w:r w:rsidRPr="0FDBEF75">
        <w:rPr>
          <w:rFonts w:ascii="Arial" w:hAnsi="Arial" w:cs="Arial"/>
          <w:sz w:val="22"/>
          <w:szCs w:val="22"/>
        </w:rPr>
        <w:t>Los sistemas deberán considerar los servidores para almacenamiento de información de voz, datos y video. Operación continúa 24h x 365 días anuales.</w:t>
      </w:r>
    </w:p>
    <w:p w14:paraId="6C0E3FBB" w14:textId="26BC4C00" w:rsidR="00B62EC3" w:rsidRPr="00A870A6" w:rsidRDefault="0FDBEF75" w:rsidP="00301CE5">
      <w:pPr>
        <w:rPr>
          <w:rFonts w:ascii="Arial" w:hAnsi="Arial" w:cs="Arial"/>
          <w:sz w:val="22"/>
          <w:szCs w:val="22"/>
        </w:rPr>
      </w:pPr>
      <w:r w:rsidRPr="0FDBEF75">
        <w:rPr>
          <w:rFonts w:ascii="Arial" w:hAnsi="Arial" w:cs="Arial"/>
          <w:sz w:val="22"/>
          <w:szCs w:val="22"/>
        </w:rPr>
        <w:t xml:space="preserve">El sistema deberá contener la capacidad de recuperación en caso de falla central del sistema de forma permanente. Los servidores destinados a video tendrán capacidad de almacenar la </w:t>
      </w:r>
      <w:r w:rsidRPr="0FDBEF75">
        <w:rPr>
          <w:rFonts w:ascii="Arial" w:hAnsi="Arial" w:cs="Arial"/>
          <w:sz w:val="22"/>
          <w:szCs w:val="22"/>
        </w:rPr>
        <w:lastRenderedPageBreak/>
        <w:t>información en alta definición para análisis de eventos inmediatos y en baja definición para almacenar archivos antiguos. Dependiendo del tipo de arreglo seleccionado, el almacenaje de video en alta definición puede ser guardado en las mismas cámaras por períodos establecidos antes de ser pasados a baja resolución.</w:t>
      </w:r>
    </w:p>
    <w:p w14:paraId="6C5A4FB1" w14:textId="1554012D" w:rsidR="00B62EC3" w:rsidRPr="00A870A6" w:rsidRDefault="0FDBEF75" w:rsidP="0FDBEF75">
      <w:pPr>
        <w:rPr>
          <w:rFonts w:ascii="Arial" w:hAnsi="Arial" w:cs="Arial"/>
          <w:sz w:val="22"/>
          <w:szCs w:val="22"/>
        </w:rPr>
      </w:pPr>
      <w:r w:rsidRPr="0FDBEF75">
        <w:rPr>
          <w:rFonts w:ascii="Arial" w:hAnsi="Arial" w:cs="Arial"/>
          <w:sz w:val="22"/>
          <w:szCs w:val="22"/>
        </w:rPr>
        <w:t xml:space="preserve">Todos los puntos ITS deberán contar con energía y comunicación, incluso algunos que no operan como control, sino que son informativos, como el caso de Paraderos de Emergencias, Kioscos informativos o tableros de mensaje variable. </w:t>
      </w:r>
    </w:p>
    <w:p w14:paraId="72947447" w14:textId="3E985C4D" w:rsidR="00B62EC3" w:rsidRPr="00A870A6" w:rsidRDefault="0FDBEF75" w:rsidP="00065147">
      <w:pPr>
        <w:rPr>
          <w:rFonts w:ascii="Arial" w:hAnsi="Arial" w:cs="Arial"/>
          <w:sz w:val="22"/>
          <w:szCs w:val="22"/>
        </w:rPr>
      </w:pPr>
      <w:r w:rsidRPr="732077A1">
        <w:rPr>
          <w:rFonts w:ascii="Arial" w:hAnsi="Arial" w:cs="Arial"/>
          <w:b/>
          <w:bCs/>
          <w:sz w:val="22"/>
          <w:szCs w:val="22"/>
        </w:rPr>
        <w:t xml:space="preserve">CENTRO DE CONTROL: </w:t>
      </w:r>
      <w:r w:rsidRPr="732077A1">
        <w:rPr>
          <w:rFonts w:ascii="Arial" w:hAnsi="Arial" w:cs="Arial"/>
          <w:sz w:val="22"/>
          <w:szCs w:val="22"/>
        </w:rPr>
        <w:t xml:space="preserve">El Centro de Control, es un área que reúne a los operadores y supervisores de operación de la </w:t>
      </w:r>
      <w:r w:rsidR="493A2293" w:rsidRPr="732077A1">
        <w:rPr>
          <w:rFonts w:ascii="Arial" w:hAnsi="Arial" w:cs="Arial"/>
          <w:sz w:val="22"/>
          <w:szCs w:val="22"/>
        </w:rPr>
        <w:t>Carretera</w:t>
      </w:r>
      <w:r w:rsidRPr="732077A1">
        <w:rPr>
          <w:rFonts w:ascii="Arial" w:hAnsi="Arial" w:cs="Arial"/>
          <w:sz w:val="22"/>
          <w:szCs w:val="22"/>
        </w:rPr>
        <w:t>. Consta de tres áreas:</w:t>
      </w:r>
    </w:p>
    <w:p w14:paraId="20E05E42" w14:textId="765C2902" w:rsidR="00B62EC3" w:rsidRPr="00A870A6" w:rsidRDefault="00B62EC3" w:rsidP="00065147">
      <w:pPr>
        <w:rPr>
          <w:rFonts w:ascii="Arial" w:hAnsi="Arial" w:cs="Arial"/>
          <w:sz w:val="22"/>
          <w:szCs w:val="22"/>
        </w:rPr>
      </w:pPr>
      <w:r w:rsidRPr="391DC493">
        <w:rPr>
          <w:rFonts w:ascii="Arial" w:hAnsi="Arial" w:cs="Arial"/>
          <w:b/>
          <w:bCs/>
          <w:sz w:val="22"/>
          <w:szCs w:val="22"/>
        </w:rPr>
        <w:t>Cuarto de Monitoreo</w:t>
      </w:r>
      <w:r w:rsidR="5CCF8D9C" w:rsidRPr="391DC493">
        <w:rPr>
          <w:rFonts w:ascii="Arial" w:hAnsi="Arial" w:cs="Arial"/>
          <w:b/>
          <w:bCs/>
          <w:sz w:val="22"/>
          <w:szCs w:val="22"/>
        </w:rPr>
        <w:t>:</w:t>
      </w:r>
      <w:r w:rsidRPr="00A870A6">
        <w:rPr>
          <w:rFonts w:ascii="Arial" w:hAnsi="Arial" w:cs="Arial"/>
          <w:sz w:val="22"/>
          <w:szCs w:val="22"/>
        </w:rPr>
        <w:t xml:space="preserve"> Un espacio donde podrán operar simultáneamente varios operadores, que verifican las condiciones de la </w:t>
      </w:r>
      <w:r w:rsidR="50C39CEC" w:rsidRPr="00A870A6">
        <w:rPr>
          <w:rFonts w:ascii="Arial" w:hAnsi="Arial" w:cs="Arial"/>
          <w:sz w:val="22"/>
          <w:szCs w:val="22"/>
        </w:rPr>
        <w:t>Carretera</w:t>
      </w:r>
      <w:r w:rsidRPr="00A870A6">
        <w:rPr>
          <w:rFonts w:ascii="Arial" w:hAnsi="Arial" w:cs="Arial"/>
          <w:sz w:val="22"/>
          <w:szCs w:val="22"/>
        </w:rPr>
        <w:t xml:space="preserve"> durante todo el tiempo. Este cuarto puede ser de visión isométrica, tipo estadio en diferentes niveles o el arreglo que más convenga al </w:t>
      </w:r>
      <w:r w:rsidR="00897487">
        <w:rPr>
          <w:rFonts w:ascii="Arial" w:hAnsi="Arial" w:cs="Arial"/>
          <w:sz w:val="22"/>
          <w:szCs w:val="22"/>
        </w:rPr>
        <w:t>Desarrollador</w:t>
      </w:r>
      <w:r w:rsidRPr="00A870A6">
        <w:rPr>
          <w:rFonts w:ascii="Arial" w:hAnsi="Arial" w:cs="Arial"/>
          <w:sz w:val="22"/>
          <w:szCs w:val="22"/>
        </w:rPr>
        <w:t xml:space="preserve">. Uno o más monitores que permita la visión para todos los involucrados en la toma de decisiones. </w:t>
      </w:r>
    </w:p>
    <w:p w14:paraId="3C13EDAB" w14:textId="77777777" w:rsidR="00B62EC3" w:rsidRPr="00A870A6" w:rsidRDefault="0FDBEF75" w:rsidP="00065147">
      <w:pPr>
        <w:rPr>
          <w:rFonts w:ascii="Arial" w:hAnsi="Arial" w:cs="Arial"/>
          <w:sz w:val="22"/>
          <w:szCs w:val="22"/>
        </w:rPr>
      </w:pPr>
      <w:r w:rsidRPr="0FDBEF75">
        <w:rPr>
          <w:rFonts w:ascii="Arial" w:hAnsi="Arial" w:cs="Arial"/>
          <w:b/>
          <w:bCs/>
          <w:sz w:val="22"/>
          <w:szCs w:val="22"/>
        </w:rPr>
        <w:t>Cuarto de Reunión</w:t>
      </w:r>
      <w:r w:rsidRPr="0FDBEF75">
        <w:rPr>
          <w:rFonts w:ascii="Arial" w:hAnsi="Arial" w:cs="Arial"/>
          <w:sz w:val="22"/>
          <w:szCs w:val="22"/>
        </w:rPr>
        <w:t>. Llamada también Sala de Guerra, un área separada del Cuarto de Monitoreo que sirve de sala de juntas y lugar de discusión sobre los requerimientos necesarios para la toma de decisiones en carretera. Está también equipada con el mismo acceso a monitores y medios de comunicación que el Cuarto de Monitoreo.</w:t>
      </w:r>
    </w:p>
    <w:p w14:paraId="1C974F9C" w14:textId="6C733A85" w:rsidR="00B62EC3" w:rsidRPr="00A870A6" w:rsidRDefault="0FDBEF75" w:rsidP="00065147">
      <w:pPr>
        <w:rPr>
          <w:rFonts w:ascii="Arial" w:hAnsi="Arial" w:cs="Arial"/>
          <w:sz w:val="22"/>
          <w:szCs w:val="22"/>
        </w:rPr>
      </w:pPr>
      <w:r w:rsidRPr="0FDBEF75">
        <w:rPr>
          <w:rFonts w:ascii="Arial" w:hAnsi="Arial" w:cs="Arial"/>
          <w:b/>
          <w:bCs/>
          <w:sz w:val="22"/>
          <w:szCs w:val="22"/>
        </w:rPr>
        <w:t xml:space="preserve">PROCEDIMIENTOS: </w:t>
      </w:r>
      <w:r w:rsidRPr="0FDBEF75">
        <w:rPr>
          <w:rFonts w:ascii="Arial" w:hAnsi="Arial" w:cs="Arial"/>
          <w:sz w:val="22"/>
          <w:szCs w:val="22"/>
        </w:rPr>
        <w:t>El CCO opera de forma ágil ante los cambios detectados en la operación de la carretera o bien crea las estrategias necesarias para enfrentar condiciones particulares. Aún y con el software especializado, el análisis del operador es indispensable para la reacción inmediata ante los eventos posibles.</w:t>
      </w:r>
    </w:p>
    <w:p w14:paraId="2BA9786F" w14:textId="77777777" w:rsidR="00B62EC3" w:rsidRPr="00A870A6" w:rsidRDefault="00B62EC3" w:rsidP="00065147">
      <w:pPr>
        <w:rPr>
          <w:rFonts w:ascii="Arial" w:hAnsi="Arial" w:cs="Arial"/>
          <w:sz w:val="22"/>
          <w:szCs w:val="22"/>
        </w:rPr>
      </w:pPr>
      <w:r w:rsidRPr="00A870A6">
        <w:rPr>
          <w:rFonts w:ascii="Arial" w:hAnsi="Arial" w:cs="Arial"/>
          <w:sz w:val="22"/>
          <w:szCs w:val="22"/>
        </w:rPr>
        <w:t>La capacitación y procedimientos son necesarios de desarrollar, junto con un sistema de gestoría de la calidad que permita una mejora continua y especializada de estos operadores.</w:t>
      </w:r>
    </w:p>
    <w:p w14:paraId="0444A0B7" w14:textId="77777777" w:rsidR="00B62EC3" w:rsidRPr="00A870A6" w:rsidRDefault="00B62EC3" w:rsidP="00065147">
      <w:pPr>
        <w:rPr>
          <w:rFonts w:ascii="Arial" w:hAnsi="Arial" w:cs="Arial"/>
          <w:sz w:val="22"/>
          <w:szCs w:val="22"/>
        </w:rPr>
      </w:pPr>
      <w:r w:rsidRPr="00A870A6">
        <w:rPr>
          <w:rFonts w:ascii="Arial" w:hAnsi="Arial" w:cs="Arial"/>
          <w:sz w:val="22"/>
          <w:szCs w:val="22"/>
        </w:rPr>
        <w:t>Los procedimientos más relevantes corresponden a aquellos en los que involucran la reacción inmediata:</w:t>
      </w:r>
    </w:p>
    <w:p w14:paraId="4D0AC9F5"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Procedimientos de accidentes.</w:t>
      </w:r>
    </w:p>
    <w:p w14:paraId="79BB609F" w14:textId="77777777" w:rsidR="00B62EC3" w:rsidRPr="00A870A6" w:rsidRDefault="00B62EC3" w:rsidP="00D44C78">
      <w:pPr>
        <w:widowControl w:val="0"/>
        <w:numPr>
          <w:ilvl w:val="0"/>
          <w:numId w:val="15"/>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Procedimientos de incidentes.</w:t>
      </w:r>
    </w:p>
    <w:p w14:paraId="5C0DFCF3" w14:textId="77777777" w:rsidR="00B62EC3" w:rsidRPr="00A870A6" w:rsidRDefault="00B62EC3" w:rsidP="00D44C78">
      <w:pPr>
        <w:widowControl w:val="0"/>
        <w:numPr>
          <w:ilvl w:val="0"/>
          <w:numId w:val="15"/>
        </w:numPr>
        <w:tabs>
          <w:tab w:val="left" w:pos="851"/>
          <w:tab w:val="left" w:pos="9214"/>
        </w:tabs>
        <w:spacing w:after="0"/>
        <w:ind w:left="851" w:right="0" w:hanging="284"/>
        <w:rPr>
          <w:rFonts w:ascii="Arial" w:eastAsia="Arial Narrow" w:hAnsi="Arial" w:cs="Arial"/>
          <w:sz w:val="22"/>
          <w:szCs w:val="22"/>
        </w:rPr>
      </w:pPr>
      <w:r w:rsidRPr="00A870A6">
        <w:rPr>
          <w:rFonts w:ascii="Arial" w:eastAsia="Arial Narrow" w:hAnsi="Arial" w:cs="Arial"/>
          <w:sz w:val="22"/>
          <w:szCs w:val="22"/>
        </w:rPr>
        <w:t>Procedimientos de tipo administrativos.</w:t>
      </w:r>
    </w:p>
    <w:p w14:paraId="07547A0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92934C4" w14:textId="24463DFA" w:rsidR="00B62EC3" w:rsidRPr="00A870A6" w:rsidRDefault="00B62EC3" w:rsidP="007678B0">
      <w:pPr>
        <w:pStyle w:val="Textoindependiente"/>
        <w:mirrorIndents/>
        <w:rPr>
          <w:rFonts w:ascii="Arial" w:hAnsi="Arial" w:cs="Arial"/>
          <w:sz w:val="22"/>
          <w:szCs w:val="22"/>
        </w:rPr>
      </w:pPr>
      <w:r w:rsidRPr="732077A1">
        <w:rPr>
          <w:rFonts w:ascii="Arial" w:hAnsi="Arial" w:cs="Arial"/>
          <w:sz w:val="22"/>
          <w:szCs w:val="22"/>
        </w:rPr>
        <w:t xml:space="preserve">La principal función del CCO es la adquisición de datos generados a lo largo de la </w:t>
      </w:r>
      <w:r w:rsidR="38EC0D81" w:rsidRPr="732077A1">
        <w:rPr>
          <w:rFonts w:ascii="Arial" w:hAnsi="Arial" w:cs="Arial"/>
          <w:sz w:val="22"/>
          <w:szCs w:val="22"/>
        </w:rPr>
        <w:t>Carretera</w:t>
      </w:r>
      <w:r w:rsidRPr="732077A1">
        <w:rPr>
          <w:rFonts w:ascii="Arial" w:hAnsi="Arial" w:cs="Arial"/>
          <w:sz w:val="22"/>
          <w:szCs w:val="22"/>
        </w:rPr>
        <w:t xml:space="preserve"> con objeto de tener un mejor conocimiento de los diferentes puntos que</w:t>
      </w:r>
      <w:r w:rsidR="007678B0" w:rsidRPr="732077A1">
        <w:rPr>
          <w:rFonts w:ascii="Arial" w:hAnsi="Arial" w:cs="Arial"/>
          <w:sz w:val="22"/>
          <w:szCs w:val="22"/>
        </w:rPr>
        <w:t xml:space="preserve"> </w:t>
      </w:r>
      <w:r w:rsidRPr="732077A1">
        <w:rPr>
          <w:rFonts w:ascii="Arial" w:hAnsi="Arial" w:cs="Arial"/>
          <w:sz w:val="22"/>
          <w:szCs w:val="22"/>
        </w:rPr>
        <w:t>conforman la carretera. El análisis y procedimientos de reacción ante las diversas situaciones son solamente una parte de la función del CCO.</w:t>
      </w:r>
    </w:p>
    <w:p w14:paraId="44813D46" w14:textId="79C5E483" w:rsidR="00B62EC3" w:rsidRPr="00A870A6" w:rsidRDefault="391DC493" w:rsidP="007678B0">
      <w:pPr>
        <w:pStyle w:val="Textoindependiente"/>
        <w:mirrorIndents/>
        <w:rPr>
          <w:rFonts w:ascii="Arial" w:hAnsi="Arial" w:cs="Arial"/>
          <w:sz w:val="22"/>
          <w:szCs w:val="22"/>
        </w:rPr>
      </w:pPr>
      <w:r w:rsidRPr="391DC493">
        <w:rPr>
          <w:rFonts w:ascii="Arial" w:hAnsi="Arial" w:cs="Arial"/>
          <w:sz w:val="22"/>
          <w:szCs w:val="22"/>
        </w:rPr>
        <w:t>Se describe a continuación algunos de los elementos que conforman el ITS y que son elementos que envían información al CCO:</w:t>
      </w:r>
    </w:p>
    <w:p w14:paraId="260C80EF" w14:textId="77777777" w:rsidR="00B62EC3" w:rsidRPr="00A870A6" w:rsidRDefault="0FDBEF75"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t>Cámaras de Circuito Cerrado (CCTV</w:t>
      </w:r>
      <w:r w:rsidRPr="0FDBEF75">
        <w:rPr>
          <w:rFonts w:ascii="Arial" w:eastAsia="Arial Narrow" w:hAnsi="Arial" w:cs="Arial"/>
          <w:sz w:val="22"/>
          <w:szCs w:val="22"/>
        </w:rPr>
        <w:t>): Las cámaras de circuito cerrado permiten hacer un monitoreo de las condiciones de la vía.</w:t>
      </w:r>
    </w:p>
    <w:p w14:paraId="2707B495" w14:textId="74497E9F" w:rsidR="00B62EC3" w:rsidRPr="00A870A6" w:rsidRDefault="391DC49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391DC493">
        <w:rPr>
          <w:rFonts w:ascii="Arial" w:eastAsia="Arial Narrow" w:hAnsi="Arial" w:cs="Arial"/>
          <w:b/>
          <w:bCs/>
          <w:sz w:val="22"/>
          <w:szCs w:val="22"/>
        </w:rPr>
        <w:t>Cámaras Fijas:</w:t>
      </w:r>
      <w:r w:rsidRPr="391DC493">
        <w:rPr>
          <w:rFonts w:ascii="Arial" w:eastAsia="Arial Narrow" w:hAnsi="Arial" w:cs="Arial"/>
          <w:sz w:val="22"/>
          <w:szCs w:val="22"/>
        </w:rPr>
        <w:t xml:space="preserve"> Deberá considerarse cámaras de tipo fijo para supervisión y vigilancia de la vía, su posición fija garantiza que el evento que pudiera ocurrir quedará registrado y grabado para análisis del incidente.</w:t>
      </w:r>
    </w:p>
    <w:p w14:paraId="3DA8E31A" w14:textId="488B65B0" w:rsidR="00B62EC3" w:rsidRPr="00A870A6" w:rsidRDefault="0FDBEF75"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t xml:space="preserve">Cámaras Móviles: </w:t>
      </w:r>
      <w:r w:rsidRPr="0FDBEF75">
        <w:rPr>
          <w:rFonts w:ascii="Arial" w:eastAsia="Arial Narrow" w:hAnsi="Arial" w:cs="Arial"/>
          <w:sz w:val="22"/>
          <w:szCs w:val="22"/>
        </w:rPr>
        <w:t xml:space="preserve">Su ubicación dependerá de las condiciones de supervisión requeridas por el </w:t>
      </w:r>
      <w:r w:rsidRPr="0FDBEF75">
        <w:rPr>
          <w:rFonts w:ascii="Arial" w:hAnsi="Arial" w:cs="Arial"/>
          <w:sz w:val="22"/>
          <w:szCs w:val="22"/>
        </w:rPr>
        <w:t>Desarrollador</w:t>
      </w:r>
      <w:r w:rsidRPr="0FDBEF75">
        <w:rPr>
          <w:rFonts w:ascii="Arial" w:eastAsia="Arial Narrow" w:hAnsi="Arial" w:cs="Arial"/>
          <w:sz w:val="22"/>
          <w:szCs w:val="22"/>
        </w:rPr>
        <w:t xml:space="preserve">. Este tipo de equipo complementa las cámaras fijas y se ubican solo en posiciones sensibles como entronques, con algún grado de incidencia o puntos negros. </w:t>
      </w:r>
      <w:r w:rsidRPr="0FDBEF75">
        <w:rPr>
          <w:rFonts w:ascii="Arial" w:eastAsia="Arial Narrow" w:hAnsi="Arial" w:cs="Arial"/>
          <w:sz w:val="22"/>
          <w:szCs w:val="22"/>
        </w:rPr>
        <w:lastRenderedPageBreak/>
        <w:t xml:space="preserve">Estas cámaras </w:t>
      </w:r>
      <w:r w:rsidRPr="0FDBEF75">
        <w:rPr>
          <w:rFonts w:ascii="Arial" w:eastAsia="Arial Narrow" w:hAnsi="Arial" w:cs="Arial"/>
          <w:b/>
          <w:bCs/>
          <w:sz w:val="22"/>
          <w:szCs w:val="22"/>
        </w:rPr>
        <w:t>NO SUSTITUYEN</w:t>
      </w:r>
      <w:r w:rsidRPr="0FDBEF75">
        <w:rPr>
          <w:rFonts w:ascii="Arial" w:eastAsia="Arial Narrow" w:hAnsi="Arial" w:cs="Arial"/>
          <w:sz w:val="22"/>
          <w:szCs w:val="22"/>
        </w:rPr>
        <w:t xml:space="preserve"> a las cámaras fijas.</w:t>
      </w:r>
    </w:p>
    <w:p w14:paraId="526BA6F0" w14:textId="1011B48B" w:rsidR="00B62EC3" w:rsidRPr="00A870A6" w:rsidRDefault="00B62EC3" w:rsidP="007678B0">
      <w:pPr>
        <w:widowControl w:val="0"/>
        <w:tabs>
          <w:tab w:val="left" w:pos="851"/>
          <w:tab w:val="left" w:pos="9214"/>
        </w:tabs>
        <w:ind w:left="851" w:right="0"/>
        <w:rPr>
          <w:rFonts w:ascii="Arial" w:eastAsia="Arial Narrow" w:hAnsi="Arial" w:cs="Arial"/>
          <w:sz w:val="22"/>
          <w:szCs w:val="22"/>
        </w:rPr>
      </w:pPr>
      <w:r w:rsidRPr="00A870A6">
        <w:rPr>
          <w:rFonts w:ascii="Arial" w:eastAsia="Arial Narrow" w:hAnsi="Arial" w:cs="Arial"/>
          <w:sz w:val="22"/>
          <w:szCs w:val="22"/>
        </w:rPr>
        <w:t>Se deben considerar las características operativas descritas, que incluyen cámaras de una sola posición, fijas, pues las cámaras fijas tienen funciones específicas que las cámaras PTZ no realizan adecuadamente.</w:t>
      </w:r>
    </w:p>
    <w:p w14:paraId="321ED868" w14:textId="46A98128" w:rsidR="00B62EC3" w:rsidRPr="00A870A6" w:rsidRDefault="0FDBEF75"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732077A1">
        <w:rPr>
          <w:rFonts w:ascii="Arial" w:eastAsia="Arial Narrow" w:hAnsi="Arial" w:cs="Arial"/>
          <w:b/>
          <w:bCs/>
          <w:sz w:val="22"/>
          <w:szCs w:val="22"/>
        </w:rPr>
        <w:t xml:space="preserve">Tableros de Señalamiento Dinámico (DMS): </w:t>
      </w:r>
      <w:r w:rsidRPr="732077A1">
        <w:rPr>
          <w:rFonts w:ascii="Arial" w:eastAsia="Arial Narrow" w:hAnsi="Arial" w:cs="Arial"/>
          <w:sz w:val="22"/>
          <w:szCs w:val="22"/>
        </w:rPr>
        <w:t xml:space="preserve">Es uno de los medios por el cual los operadores del CCO se pueden comunicar en tiempo real con los usuarios de la </w:t>
      </w:r>
      <w:r w:rsidR="3E07024A" w:rsidRPr="732077A1">
        <w:rPr>
          <w:rFonts w:ascii="Arial" w:eastAsia="Arial Narrow" w:hAnsi="Arial" w:cs="Arial"/>
          <w:sz w:val="22"/>
          <w:szCs w:val="22"/>
        </w:rPr>
        <w:t>Carretera</w:t>
      </w:r>
      <w:r w:rsidRPr="732077A1">
        <w:rPr>
          <w:rFonts w:ascii="Arial" w:eastAsia="Arial Narrow" w:hAnsi="Arial" w:cs="Arial"/>
          <w:sz w:val="22"/>
          <w:szCs w:val="22"/>
        </w:rPr>
        <w:t>, con el fin de llevarles información relevante. La información es sobre elementos que no son comunes, tal como información sobre incidentes o cambios en las condiciones del clima, por lo tanto, estas pantallas no deben contener información que corresponda a señalización</w:t>
      </w:r>
      <w:r w:rsidR="009B240C" w:rsidRPr="732077A1">
        <w:rPr>
          <w:rFonts w:ascii="Arial" w:eastAsia="Arial Narrow" w:hAnsi="Arial" w:cs="Arial"/>
          <w:sz w:val="22"/>
          <w:szCs w:val="22"/>
        </w:rPr>
        <w:t xml:space="preserve"> permanente o</w:t>
      </w:r>
      <w:r w:rsidRPr="732077A1">
        <w:rPr>
          <w:rFonts w:ascii="Arial" w:eastAsia="Arial Narrow" w:hAnsi="Arial" w:cs="Arial"/>
          <w:sz w:val="22"/>
          <w:szCs w:val="22"/>
        </w:rPr>
        <w:t xml:space="preserve"> fijas.</w:t>
      </w:r>
    </w:p>
    <w:p w14:paraId="7BADBB54" w14:textId="60EF39A7" w:rsidR="00B62EC3" w:rsidRPr="00A870A6" w:rsidRDefault="391DC493" w:rsidP="007678B0">
      <w:pPr>
        <w:widowControl w:val="0"/>
        <w:tabs>
          <w:tab w:val="left" w:pos="851"/>
          <w:tab w:val="left" w:pos="9214"/>
        </w:tabs>
        <w:ind w:left="851" w:right="0"/>
        <w:rPr>
          <w:rFonts w:ascii="Arial" w:eastAsia="Arial Narrow" w:hAnsi="Arial" w:cs="Arial"/>
          <w:sz w:val="22"/>
          <w:szCs w:val="22"/>
        </w:rPr>
      </w:pPr>
      <w:r w:rsidRPr="391DC493">
        <w:rPr>
          <w:rFonts w:ascii="Arial" w:eastAsia="Arial Narrow" w:hAnsi="Arial" w:cs="Arial"/>
          <w:sz w:val="22"/>
          <w:szCs w:val="22"/>
        </w:rPr>
        <w:t xml:space="preserve">Con base a las características de los mensajes a transmitir, existen diferentes medidas de Tableros de </w:t>
      </w:r>
      <w:r w:rsidR="009B240C">
        <w:rPr>
          <w:rFonts w:ascii="Arial" w:eastAsia="Arial Narrow" w:hAnsi="Arial" w:cs="Arial"/>
          <w:sz w:val="22"/>
          <w:szCs w:val="22"/>
        </w:rPr>
        <w:t>Señalamiento</w:t>
      </w:r>
      <w:r w:rsidRPr="391DC493">
        <w:rPr>
          <w:rFonts w:ascii="Arial" w:eastAsia="Arial Narrow" w:hAnsi="Arial" w:cs="Arial"/>
          <w:sz w:val="22"/>
          <w:szCs w:val="22"/>
        </w:rPr>
        <w:t xml:space="preserve"> Dinámico. En todo caso deberá remitirse a la Normativa de la </w:t>
      </w:r>
      <w:r w:rsidR="00743EAE">
        <w:rPr>
          <w:rFonts w:ascii="Arial" w:eastAsia="Arial Narrow" w:hAnsi="Arial" w:cs="Arial"/>
          <w:sz w:val="22"/>
          <w:szCs w:val="22"/>
        </w:rPr>
        <w:t>SCT</w:t>
      </w:r>
      <w:r w:rsidRPr="391DC493">
        <w:rPr>
          <w:rFonts w:ascii="Arial" w:eastAsia="Arial Narrow" w:hAnsi="Arial" w:cs="Arial"/>
          <w:sz w:val="22"/>
          <w:szCs w:val="22"/>
        </w:rPr>
        <w:t xml:space="preserve"> correspondientes.</w:t>
      </w:r>
    </w:p>
    <w:p w14:paraId="6E6CC3BF" w14:textId="43A735F4" w:rsidR="00B62EC3" w:rsidRPr="00A870A6" w:rsidRDefault="0FDBEF75"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t xml:space="preserve">Centro de Atención al Usuario: </w:t>
      </w:r>
      <w:r w:rsidRPr="0FDBEF75">
        <w:rPr>
          <w:rFonts w:ascii="Arial" w:eastAsia="Arial Narrow" w:hAnsi="Arial" w:cs="Arial"/>
          <w:sz w:val="22"/>
          <w:szCs w:val="22"/>
        </w:rPr>
        <w:t xml:space="preserve">El Centro de Atención al usuario surge de los sistemas de información telefónica o quejas y sugerencias, sin embargo, el arribo tecnológico de comunicación 1 a 1 y redes sociales contienen la posibilidad de mantener una información de dos vías y de forma inmediata entre usuarios y el </w:t>
      </w:r>
      <w:r w:rsidRPr="0FDBEF75">
        <w:rPr>
          <w:rFonts w:ascii="Arial" w:hAnsi="Arial" w:cs="Arial"/>
          <w:sz w:val="22"/>
          <w:szCs w:val="22"/>
        </w:rPr>
        <w:t>Desarrollador</w:t>
      </w:r>
      <w:r w:rsidRPr="0FDBEF75">
        <w:rPr>
          <w:rFonts w:ascii="Arial" w:eastAsia="Arial Narrow" w:hAnsi="Arial" w:cs="Arial"/>
          <w:sz w:val="22"/>
          <w:szCs w:val="22"/>
        </w:rPr>
        <w:t xml:space="preserve">. Dentro de las funciones del equipo de trabajo de la </w:t>
      </w:r>
      <w:r w:rsidR="00686C98">
        <w:rPr>
          <w:rFonts w:ascii="Arial" w:eastAsia="Arial Narrow" w:hAnsi="Arial" w:cs="Arial"/>
          <w:sz w:val="22"/>
          <w:szCs w:val="22"/>
        </w:rPr>
        <w:t>Carretera</w:t>
      </w:r>
      <w:r w:rsidRPr="0FDBEF75">
        <w:rPr>
          <w:rFonts w:ascii="Arial" w:eastAsia="Arial Narrow" w:hAnsi="Arial" w:cs="Arial"/>
          <w:sz w:val="22"/>
          <w:szCs w:val="22"/>
        </w:rPr>
        <w:t xml:space="preserve">, </w:t>
      </w:r>
      <w:r w:rsidR="4F555EC1" w:rsidRPr="7F9A050F">
        <w:rPr>
          <w:rFonts w:ascii="Arial" w:eastAsia="Arial Narrow" w:hAnsi="Arial" w:cs="Arial"/>
          <w:sz w:val="22"/>
          <w:szCs w:val="22"/>
        </w:rPr>
        <w:t>el Desarrollador deberá</w:t>
      </w:r>
      <w:r w:rsidRPr="0FDBEF75">
        <w:rPr>
          <w:rFonts w:ascii="Arial" w:eastAsia="Arial Narrow" w:hAnsi="Arial" w:cs="Arial"/>
          <w:sz w:val="22"/>
          <w:szCs w:val="22"/>
        </w:rPr>
        <w:t xml:space="preserve"> contar con</w:t>
      </w:r>
      <w:r w:rsidR="4F555EC1" w:rsidRPr="7F9A050F">
        <w:rPr>
          <w:rFonts w:ascii="Arial" w:eastAsia="Arial Narrow" w:hAnsi="Arial" w:cs="Arial"/>
          <w:sz w:val="22"/>
          <w:szCs w:val="22"/>
        </w:rPr>
        <w:t>, al menos, la página web</w:t>
      </w:r>
      <w:r w:rsidRPr="0FDBEF75">
        <w:rPr>
          <w:rFonts w:ascii="Arial" w:eastAsia="Arial Narrow" w:hAnsi="Arial" w:cs="Arial"/>
          <w:sz w:val="22"/>
          <w:szCs w:val="22"/>
        </w:rPr>
        <w:t xml:space="preserve"> de </w:t>
      </w:r>
      <w:r w:rsidR="4F555EC1" w:rsidRPr="7F9A050F">
        <w:rPr>
          <w:rFonts w:ascii="Arial" w:eastAsia="Arial Narrow" w:hAnsi="Arial" w:cs="Arial"/>
          <w:sz w:val="22"/>
          <w:szCs w:val="22"/>
        </w:rPr>
        <w:t>la autopista y podrá además contar con</w:t>
      </w:r>
      <w:r w:rsidRPr="0FDBEF75">
        <w:rPr>
          <w:rFonts w:ascii="Arial" w:eastAsia="Arial Narrow" w:hAnsi="Arial" w:cs="Arial"/>
          <w:sz w:val="22"/>
          <w:szCs w:val="22"/>
        </w:rPr>
        <w:t xml:space="preserve"> la comunicación con los usuarios por todas las opciones posibles como chat, blog, correo electrónico, mensajes a celular (SMS y </w:t>
      </w:r>
      <w:r w:rsidRPr="7F9A050F">
        <w:rPr>
          <w:rFonts w:ascii="Arial" w:eastAsia="Arial Narrow" w:hAnsi="Arial" w:cs="Arial"/>
          <w:sz w:val="22"/>
          <w:szCs w:val="22"/>
        </w:rPr>
        <w:t>Whats</w:t>
      </w:r>
      <w:r w:rsidR="3ABD4BEB" w:rsidRPr="7F9A050F">
        <w:rPr>
          <w:rFonts w:ascii="Arial" w:eastAsia="Arial Narrow" w:hAnsi="Arial" w:cs="Arial"/>
          <w:sz w:val="22"/>
          <w:szCs w:val="22"/>
        </w:rPr>
        <w:t>a</w:t>
      </w:r>
      <w:r w:rsidRPr="7F9A050F">
        <w:rPr>
          <w:rFonts w:ascii="Arial" w:eastAsia="Arial Narrow" w:hAnsi="Arial" w:cs="Arial"/>
          <w:sz w:val="22"/>
          <w:szCs w:val="22"/>
        </w:rPr>
        <w:t>pp</w:t>
      </w:r>
      <w:r w:rsidRPr="0FDBEF75">
        <w:rPr>
          <w:rFonts w:ascii="Arial" w:eastAsia="Arial Narrow" w:hAnsi="Arial" w:cs="Arial"/>
          <w:sz w:val="22"/>
          <w:szCs w:val="22"/>
        </w:rPr>
        <w:t xml:space="preserve"> entre otros) y en todas las plataformas de uso masivo como Laptop, Tablet, Celular y otros.</w:t>
      </w:r>
    </w:p>
    <w:p w14:paraId="57DEEACF" w14:textId="6EF4C171" w:rsidR="007678B0" w:rsidRPr="00A870A6" w:rsidRDefault="00897487" w:rsidP="007678B0">
      <w:pPr>
        <w:widowControl w:val="0"/>
        <w:tabs>
          <w:tab w:val="left" w:pos="851"/>
          <w:tab w:val="left" w:pos="9214"/>
        </w:tabs>
        <w:ind w:left="851"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B62EC3" w:rsidRPr="00A870A6">
        <w:rPr>
          <w:rFonts w:ascii="Arial" w:eastAsia="Arial Narrow" w:hAnsi="Arial" w:cs="Arial"/>
          <w:sz w:val="22"/>
          <w:szCs w:val="22"/>
        </w:rPr>
        <w:t xml:space="preserve"> deberá generar una política de contenidos para ser compartidos con los usuarios y en todo caso deberá tener disponible el EVA para información inmediata de las condiciones de la </w:t>
      </w:r>
      <w:r w:rsidR="00686C98">
        <w:rPr>
          <w:rFonts w:ascii="Arial" w:eastAsia="Arial Narrow" w:hAnsi="Arial" w:cs="Arial"/>
          <w:sz w:val="22"/>
          <w:szCs w:val="22"/>
        </w:rPr>
        <w:t>Carretera</w:t>
      </w:r>
      <w:r w:rsidR="00B62EC3" w:rsidRPr="00A870A6">
        <w:rPr>
          <w:rFonts w:ascii="Arial" w:eastAsia="Arial Narrow" w:hAnsi="Arial" w:cs="Arial"/>
          <w:sz w:val="22"/>
          <w:szCs w:val="22"/>
        </w:rPr>
        <w:t>. Deberá mantener capacitación continua de sus operadores para actualizar continuamente sobre los procedimientos de apoyo y emergencia e informar adecuadamente a los usuarios. Además de los medios electrónicos tendrán opción de administrar las pantallas de mensaje variable para información a los usuarios.</w:t>
      </w:r>
    </w:p>
    <w:p w14:paraId="19F729A6" w14:textId="214060E4" w:rsidR="00B62EC3" w:rsidRPr="00A870A6" w:rsidRDefault="0FDBEF75" w:rsidP="007678B0">
      <w:pPr>
        <w:widowControl w:val="0"/>
        <w:tabs>
          <w:tab w:val="left" w:pos="851"/>
          <w:tab w:val="left" w:pos="9214"/>
        </w:tabs>
        <w:ind w:left="851" w:right="0"/>
        <w:rPr>
          <w:rFonts w:ascii="Arial" w:eastAsia="Arial Narrow" w:hAnsi="Arial" w:cs="Arial"/>
          <w:sz w:val="22"/>
          <w:szCs w:val="22"/>
        </w:rPr>
      </w:pPr>
      <w:r w:rsidRPr="732077A1">
        <w:rPr>
          <w:rFonts w:ascii="Arial" w:eastAsia="Arial Narrow" w:hAnsi="Arial" w:cs="Arial"/>
          <w:sz w:val="22"/>
          <w:szCs w:val="22"/>
        </w:rPr>
        <w:t xml:space="preserve">Se deberá informar en la </w:t>
      </w:r>
      <w:r w:rsidR="2F62479C" w:rsidRPr="732077A1">
        <w:rPr>
          <w:rFonts w:ascii="Arial" w:eastAsia="Arial Narrow" w:hAnsi="Arial" w:cs="Arial"/>
          <w:sz w:val="22"/>
          <w:szCs w:val="22"/>
        </w:rPr>
        <w:t>Carretera</w:t>
      </w:r>
      <w:r w:rsidRPr="732077A1">
        <w:rPr>
          <w:rFonts w:ascii="Arial" w:eastAsia="Arial Narrow" w:hAnsi="Arial" w:cs="Arial"/>
          <w:sz w:val="22"/>
          <w:szCs w:val="22"/>
        </w:rPr>
        <w:t xml:space="preserve"> por medio de señalización vertical “fija” (no variable) sobre la opción de comunicación directa con el CCO para solicitar información variada.</w:t>
      </w:r>
    </w:p>
    <w:p w14:paraId="6AFE0EE1" w14:textId="4922C0C7" w:rsidR="00B62EC3" w:rsidRPr="00A870A6" w:rsidRDefault="0FDBEF75"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t xml:space="preserve">Sistema de Pesaje: </w:t>
      </w:r>
      <w:r w:rsidRPr="0FDBEF75">
        <w:rPr>
          <w:rFonts w:ascii="Arial" w:eastAsia="Arial Narrow" w:hAnsi="Arial" w:cs="Arial"/>
          <w:sz w:val="22"/>
          <w:szCs w:val="22"/>
        </w:rPr>
        <w:t>El subsistema de pesaje en movimiento utiliza sensores de pesaje y de detección de presencia de vehículos para obtener el peso de los vehículos que circulan por la carretera, sin necesidad de que éstos se detengan. Uno de los factores principales de los daños a la infraestructura son los vehículos pesados, en especial los que llevan sobrepeso, ya que erosionan el pavimento. Existen normas que regulan los pesos permitidos a estos vehículos, sin embargo, es necesario que estos vehículos sean pesados en una estación oficial de pesaje.</w:t>
      </w:r>
    </w:p>
    <w:p w14:paraId="5EA90324" w14:textId="062E215C" w:rsidR="00B62EC3" w:rsidRPr="00A870A6" w:rsidRDefault="0FDBEF75" w:rsidP="007678B0">
      <w:pPr>
        <w:widowControl w:val="0"/>
        <w:tabs>
          <w:tab w:val="left" w:pos="851"/>
          <w:tab w:val="left" w:pos="9214"/>
        </w:tabs>
        <w:ind w:left="851" w:right="0"/>
        <w:rPr>
          <w:rFonts w:ascii="Arial" w:eastAsia="Arial Narrow" w:hAnsi="Arial" w:cs="Arial"/>
          <w:sz w:val="22"/>
          <w:szCs w:val="22"/>
        </w:rPr>
      </w:pPr>
      <w:r w:rsidRPr="0FDBEF75">
        <w:rPr>
          <w:rFonts w:ascii="Arial" w:eastAsia="Arial Narrow" w:hAnsi="Arial" w:cs="Arial"/>
          <w:sz w:val="22"/>
          <w:szCs w:val="22"/>
        </w:rPr>
        <w:t>El Subsistema de Pesaje en Movimiento utilizará los datos que obtiene de los vehículos en movimiento como información básica necesaria que generará estadística para ser considerada en los procesos de Conservación y Mantenimiento y para reportar sobre esas variables a la Autoridad.</w:t>
      </w:r>
    </w:p>
    <w:p w14:paraId="61C54DC0" w14:textId="3BBF0E29"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732077A1">
        <w:rPr>
          <w:rFonts w:ascii="Arial" w:eastAsia="Arial Narrow" w:hAnsi="Arial" w:cs="Arial"/>
          <w:b/>
          <w:bCs/>
          <w:sz w:val="22"/>
          <w:szCs w:val="22"/>
        </w:rPr>
        <w:t xml:space="preserve">Servicio Telefónico de Emergencia SOS: </w:t>
      </w:r>
      <w:r w:rsidRPr="732077A1">
        <w:rPr>
          <w:rFonts w:ascii="Arial" w:eastAsia="Arial Narrow" w:hAnsi="Arial" w:cs="Arial"/>
          <w:sz w:val="22"/>
          <w:szCs w:val="22"/>
        </w:rPr>
        <w:t xml:space="preserve">Este servicio (teléfonos SOS) se ubica a lo largo de la </w:t>
      </w:r>
      <w:r w:rsidR="04FB99FE" w:rsidRPr="732077A1">
        <w:rPr>
          <w:rFonts w:ascii="Arial" w:eastAsia="Arial Narrow" w:hAnsi="Arial" w:cs="Arial"/>
          <w:sz w:val="22"/>
          <w:szCs w:val="22"/>
        </w:rPr>
        <w:t>Carretera</w:t>
      </w:r>
      <w:r w:rsidRPr="732077A1">
        <w:rPr>
          <w:rFonts w:ascii="Arial" w:eastAsia="Arial Narrow" w:hAnsi="Arial" w:cs="Arial"/>
          <w:sz w:val="22"/>
          <w:szCs w:val="22"/>
        </w:rPr>
        <w:t xml:space="preserve"> para garantizar puntos de comunicación con el Centro de Control de Operaciones CCO. Este servicio deberá ser parte del Centro de Atención al usuario.</w:t>
      </w:r>
    </w:p>
    <w:p w14:paraId="47E03E85" w14:textId="14F3A518" w:rsidR="00B62EC3" w:rsidRPr="00A870A6" w:rsidRDefault="0FDBEF75"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lastRenderedPageBreak/>
        <w:t xml:space="preserve">Vehículos de asistencia en carretera (grúas, camionetas, y ambulancias): </w:t>
      </w:r>
      <w:r w:rsidRPr="0FDBEF75">
        <w:rPr>
          <w:rFonts w:ascii="Arial" w:eastAsia="Arial Narrow" w:hAnsi="Arial" w:cs="Arial"/>
          <w:sz w:val="22"/>
          <w:szCs w:val="22"/>
        </w:rPr>
        <w:t xml:space="preserve">Los equipos de asistencia son el medio que utiliza el </w:t>
      </w:r>
      <w:r w:rsidRPr="0FDBEF75">
        <w:rPr>
          <w:rFonts w:ascii="Arial" w:hAnsi="Arial" w:cs="Arial"/>
          <w:sz w:val="22"/>
          <w:szCs w:val="22"/>
        </w:rPr>
        <w:t>Desarrollador</w:t>
      </w:r>
      <w:r w:rsidRPr="0FDBEF75">
        <w:rPr>
          <w:rFonts w:ascii="Arial" w:eastAsia="Arial Narrow" w:hAnsi="Arial" w:cs="Arial"/>
          <w:sz w:val="22"/>
          <w:szCs w:val="22"/>
        </w:rPr>
        <w:t xml:space="preserve"> para prestar apoyo y hacer presencia en la Carretera ante cualquier eventualidad que pudiera presentarse. Deberán operar bajo protocolos de asistencia y emergencia que desarrollará el </w:t>
      </w:r>
      <w:r w:rsidRPr="0FDBEF75">
        <w:rPr>
          <w:rFonts w:ascii="Arial" w:hAnsi="Arial" w:cs="Arial"/>
          <w:sz w:val="22"/>
          <w:szCs w:val="22"/>
        </w:rPr>
        <w:t>Desarrollador</w:t>
      </w:r>
      <w:r w:rsidRPr="0FDBEF75">
        <w:rPr>
          <w:rFonts w:ascii="Arial" w:eastAsia="Arial Narrow" w:hAnsi="Arial" w:cs="Arial"/>
          <w:sz w:val="22"/>
          <w:szCs w:val="22"/>
        </w:rPr>
        <w:t>. Deberán ubicarse en posiciones estratégicas que permitan su arribo a los incidentes en un período menor de 30 minutos, aún en eventos que requieran atención en lugares múltiples, en momentos o épocas en que el tránsito se incrementa, tal como periodos vacacionales o fines de semana y “puentes”.</w:t>
      </w:r>
    </w:p>
    <w:p w14:paraId="2F6FBAAE" w14:textId="6780D2A3" w:rsidR="00B62EC3" w:rsidRPr="00A870A6" w:rsidRDefault="0FDBEF75" w:rsidP="0FDBEF75">
      <w:pPr>
        <w:widowControl w:val="0"/>
        <w:numPr>
          <w:ilvl w:val="0"/>
          <w:numId w:val="15"/>
        </w:numPr>
        <w:tabs>
          <w:tab w:val="left" w:pos="851"/>
          <w:tab w:val="left" w:pos="9214"/>
        </w:tabs>
        <w:ind w:left="851" w:right="0" w:hanging="284"/>
        <w:rPr>
          <w:rFonts w:ascii="Arial" w:eastAsia="Arial Narrow" w:hAnsi="Arial" w:cs="Arial"/>
          <w:b/>
          <w:bCs/>
          <w:sz w:val="22"/>
          <w:szCs w:val="22"/>
        </w:rPr>
      </w:pPr>
      <w:r w:rsidRPr="0FDBEF75">
        <w:rPr>
          <w:rFonts w:ascii="Arial" w:eastAsia="Arial Narrow" w:hAnsi="Arial" w:cs="Arial"/>
          <w:sz w:val="22"/>
          <w:szCs w:val="22"/>
        </w:rPr>
        <w:t xml:space="preserve">Los vehículos estarán disponibles las 24 horas del día. Estarán rotulados conforme a su función y portarán torretas e iluminación suficiente para abanderar su función además de siempre portar elementos de señalización portátiles tales como conos, trafitambos y otros elementos existentes. Se establecerán los acuerdos necesarios con empresas que puedan proporcionar el servicio al </w:t>
      </w:r>
      <w:r w:rsidRPr="0FDBEF75">
        <w:rPr>
          <w:rFonts w:ascii="Arial" w:hAnsi="Arial" w:cs="Arial"/>
          <w:sz w:val="22"/>
          <w:szCs w:val="22"/>
        </w:rPr>
        <w:t>Desarrollador</w:t>
      </w:r>
      <w:r w:rsidRPr="0FDBEF75">
        <w:rPr>
          <w:rFonts w:ascii="Arial" w:eastAsia="Arial Narrow" w:hAnsi="Arial" w:cs="Arial"/>
          <w:sz w:val="22"/>
          <w:szCs w:val="22"/>
        </w:rPr>
        <w:t>. Se proponen tres tipos de vehículos:</w:t>
      </w:r>
    </w:p>
    <w:p w14:paraId="0374AA1D" w14:textId="77777777" w:rsidR="00B62EC3" w:rsidRPr="00A870A6" w:rsidRDefault="00B62EC3" w:rsidP="00D44C78">
      <w:pPr>
        <w:widowControl w:val="0"/>
        <w:numPr>
          <w:ilvl w:val="0"/>
          <w:numId w:val="15"/>
        </w:numPr>
        <w:tabs>
          <w:tab w:val="left" w:pos="1276"/>
          <w:tab w:val="left" w:pos="9214"/>
        </w:tabs>
        <w:spacing w:after="0" w:line="276" w:lineRule="auto"/>
        <w:ind w:left="1276" w:right="0" w:hanging="284"/>
        <w:rPr>
          <w:rFonts w:ascii="Arial" w:eastAsia="Arial Narrow" w:hAnsi="Arial" w:cs="Arial"/>
          <w:sz w:val="22"/>
          <w:szCs w:val="22"/>
        </w:rPr>
      </w:pPr>
      <w:r w:rsidRPr="00A870A6">
        <w:rPr>
          <w:rFonts w:ascii="Arial" w:eastAsia="Arial Narrow" w:hAnsi="Arial" w:cs="Arial"/>
          <w:sz w:val="22"/>
          <w:szCs w:val="22"/>
        </w:rPr>
        <w:t>Grúas.</w:t>
      </w:r>
    </w:p>
    <w:p w14:paraId="23907A45" w14:textId="77777777" w:rsidR="00B62EC3" w:rsidRPr="00A870A6" w:rsidRDefault="00B62EC3" w:rsidP="00D44C78">
      <w:pPr>
        <w:widowControl w:val="0"/>
        <w:numPr>
          <w:ilvl w:val="0"/>
          <w:numId w:val="15"/>
        </w:numPr>
        <w:tabs>
          <w:tab w:val="left" w:pos="1276"/>
          <w:tab w:val="left" w:pos="9214"/>
        </w:tabs>
        <w:spacing w:after="0" w:line="276" w:lineRule="auto"/>
        <w:ind w:left="1276" w:right="0" w:hanging="284"/>
        <w:rPr>
          <w:rFonts w:ascii="Arial" w:eastAsia="Arial Narrow" w:hAnsi="Arial" w:cs="Arial"/>
          <w:sz w:val="22"/>
          <w:szCs w:val="22"/>
        </w:rPr>
      </w:pPr>
      <w:r w:rsidRPr="00A870A6">
        <w:rPr>
          <w:rFonts w:ascii="Arial" w:eastAsia="Arial Narrow" w:hAnsi="Arial" w:cs="Arial"/>
          <w:sz w:val="22"/>
          <w:szCs w:val="22"/>
        </w:rPr>
        <w:t>Ambulancias.</w:t>
      </w:r>
    </w:p>
    <w:p w14:paraId="05954525" w14:textId="241DFA37" w:rsidR="00B62EC3" w:rsidRPr="00A870A6" w:rsidRDefault="0FDBEF75" w:rsidP="00D44C78">
      <w:pPr>
        <w:widowControl w:val="0"/>
        <w:numPr>
          <w:ilvl w:val="0"/>
          <w:numId w:val="15"/>
        </w:numPr>
        <w:tabs>
          <w:tab w:val="left" w:pos="1276"/>
          <w:tab w:val="left" w:pos="9214"/>
        </w:tabs>
        <w:spacing w:after="0" w:line="276" w:lineRule="auto"/>
        <w:ind w:left="1276" w:right="0" w:hanging="284"/>
        <w:rPr>
          <w:rFonts w:ascii="Arial" w:eastAsia="Arial Narrow" w:hAnsi="Arial" w:cs="Arial"/>
          <w:sz w:val="22"/>
          <w:szCs w:val="22"/>
        </w:rPr>
      </w:pPr>
      <w:r w:rsidRPr="0FDBEF75">
        <w:rPr>
          <w:rFonts w:ascii="Arial" w:eastAsia="Arial Narrow" w:hAnsi="Arial" w:cs="Arial"/>
          <w:sz w:val="22"/>
          <w:szCs w:val="22"/>
        </w:rPr>
        <w:t xml:space="preserve">Vehículos del </w:t>
      </w:r>
      <w:r w:rsidRPr="0FDBEF75">
        <w:rPr>
          <w:rFonts w:ascii="Arial" w:hAnsi="Arial" w:cs="Arial"/>
          <w:sz w:val="22"/>
          <w:szCs w:val="22"/>
        </w:rPr>
        <w:t>Desarrollador</w:t>
      </w:r>
      <w:r w:rsidRPr="0FDBEF75">
        <w:rPr>
          <w:rFonts w:ascii="Arial" w:eastAsia="Arial Narrow" w:hAnsi="Arial" w:cs="Arial"/>
          <w:sz w:val="22"/>
          <w:szCs w:val="22"/>
        </w:rPr>
        <w:t>.</w:t>
      </w:r>
    </w:p>
    <w:p w14:paraId="5043CB0F"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08CC660" w14:textId="757209D0" w:rsidR="005D7EA2" w:rsidRPr="00B56D46" w:rsidRDefault="005D7EA2" w:rsidP="00677002">
      <w:pPr>
        <w:widowControl w:val="0"/>
        <w:numPr>
          <w:ilvl w:val="0"/>
          <w:numId w:val="15"/>
        </w:numPr>
        <w:tabs>
          <w:tab w:val="left" w:pos="851"/>
          <w:tab w:val="left" w:pos="9214"/>
        </w:tabs>
        <w:ind w:right="0" w:hanging="284"/>
        <w:rPr>
          <w:rFonts w:ascii="Arial" w:eastAsia="Arial Narrow" w:hAnsi="Arial" w:cs="Arial"/>
          <w:sz w:val="22"/>
          <w:szCs w:val="22"/>
        </w:rPr>
      </w:pPr>
      <w:r w:rsidRPr="00B56D46">
        <w:rPr>
          <w:rFonts w:ascii="Arial" w:eastAsia="Arial Narrow" w:hAnsi="Arial" w:cs="Arial"/>
          <w:b/>
          <w:bCs/>
          <w:sz w:val="22"/>
          <w:szCs w:val="22"/>
        </w:rPr>
        <w:t>Megáfono para exteriores</w:t>
      </w:r>
      <w:r w:rsidR="00B56D46" w:rsidRPr="00B56D46">
        <w:rPr>
          <w:rFonts w:ascii="Arial" w:eastAsia="Arial Narrow" w:hAnsi="Arial" w:cs="Arial"/>
          <w:b/>
          <w:bCs/>
          <w:sz w:val="22"/>
          <w:szCs w:val="22"/>
        </w:rPr>
        <w:t>:</w:t>
      </w:r>
      <w:r w:rsidR="00B56D46" w:rsidRPr="00B56D46">
        <w:rPr>
          <w:rFonts w:ascii="Arial" w:eastAsia="Arial Narrow" w:hAnsi="Arial" w:cs="Arial"/>
          <w:sz w:val="22"/>
          <w:szCs w:val="22"/>
        </w:rPr>
        <w:t xml:space="preserve"> </w:t>
      </w:r>
      <w:r w:rsidRPr="00B56D46">
        <w:rPr>
          <w:rFonts w:ascii="Arial" w:eastAsia="Arial Narrow" w:hAnsi="Arial" w:cs="Arial"/>
          <w:sz w:val="22"/>
          <w:szCs w:val="22"/>
        </w:rPr>
        <w:t xml:space="preserve">Dispositivo de sonido para comunicarse remotamente a </w:t>
      </w:r>
      <w:r w:rsidR="00B56D46" w:rsidRPr="00B56D46">
        <w:rPr>
          <w:rFonts w:ascii="Arial" w:eastAsia="Arial Narrow" w:hAnsi="Arial" w:cs="Arial"/>
          <w:sz w:val="22"/>
          <w:szCs w:val="22"/>
        </w:rPr>
        <w:t xml:space="preserve">algún usuario por motivos de atención a alguna condición indeseada tal como el uso de una rampa de emergencia o dentro de un túnel poder dar instrucciones de manera remota. Trabajando en conjunto con una cámara PTZ, el operador desde el CCO puede </w:t>
      </w:r>
      <w:r w:rsidR="00B56D46">
        <w:rPr>
          <w:rFonts w:ascii="Arial" w:eastAsia="Arial Narrow" w:hAnsi="Arial" w:cs="Arial"/>
          <w:sz w:val="22"/>
          <w:szCs w:val="22"/>
        </w:rPr>
        <w:t xml:space="preserve">observar la situación y tener contacto con la persona o poder comunicarle instrucciones pertinentes de acuerdo con la situación. En el caso de los túneles, el sistema puede contar con un micrófono en la entrada de cada boca de túnel, para poder dar instrucciones desde el exterior. </w:t>
      </w:r>
    </w:p>
    <w:p w14:paraId="7CFB4410" w14:textId="77777777" w:rsidR="005D7EA2" w:rsidRDefault="005D7EA2" w:rsidP="005D7EA2">
      <w:pPr>
        <w:pStyle w:val="Prrafodelista"/>
        <w:rPr>
          <w:rFonts w:ascii="Arial" w:eastAsia="Arial Narrow" w:hAnsi="Arial" w:cs="Arial"/>
          <w:b/>
          <w:bCs/>
          <w:sz w:val="22"/>
          <w:szCs w:val="22"/>
        </w:rPr>
      </w:pPr>
    </w:p>
    <w:p w14:paraId="4A7AB710" w14:textId="1419D797" w:rsidR="00B62EC3" w:rsidRPr="00A870A6" w:rsidRDefault="0FDBEF75"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t>Cámaras de Reconocimiento de Placa o medios de identificación positiva de vehículos en trayecto:</w:t>
      </w:r>
      <w:r w:rsidRPr="0FDBEF75">
        <w:rPr>
          <w:rFonts w:ascii="Arial" w:eastAsia="Arial Narrow" w:hAnsi="Arial" w:cs="Arial"/>
          <w:sz w:val="22"/>
          <w:szCs w:val="22"/>
        </w:rPr>
        <w:t xml:space="preserve"> Las cámaras de reconocimiento de placas tienen varias aplicaciones como medio de documentar el comportamiento de los vehículos en la Carretera. Mediciones como cálculo te tiempos de viaje, demoras en la atención de casetas, desarrollo de índices de desempeño, y muchas otras que permitan la generación de estadística. La cámara deberá tener la sensibilidad necesaria para la lectura diurna y nocturna de los vehículos durante su trayecto. La funcionalidad de estas cámaras corresponde al software de identificación por lo que las especificaciones de la cámara corresponderán al tipo de software que permita la función de lectura de placas durante el trayecto del vehículo.</w:t>
      </w:r>
    </w:p>
    <w:p w14:paraId="10BE5DEE" w14:textId="3EADFF97" w:rsidR="00B62EC3" w:rsidRPr="00A870A6" w:rsidRDefault="00B62EC3" w:rsidP="00C94C31">
      <w:pPr>
        <w:widowControl w:val="0"/>
        <w:tabs>
          <w:tab w:val="left" w:pos="851"/>
          <w:tab w:val="left" w:pos="9214"/>
        </w:tabs>
        <w:ind w:left="851" w:right="0"/>
        <w:rPr>
          <w:rFonts w:ascii="Arial" w:eastAsia="Arial Narrow" w:hAnsi="Arial" w:cs="Arial"/>
          <w:sz w:val="22"/>
          <w:szCs w:val="22"/>
        </w:rPr>
      </w:pPr>
      <w:r w:rsidRPr="00A870A6">
        <w:rPr>
          <w:rFonts w:ascii="Arial" w:eastAsia="Arial Narrow" w:hAnsi="Arial" w:cs="Arial"/>
          <w:sz w:val="22"/>
          <w:szCs w:val="22"/>
        </w:rPr>
        <w:t xml:space="preserve">La responsabilidad del </w:t>
      </w:r>
      <w:r w:rsidR="00897487">
        <w:rPr>
          <w:rFonts w:ascii="Arial" w:hAnsi="Arial" w:cs="Arial"/>
          <w:sz w:val="22"/>
          <w:szCs w:val="22"/>
        </w:rPr>
        <w:t>Desarrollador</w:t>
      </w:r>
      <w:r w:rsidRPr="00A870A6">
        <w:rPr>
          <w:rFonts w:ascii="Arial" w:eastAsia="Arial Narrow" w:hAnsi="Arial" w:cs="Arial"/>
          <w:sz w:val="22"/>
          <w:szCs w:val="22"/>
        </w:rPr>
        <w:t xml:space="preserve"> es diseñar y habilitar el indicador combinado con el volumen vehicular presente en el tramo medido, las condiciones climatológicas y la visibilidad para así monitorear el comportamiento del flujo en la </w:t>
      </w:r>
      <w:r w:rsidR="00686C98">
        <w:rPr>
          <w:rFonts w:ascii="Arial" w:eastAsia="Arial Narrow" w:hAnsi="Arial" w:cs="Arial"/>
          <w:sz w:val="22"/>
          <w:szCs w:val="22"/>
        </w:rPr>
        <w:t>Carretera</w:t>
      </w:r>
      <w:r w:rsidRPr="00A870A6">
        <w:rPr>
          <w:rFonts w:ascii="Arial" w:eastAsia="Arial Narrow" w:hAnsi="Arial" w:cs="Arial"/>
          <w:sz w:val="22"/>
          <w:szCs w:val="22"/>
        </w:rPr>
        <w:t>.</w:t>
      </w:r>
    </w:p>
    <w:p w14:paraId="0442D8E3" w14:textId="5D62BBC5"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732077A1">
        <w:rPr>
          <w:rFonts w:ascii="Arial" w:eastAsia="Arial Narrow" w:hAnsi="Arial" w:cs="Arial"/>
          <w:b/>
          <w:bCs/>
          <w:sz w:val="22"/>
          <w:szCs w:val="22"/>
        </w:rPr>
        <w:t xml:space="preserve">Sensores Meteorológicos: </w:t>
      </w:r>
      <w:r w:rsidRPr="732077A1">
        <w:rPr>
          <w:rFonts w:ascii="Arial" w:eastAsia="Arial Narrow" w:hAnsi="Arial" w:cs="Arial"/>
          <w:sz w:val="22"/>
          <w:szCs w:val="22"/>
        </w:rPr>
        <w:t xml:space="preserve">Estos equipos reportan diversas condiciones meteorológicas a lo largo de la </w:t>
      </w:r>
      <w:r w:rsidR="2E0E6F68" w:rsidRPr="732077A1">
        <w:rPr>
          <w:rFonts w:ascii="Arial" w:eastAsia="Arial Narrow" w:hAnsi="Arial" w:cs="Arial"/>
          <w:sz w:val="22"/>
          <w:szCs w:val="22"/>
        </w:rPr>
        <w:t>Carretera</w:t>
      </w:r>
      <w:r w:rsidRPr="732077A1">
        <w:rPr>
          <w:rFonts w:ascii="Arial" w:eastAsia="Arial Narrow" w:hAnsi="Arial" w:cs="Arial"/>
          <w:sz w:val="22"/>
          <w:szCs w:val="22"/>
        </w:rPr>
        <w:t>. Mide e informa sobre las condiciones meteorológicas del punto específico, temperatura, reducción en la visibilidad, niebla, lluvia, viento y esta información es enviada al CCO.</w:t>
      </w:r>
    </w:p>
    <w:p w14:paraId="15E20B81" w14:textId="166DA96C" w:rsidR="00B62EC3" w:rsidRPr="00A870A6" w:rsidRDefault="391DC493" w:rsidP="00C94C31">
      <w:pPr>
        <w:widowControl w:val="0"/>
        <w:tabs>
          <w:tab w:val="left" w:pos="851"/>
          <w:tab w:val="left" w:pos="9214"/>
        </w:tabs>
        <w:ind w:left="851" w:right="0"/>
        <w:rPr>
          <w:rFonts w:ascii="Arial" w:eastAsia="Arial Narrow" w:hAnsi="Arial" w:cs="Arial"/>
          <w:sz w:val="22"/>
          <w:szCs w:val="22"/>
        </w:rPr>
      </w:pPr>
      <w:r w:rsidRPr="391DC493">
        <w:rPr>
          <w:rFonts w:ascii="Arial" w:eastAsia="Arial Narrow" w:hAnsi="Arial" w:cs="Arial"/>
          <w:sz w:val="22"/>
          <w:szCs w:val="22"/>
        </w:rPr>
        <w:t>De forma puntual, la presencia de condiciones que afecten alguna de las condiciones de operación pueden ser alarmas a la operación y permite utilizar los procedimientos que se hayan establecido para comunicar a los usuarios sobre estas condiciones.</w:t>
      </w:r>
    </w:p>
    <w:p w14:paraId="7FFD35F5" w14:textId="480BFE95" w:rsidR="00B62EC3" w:rsidRPr="00A870A6" w:rsidRDefault="391DC493" w:rsidP="00D44C78">
      <w:pPr>
        <w:widowControl w:val="0"/>
        <w:numPr>
          <w:ilvl w:val="0"/>
          <w:numId w:val="15"/>
        </w:numPr>
        <w:tabs>
          <w:tab w:val="left" w:pos="851"/>
          <w:tab w:val="left" w:pos="9214"/>
        </w:tabs>
        <w:ind w:left="851" w:hanging="284"/>
        <w:mirrorIndents/>
        <w:rPr>
          <w:rFonts w:ascii="Arial" w:hAnsi="Arial" w:cs="Arial"/>
          <w:sz w:val="22"/>
          <w:szCs w:val="22"/>
        </w:rPr>
      </w:pPr>
      <w:r w:rsidRPr="391DC493">
        <w:rPr>
          <w:rFonts w:ascii="Arial" w:eastAsia="Arial Narrow" w:hAnsi="Arial" w:cs="Arial"/>
          <w:b/>
          <w:bCs/>
          <w:sz w:val="22"/>
          <w:szCs w:val="22"/>
        </w:rPr>
        <w:lastRenderedPageBreak/>
        <w:t xml:space="preserve">Software Maestro (SM): </w:t>
      </w:r>
      <w:r w:rsidRPr="391DC493">
        <w:rPr>
          <w:rFonts w:ascii="Arial" w:eastAsia="Arial Narrow" w:hAnsi="Arial" w:cs="Arial"/>
          <w:sz w:val="22"/>
          <w:szCs w:val="22"/>
        </w:rPr>
        <w:t xml:space="preserve">El sistema de Software Maestro integrado a los diferentes dispositivos ITS instalados en campo y conectados en tiempo real al Centro de Control de Operaciones (CCO), ofrecerá un software </w:t>
      </w:r>
      <w:r w:rsidRPr="391DC493">
        <w:rPr>
          <w:rFonts w:ascii="Arial" w:hAnsi="Arial" w:cs="Arial"/>
          <w:sz w:val="22"/>
          <w:szCs w:val="22"/>
        </w:rPr>
        <w:t>administrador para manejar todos los aspectos del CCO, los Indicadores de Desempeño de Operación, y de las operaciones de ITS.</w:t>
      </w:r>
    </w:p>
    <w:p w14:paraId="2D669621" w14:textId="2AC9C527" w:rsidR="00B62EC3" w:rsidRPr="00A870A6" w:rsidRDefault="391DC493" w:rsidP="00C94C31">
      <w:pPr>
        <w:widowControl w:val="0"/>
        <w:tabs>
          <w:tab w:val="left" w:pos="851"/>
          <w:tab w:val="left" w:pos="9214"/>
        </w:tabs>
        <w:ind w:left="851" w:right="0"/>
        <w:rPr>
          <w:rFonts w:ascii="Arial" w:eastAsia="Arial Narrow" w:hAnsi="Arial" w:cs="Arial"/>
          <w:sz w:val="22"/>
          <w:szCs w:val="22"/>
        </w:rPr>
      </w:pPr>
      <w:r w:rsidRPr="391DC493">
        <w:rPr>
          <w:rFonts w:ascii="Arial" w:eastAsia="Arial Narrow" w:hAnsi="Arial" w:cs="Arial"/>
          <w:sz w:val="22"/>
          <w:szCs w:val="22"/>
        </w:rPr>
        <w:t>El Sistema proveerá una herramienta de software integrada para los operadores del CCO. El Sistema permitirá a los operadores del CCO hacer uso efectivo de las tecnologías de vigilancia de las carreteras para monitorear constantemente el estado de la red vial a través de la generación de indicadores que, con base en la información generada e integrada en la vía serán mostrados en las pantallas de manera continua. Esto permitirá que los operadores del CCO identifiquen rápidamente congestionamientos, incidentes y situaciones de emergencia, así como que implementen y coordinen, también de manera oportuna una respuesta.</w:t>
      </w:r>
    </w:p>
    <w:p w14:paraId="69698E85" w14:textId="77777777" w:rsidR="00B62EC3" w:rsidRPr="00A870A6" w:rsidRDefault="00B62EC3" w:rsidP="00C94C31">
      <w:pPr>
        <w:widowControl w:val="0"/>
        <w:tabs>
          <w:tab w:val="left" w:pos="851"/>
          <w:tab w:val="left" w:pos="9214"/>
        </w:tabs>
        <w:ind w:left="851" w:right="0"/>
        <w:rPr>
          <w:rFonts w:ascii="Arial" w:eastAsia="Arial Narrow" w:hAnsi="Arial" w:cs="Arial"/>
          <w:sz w:val="22"/>
          <w:szCs w:val="22"/>
        </w:rPr>
      </w:pPr>
      <w:r w:rsidRPr="00A870A6">
        <w:rPr>
          <w:rFonts w:ascii="Arial" w:eastAsia="Arial Narrow" w:hAnsi="Arial" w:cs="Arial"/>
          <w:sz w:val="22"/>
          <w:szCs w:val="22"/>
        </w:rPr>
        <w:t>El buen diseño y aplicación de los indicadores facilitará una distribución oportuna de información acerca de las condiciones del Tránsito a los viajeros y a otras partes interesadas.</w:t>
      </w:r>
    </w:p>
    <w:p w14:paraId="24E2B2E1" w14:textId="77777777" w:rsidR="00B62EC3" w:rsidRPr="00A870A6" w:rsidRDefault="00B62EC3" w:rsidP="00C94C31">
      <w:pPr>
        <w:widowControl w:val="0"/>
        <w:tabs>
          <w:tab w:val="left" w:pos="851"/>
          <w:tab w:val="left" w:pos="9214"/>
        </w:tabs>
        <w:ind w:left="851" w:right="0"/>
        <w:rPr>
          <w:rFonts w:ascii="Arial" w:eastAsia="Arial Narrow" w:hAnsi="Arial" w:cs="Arial"/>
          <w:sz w:val="22"/>
          <w:szCs w:val="22"/>
        </w:rPr>
      </w:pPr>
      <w:r w:rsidRPr="00A870A6">
        <w:rPr>
          <w:rFonts w:ascii="Arial" w:eastAsia="Arial Narrow" w:hAnsi="Arial" w:cs="Arial"/>
          <w:sz w:val="22"/>
          <w:szCs w:val="22"/>
        </w:rPr>
        <w:t>El Software maestro cumplirá con los siguientes requisitos, con el fin de satisfacer totalmente las necesidades de la operación del sistema ITS y el CCO:</w:t>
      </w:r>
    </w:p>
    <w:p w14:paraId="5C490C23" w14:textId="77777777" w:rsidR="00B62EC3" w:rsidRPr="00A870A6" w:rsidRDefault="00B62EC3" w:rsidP="00D44C78">
      <w:pPr>
        <w:widowControl w:val="0"/>
        <w:numPr>
          <w:ilvl w:val="0"/>
          <w:numId w:val="15"/>
        </w:numPr>
        <w:tabs>
          <w:tab w:val="left" w:pos="1276"/>
          <w:tab w:val="left" w:pos="9214"/>
        </w:tabs>
        <w:spacing w:after="60"/>
        <w:ind w:left="1276" w:right="0" w:hanging="284"/>
        <w:rPr>
          <w:rFonts w:ascii="Arial" w:eastAsia="Arial Narrow" w:hAnsi="Arial" w:cs="Arial"/>
          <w:sz w:val="22"/>
          <w:szCs w:val="22"/>
        </w:rPr>
      </w:pPr>
      <w:r w:rsidRPr="00A870A6">
        <w:rPr>
          <w:rFonts w:ascii="Arial" w:eastAsia="Arial Narrow" w:hAnsi="Arial" w:cs="Arial"/>
          <w:sz w:val="22"/>
          <w:szCs w:val="22"/>
        </w:rPr>
        <w:t>Ofrecer un control integrado de todos los dispositivos del campo de ITS desde un solo software en el CCO.</w:t>
      </w:r>
    </w:p>
    <w:p w14:paraId="107DB2BA" w14:textId="3433214B" w:rsidR="00B62EC3" w:rsidRPr="00A870A6" w:rsidRDefault="00B62EC3" w:rsidP="00D44C78">
      <w:pPr>
        <w:widowControl w:val="0"/>
        <w:numPr>
          <w:ilvl w:val="0"/>
          <w:numId w:val="15"/>
        </w:numPr>
        <w:tabs>
          <w:tab w:val="left" w:pos="1276"/>
          <w:tab w:val="left" w:pos="9214"/>
        </w:tabs>
        <w:spacing w:after="60"/>
        <w:ind w:left="1276" w:right="0" w:hanging="284"/>
        <w:rPr>
          <w:rFonts w:ascii="Arial" w:eastAsia="Arial Narrow" w:hAnsi="Arial" w:cs="Arial"/>
          <w:sz w:val="22"/>
          <w:szCs w:val="22"/>
        </w:rPr>
      </w:pPr>
      <w:r w:rsidRPr="00A870A6">
        <w:rPr>
          <w:rFonts w:ascii="Arial" w:eastAsia="Arial Narrow" w:hAnsi="Arial" w:cs="Arial"/>
          <w:sz w:val="22"/>
          <w:szCs w:val="22"/>
        </w:rPr>
        <w:t xml:space="preserve">Generar datos estadísticos adecuados en forma de indicadores para el monitoreo constante de la </w:t>
      </w:r>
      <w:r w:rsidR="00686C98">
        <w:rPr>
          <w:rFonts w:ascii="Arial" w:eastAsia="Arial Narrow" w:hAnsi="Arial" w:cs="Arial"/>
          <w:sz w:val="22"/>
          <w:szCs w:val="22"/>
        </w:rPr>
        <w:t>Carretera</w:t>
      </w:r>
      <w:r w:rsidRPr="00A870A6">
        <w:rPr>
          <w:rFonts w:ascii="Arial" w:eastAsia="Arial Narrow" w:hAnsi="Arial" w:cs="Arial"/>
          <w:sz w:val="22"/>
          <w:szCs w:val="22"/>
        </w:rPr>
        <w:t>.</w:t>
      </w:r>
    </w:p>
    <w:p w14:paraId="3D527292" w14:textId="3A64E9CF" w:rsidR="00B62EC3" w:rsidRPr="00A870A6" w:rsidRDefault="00B62EC3" w:rsidP="00D44C78">
      <w:pPr>
        <w:widowControl w:val="0"/>
        <w:numPr>
          <w:ilvl w:val="0"/>
          <w:numId w:val="15"/>
        </w:numPr>
        <w:tabs>
          <w:tab w:val="left" w:pos="1276"/>
          <w:tab w:val="left" w:pos="9214"/>
        </w:tabs>
        <w:spacing w:after="60"/>
        <w:ind w:left="1276" w:right="0" w:hanging="284"/>
        <w:rPr>
          <w:rFonts w:ascii="Arial" w:eastAsia="Arial Narrow" w:hAnsi="Arial" w:cs="Arial"/>
          <w:sz w:val="22"/>
          <w:szCs w:val="22"/>
        </w:rPr>
      </w:pPr>
      <w:r w:rsidRPr="00A870A6">
        <w:rPr>
          <w:rFonts w:ascii="Arial" w:eastAsia="Arial Narrow" w:hAnsi="Arial" w:cs="Arial"/>
          <w:sz w:val="22"/>
          <w:szCs w:val="22"/>
        </w:rPr>
        <w:t xml:space="preserve">Generar el reporte EVA (Estado Vigente de la Autopista) según se describe en </w:t>
      </w:r>
      <w:r w:rsidR="0090450D">
        <w:rPr>
          <w:rFonts w:ascii="Arial" w:eastAsia="Arial Narrow" w:hAnsi="Arial" w:cs="Arial"/>
          <w:sz w:val="22"/>
          <w:szCs w:val="22"/>
        </w:rPr>
        <w:t>este Anexo</w:t>
      </w:r>
      <w:r w:rsidRPr="00A870A6">
        <w:rPr>
          <w:rFonts w:ascii="Arial" w:eastAsia="Arial Narrow" w:hAnsi="Arial" w:cs="Arial"/>
          <w:sz w:val="22"/>
          <w:szCs w:val="22"/>
        </w:rPr>
        <w:t>.</w:t>
      </w:r>
    </w:p>
    <w:p w14:paraId="21089C1B" w14:textId="2AE6144C" w:rsidR="00B62EC3" w:rsidRPr="00A870A6" w:rsidRDefault="0FDBEF75" w:rsidP="00D44C78">
      <w:pPr>
        <w:widowControl w:val="0"/>
        <w:numPr>
          <w:ilvl w:val="0"/>
          <w:numId w:val="15"/>
        </w:numPr>
        <w:tabs>
          <w:tab w:val="left" w:pos="1276"/>
          <w:tab w:val="left" w:pos="9214"/>
        </w:tabs>
        <w:spacing w:after="60"/>
        <w:ind w:left="1276" w:right="0" w:hanging="284"/>
        <w:rPr>
          <w:rFonts w:ascii="Arial" w:eastAsia="Arial Narrow" w:hAnsi="Arial" w:cs="Arial"/>
          <w:sz w:val="22"/>
          <w:szCs w:val="22"/>
        </w:rPr>
      </w:pPr>
      <w:r w:rsidRPr="0FDBEF75">
        <w:rPr>
          <w:rFonts w:ascii="Arial" w:eastAsia="Arial Narrow" w:hAnsi="Arial" w:cs="Arial"/>
          <w:sz w:val="22"/>
          <w:szCs w:val="22"/>
        </w:rPr>
        <w:t>Activar rutinas preestablecidas de atención a las diferentes situaciones que lo ameriten, indicando y comunicando automáticamente a los involucrados para la respuesta en cada situación.</w:t>
      </w:r>
    </w:p>
    <w:p w14:paraId="1A561C65" w14:textId="1DF2573C" w:rsidR="00B62EC3" w:rsidRPr="00A870A6" w:rsidRDefault="00B62EC3" w:rsidP="00D44C78">
      <w:pPr>
        <w:widowControl w:val="0"/>
        <w:numPr>
          <w:ilvl w:val="0"/>
          <w:numId w:val="15"/>
        </w:numPr>
        <w:tabs>
          <w:tab w:val="left" w:pos="1276"/>
          <w:tab w:val="left" w:pos="9214"/>
        </w:tabs>
        <w:spacing w:after="60"/>
        <w:ind w:left="1276" w:right="0" w:hanging="284"/>
        <w:rPr>
          <w:rFonts w:ascii="Arial" w:eastAsia="Arial Narrow" w:hAnsi="Arial" w:cs="Arial"/>
          <w:sz w:val="22"/>
          <w:szCs w:val="22"/>
        </w:rPr>
      </w:pPr>
      <w:r w:rsidRPr="732077A1">
        <w:rPr>
          <w:rFonts w:ascii="Arial" w:eastAsia="Arial Narrow" w:hAnsi="Arial" w:cs="Arial"/>
          <w:sz w:val="22"/>
          <w:szCs w:val="22"/>
        </w:rPr>
        <w:t xml:space="preserve">Permitir una respuesta eficiente y apropiada por parte del CCO a los incidentes y eventos que se susciten en la </w:t>
      </w:r>
      <w:r w:rsidR="2C2A0EC9" w:rsidRPr="732077A1">
        <w:rPr>
          <w:rFonts w:ascii="Arial" w:eastAsia="Arial Narrow" w:hAnsi="Arial" w:cs="Arial"/>
          <w:sz w:val="22"/>
          <w:szCs w:val="22"/>
        </w:rPr>
        <w:t>Carretera</w:t>
      </w:r>
      <w:r w:rsidRPr="732077A1">
        <w:rPr>
          <w:rFonts w:ascii="Arial" w:eastAsia="Arial Narrow" w:hAnsi="Arial" w:cs="Arial"/>
          <w:sz w:val="22"/>
          <w:szCs w:val="22"/>
        </w:rPr>
        <w:t>.</w:t>
      </w:r>
    </w:p>
    <w:p w14:paraId="77CE9160" w14:textId="4143E158" w:rsidR="00B62EC3" w:rsidRPr="00A870A6" w:rsidRDefault="00B62EC3" w:rsidP="00D44C78">
      <w:pPr>
        <w:widowControl w:val="0"/>
        <w:numPr>
          <w:ilvl w:val="0"/>
          <w:numId w:val="15"/>
        </w:numPr>
        <w:tabs>
          <w:tab w:val="left" w:pos="1276"/>
          <w:tab w:val="left" w:pos="9214"/>
        </w:tabs>
        <w:spacing w:after="60"/>
        <w:ind w:left="1276" w:right="0" w:hanging="284"/>
        <w:rPr>
          <w:rFonts w:ascii="Arial" w:eastAsia="Arial Narrow" w:hAnsi="Arial" w:cs="Arial"/>
          <w:sz w:val="22"/>
          <w:szCs w:val="22"/>
        </w:rPr>
      </w:pPr>
      <w:r w:rsidRPr="732077A1">
        <w:rPr>
          <w:rFonts w:ascii="Arial" w:eastAsia="Arial Narrow" w:hAnsi="Arial" w:cs="Arial"/>
          <w:sz w:val="22"/>
          <w:szCs w:val="22"/>
        </w:rPr>
        <w:t xml:space="preserve">Proveer de manera eficiente información de Tránsito en tiempo real a los usuarios actuales y potenciales de la </w:t>
      </w:r>
      <w:r w:rsidR="25B417D9" w:rsidRPr="732077A1">
        <w:rPr>
          <w:rFonts w:ascii="Arial" w:eastAsia="Arial Narrow" w:hAnsi="Arial" w:cs="Arial"/>
          <w:sz w:val="22"/>
          <w:szCs w:val="22"/>
        </w:rPr>
        <w:t>Carretera</w:t>
      </w:r>
      <w:r w:rsidRPr="732077A1">
        <w:rPr>
          <w:rFonts w:ascii="Arial" w:eastAsia="Arial Narrow" w:hAnsi="Arial" w:cs="Arial"/>
          <w:sz w:val="22"/>
          <w:szCs w:val="22"/>
        </w:rPr>
        <w:t>.</w:t>
      </w:r>
    </w:p>
    <w:p w14:paraId="4C6768A0" w14:textId="77777777" w:rsidR="00B62EC3" w:rsidRPr="00A870A6" w:rsidRDefault="00B62EC3" w:rsidP="00D44C78">
      <w:pPr>
        <w:widowControl w:val="0"/>
        <w:numPr>
          <w:ilvl w:val="0"/>
          <w:numId w:val="15"/>
        </w:numPr>
        <w:tabs>
          <w:tab w:val="left" w:pos="1276"/>
          <w:tab w:val="left" w:pos="9214"/>
        </w:tabs>
        <w:spacing w:after="60"/>
        <w:ind w:left="1276" w:right="0" w:hanging="284"/>
        <w:rPr>
          <w:rFonts w:ascii="Arial" w:eastAsia="Arial Narrow" w:hAnsi="Arial" w:cs="Arial"/>
          <w:sz w:val="22"/>
          <w:szCs w:val="22"/>
        </w:rPr>
      </w:pPr>
      <w:r w:rsidRPr="00A870A6">
        <w:rPr>
          <w:rFonts w:ascii="Arial" w:eastAsia="Arial Narrow" w:hAnsi="Arial" w:cs="Arial"/>
          <w:sz w:val="22"/>
          <w:szCs w:val="22"/>
        </w:rPr>
        <w:t>Funcionar como herramienta principal para la colección, ingreso, análisis y almacenaje de los datos de operación para tener toda la información requerida para cumplir con todos los requisitos de los indicadores de desempeño de operación.</w:t>
      </w:r>
    </w:p>
    <w:p w14:paraId="0745931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52856A3" w14:textId="77777777" w:rsidR="00B62EC3" w:rsidRPr="00A870A6" w:rsidRDefault="00B62EC3" w:rsidP="00D44C78">
      <w:pPr>
        <w:widowControl w:val="0"/>
        <w:numPr>
          <w:ilvl w:val="0"/>
          <w:numId w:val="15"/>
        </w:numPr>
        <w:tabs>
          <w:tab w:val="left" w:pos="851"/>
          <w:tab w:val="left" w:pos="9214"/>
        </w:tabs>
        <w:ind w:left="851" w:hanging="284"/>
        <w:mirrorIndents/>
        <w:rPr>
          <w:rFonts w:ascii="Arial" w:eastAsia="Arial Narrow" w:hAnsi="Arial" w:cs="Arial"/>
          <w:sz w:val="22"/>
          <w:szCs w:val="22"/>
        </w:rPr>
      </w:pPr>
      <w:r w:rsidRPr="00A870A6">
        <w:rPr>
          <w:rFonts w:ascii="Arial" w:eastAsia="Arial Narrow" w:hAnsi="Arial" w:cs="Arial"/>
          <w:b/>
          <w:sz w:val="22"/>
          <w:szCs w:val="22"/>
        </w:rPr>
        <w:t xml:space="preserve">Telecomunicaciones y Energía: </w:t>
      </w:r>
      <w:r w:rsidRPr="00A870A6">
        <w:rPr>
          <w:rFonts w:ascii="Arial" w:eastAsia="Arial Narrow" w:hAnsi="Arial" w:cs="Arial"/>
          <w:sz w:val="22"/>
          <w:szCs w:val="22"/>
        </w:rPr>
        <w:t>Se considerará un sistema de comunicación ágil y confiable, si la cobertura lo permite, será posible realizarse por medio de celulares.</w:t>
      </w:r>
    </w:p>
    <w:p w14:paraId="1321E595" w14:textId="15A98BD4" w:rsidR="00B62EC3" w:rsidRPr="00A870A6" w:rsidRDefault="391DC493" w:rsidP="00C94C31">
      <w:pPr>
        <w:widowControl w:val="0"/>
        <w:tabs>
          <w:tab w:val="left" w:pos="851"/>
          <w:tab w:val="left" w:pos="9214"/>
        </w:tabs>
        <w:ind w:left="851" w:right="0"/>
        <w:rPr>
          <w:rFonts w:ascii="Arial" w:eastAsia="Arial Narrow" w:hAnsi="Arial" w:cs="Arial"/>
          <w:sz w:val="22"/>
          <w:szCs w:val="22"/>
        </w:rPr>
      </w:pPr>
      <w:r w:rsidRPr="391DC493">
        <w:rPr>
          <w:rFonts w:ascii="Arial" w:eastAsia="Arial Narrow" w:hAnsi="Arial" w:cs="Arial"/>
          <w:sz w:val="22"/>
          <w:szCs w:val="22"/>
        </w:rPr>
        <w:t>El diseño de la red de energía mantendrá los equipos en funcionamiento 24 horas, 365 días. Considerará los respaldos necesarios en caso de necesidad.</w:t>
      </w:r>
    </w:p>
    <w:p w14:paraId="6B79CCEA" w14:textId="77777777" w:rsidR="00C94C31" w:rsidRPr="00A870A6" w:rsidRDefault="00B62EC3" w:rsidP="00D44C78">
      <w:pPr>
        <w:widowControl w:val="0"/>
        <w:numPr>
          <w:ilvl w:val="0"/>
          <w:numId w:val="15"/>
        </w:numPr>
        <w:tabs>
          <w:tab w:val="left" w:pos="851"/>
          <w:tab w:val="left" w:pos="9214"/>
        </w:tabs>
        <w:ind w:left="851" w:hanging="284"/>
        <w:mirrorIndents/>
        <w:rPr>
          <w:rFonts w:ascii="Arial" w:hAnsi="Arial" w:cs="Arial"/>
          <w:sz w:val="22"/>
          <w:szCs w:val="22"/>
        </w:rPr>
      </w:pPr>
      <w:r w:rsidRPr="00A870A6">
        <w:rPr>
          <w:rFonts w:ascii="Arial" w:eastAsia="Arial Narrow" w:hAnsi="Arial" w:cs="Arial"/>
          <w:b/>
          <w:sz w:val="22"/>
          <w:szCs w:val="22"/>
        </w:rPr>
        <w:t xml:space="preserve">Programa de Gestión de la Calidad: </w:t>
      </w:r>
      <w:r w:rsidRPr="00A870A6">
        <w:rPr>
          <w:rFonts w:ascii="Arial" w:eastAsia="Arial Narrow" w:hAnsi="Arial" w:cs="Arial"/>
          <w:sz w:val="22"/>
          <w:szCs w:val="22"/>
        </w:rPr>
        <w:t xml:space="preserve">El </w:t>
      </w:r>
      <w:r w:rsidR="00897487">
        <w:rPr>
          <w:rFonts w:ascii="Arial" w:hAnsi="Arial" w:cs="Arial"/>
          <w:sz w:val="22"/>
          <w:szCs w:val="22"/>
        </w:rPr>
        <w:t>Desarrollador</w:t>
      </w:r>
      <w:r w:rsidRPr="00A870A6">
        <w:rPr>
          <w:rFonts w:ascii="Arial" w:eastAsia="Arial Narrow" w:hAnsi="Arial" w:cs="Arial"/>
          <w:sz w:val="22"/>
          <w:szCs w:val="22"/>
        </w:rPr>
        <w:t xml:space="preserve"> está obligado a desarrollar e implementar un programa de planeación estratégica que incluye un plan de mejoras continuas para asegurar la buena y eficiente Operación.</w:t>
      </w:r>
    </w:p>
    <w:p w14:paraId="14D5EE2B" w14:textId="77777777" w:rsidR="00B62EC3" w:rsidRPr="00A870A6" w:rsidRDefault="00897487" w:rsidP="00C94C31">
      <w:pPr>
        <w:widowControl w:val="0"/>
        <w:tabs>
          <w:tab w:val="left" w:pos="851"/>
          <w:tab w:val="left" w:pos="9214"/>
        </w:tabs>
        <w:ind w:left="851"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B62EC3" w:rsidRPr="00A870A6">
        <w:rPr>
          <w:rFonts w:ascii="Arial" w:eastAsia="Arial Narrow" w:hAnsi="Arial" w:cs="Arial"/>
          <w:sz w:val="22"/>
          <w:szCs w:val="22"/>
        </w:rPr>
        <w:t xml:space="preserve"> evaluará sus indicadores de desempeño como parte de su gestión de la calidad. El </w:t>
      </w:r>
      <w:r w:rsidR="00C94C31" w:rsidRPr="00A870A6">
        <w:rPr>
          <w:rFonts w:ascii="Arial" w:eastAsia="Arial Narrow" w:hAnsi="Arial" w:cs="Arial"/>
          <w:sz w:val="22"/>
          <w:szCs w:val="22"/>
        </w:rPr>
        <w:t>a</w:t>
      </w:r>
      <w:r w:rsidR="00B62EC3" w:rsidRPr="00A870A6">
        <w:rPr>
          <w:rFonts w:ascii="Arial" w:eastAsia="Arial Narrow" w:hAnsi="Arial" w:cs="Arial"/>
          <w:sz w:val="22"/>
          <w:szCs w:val="22"/>
        </w:rPr>
        <w:t xml:space="preserve">nálisis se enfocará a identificar formas con las que se puede mejorar el desempeño de la </w:t>
      </w:r>
      <w:r w:rsidR="00C94C31" w:rsidRPr="00A870A6">
        <w:rPr>
          <w:rFonts w:ascii="Arial" w:eastAsia="Arial Narrow" w:hAnsi="Arial" w:cs="Arial"/>
          <w:sz w:val="22"/>
          <w:szCs w:val="22"/>
        </w:rPr>
        <w:t>o</w:t>
      </w:r>
      <w:r w:rsidR="00B62EC3" w:rsidRPr="00A870A6">
        <w:rPr>
          <w:rFonts w:ascii="Arial" w:eastAsia="Arial Narrow" w:hAnsi="Arial" w:cs="Arial"/>
          <w:sz w:val="22"/>
          <w:szCs w:val="22"/>
        </w:rPr>
        <w:t>peración.</w:t>
      </w:r>
    </w:p>
    <w:p w14:paraId="61E8A6F2" w14:textId="78154ABD" w:rsidR="00B62EC3" w:rsidRPr="00A870A6" w:rsidRDefault="0FDBEF75" w:rsidP="00C94C31">
      <w:pPr>
        <w:widowControl w:val="0"/>
        <w:tabs>
          <w:tab w:val="left" w:pos="851"/>
          <w:tab w:val="left" w:pos="9214"/>
        </w:tabs>
        <w:ind w:left="851" w:right="0"/>
        <w:rPr>
          <w:rFonts w:ascii="Arial" w:eastAsia="Arial Narrow" w:hAnsi="Arial" w:cs="Arial"/>
          <w:sz w:val="22"/>
          <w:szCs w:val="22"/>
        </w:rPr>
      </w:pPr>
      <w:r w:rsidRPr="0FDBEF75">
        <w:rPr>
          <w:rFonts w:ascii="Arial" w:eastAsia="Arial Narrow" w:hAnsi="Arial" w:cs="Arial"/>
          <w:sz w:val="22"/>
          <w:szCs w:val="22"/>
        </w:rPr>
        <w:lastRenderedPageBreak/>
        <w:t xml:space="preserve">El </w:t>
      </w:r>
      <w:r w:rsidRPr="0FDBEF75">
        <w:rPr>
          <w:rFonts w:ascii="Arial" w:hAnsi="Arial" w:cs="Arial"/>
          <w:sz w:val="22"/>
          <w:szCs w:val="22"/>
        </w:rPr>
        <w:t>Desarrollador</w:t>
      </w:r>
      <w:r w:rsidRPr="0FDBEF75">
        <w:rPr>
          <w:rFonts w:ascii="Arial" w:eastAsia="Arial Narrow" w:hAnsi="Arial" w:cs="Arial"/>
          <w:sz w:val="22"/>
          <w:szCs w:val="22"/>
        </w:rPr>
        <w:t xml:space="preserve"> ofrecerá un reporte a la </w:t>
      </w:r>
      <w:r w:rsidR="006B10DB" w:rsidRPr="00743EAE">
        <w:rPr>
          <w:rFonts w:ascii="Arial" w:eastAsia="Arial Narrow" w:hAnsi="Arial" w:cs="Arial"/>
          <w:sz w:val="22"/>
          <w:szCs w:val="22"/>
        </w:rPr>
        <w:t>Secretaría</w:t>
      </w:r>
      <w:r w:rsidRPr="0FDBEF75">
        <w:rPr>
          <w:rFonts w:ascii="Arial" w:eastAsia="Arial Narrow" w:hAnsi="Arial" w:cs="Arial"/>
          <w:sz w:val="22"/>
          <w:szCs w:val="22"/>
        </w:rPr>
        <w:t xml:space="preserve"> cada seis meses indicando el programa, resultados y planes específicos del período.</w:t>
      </w:r>
    </w:p>
    <w:p w14:paraId="34C01465" w14:textId="4C6A8CBB" w:rsidR="0FDBEF75" w:rsidRDefault="0FDBEF75" w:rsidP="0FDBEF75">
      <w:pPr>
        <w:pStyle w:val="Prrafodelista"/>
        <w:numPr>
          <w:ilvl w:val="0"/>
          <w:numId w:val="2"/>
        </w:numPr>
        <w:spacing w:line="259" w:lineRule="auto"/>
        <w:rPr>
          <w:rFonts w:ascii="Arial" w:eastAsia="Arial" w:hAnsi="Arial" w:cs="Arial"/>
          <w:sz w:val="22"/>
          <w:szCs w:val="22"/>
        </w:rPr>
      </w:pPr>
      <w:r w:rsidRPr="0FDBEF75">
        <w:rPr>
          <w:rFonts w:ascii="Arial" w:eastAsia="Arial Narrow" w:hAnsi="Arial" w:cs="Arial"/>
          <w:b/>
          <w:bCs/>
          <w:sz w:val="22"/>
          <w:szCs w:val="22"/>
        </w:rPr>
        <w:t xml:space="preserve">Subsistema de monitoreo de túneles: </w:t>
      </w:r>
      <w:r w:rsidRPr="0FDBEF75">
        <w:rPr>
          <w:rFonts w:ascii="Arial" w:eastAsia="Arial Narrow" w:hAnsi="Arial" w:cs="Arial"/>
          <w:sz w:val="22"/>
          <w:szCs w:val="22"/>
        </w:rPr>
        <w:t xml:space="preserve">Se considera un túnel una zona de alto riesgo en los conceptos de manejo de tránsito. Esto obliga a la instalación de ciertos dispositivos que permitan mantener una operación segura dentro de los túneles, al menos adecuado para atender la detección de incidentes, la coordinación de los usuarios en caso de emergencia y respuesta inicial de cierto tipo de incidentes.  Los túneles en la </w:t>
      </w:r>
      <w:r w:rsidR="007E3E32">
        <w:rPr>
          <w:rFonts w:ascii="Arial" w:eastAsia="Arial Narrow" w:hAnsi="Arial" w:cs="Arial"/>
          <w:sz w:val="22"/>
          <w:szCs w:val="22"/>
        </w:rPr>
        <w:t>Carretera</w:t>
      </w:r>
      <w:r w:rsidRPr="0FDBEF75">
        <w:rPr>
          <w:rFonts w:ascii="Arial" w:eastAsia="Arial Narrow" w:hAnsi="Arial" w:cs="Arial"/>
          <w:sz w:val="22"/>
          <w:szCs w:val="22"/>
        </w:rPr>
        <w:t xml:space="preserve"> deberán contar con, al menos lo siguiente: </w:t>
      </w:r>
    </w:p>
    <w:p w14:paraId="1839D415" w14:textId="24C4E0A2" w:rsidR="0FDBEF75" w:rsidRDefault="0FDBEF75" w:rsidP="0FDBEF75">
      <w:pPr>
        <w:pStyle w:val="Prrafodelista"/>
        <w:numPr>
          <w:ilvl w:val="1"/>
          <w:numId w:val="2"/>
        </w:numPr>
        <w:spacing w:line="259" w:lineRule="auto"/>
        <w:rPr>
          <w:sz w:val="22"/>
          <w:szCs w:val="22"/>
        </w:rPr>
      </w:pPr>
      <w:r w:rsidRPr="0FDBEF75">
        <w:rPr>
          <w:rFonts w:ascii="Arial" w:eastAsia="Arial Narrow" w:hAnsi="Arial" w:cs="Arial"/>
          <w:sz w:val="22"/>
          <w:szCs w:val="22"/>
        </w:rPr>
        <w:t xml:space="preserve">Cámaras fijas, </w:t>
      </w:r>
    </w:p>
    <w:p w14:paraId="6DEEC0D0" w14:textId="31FB456F" w:rsidR="0FDBEF75" w:rsidRDefault="0FDBEF75" w:rsidP="0FDBEF75">
      <w:pPr>
        <w:pStyle w:val="Prrafodelista"/>
        <w:numPr>
          <w:ilvl w:val="1"/>
          <w:numId w:val="2"/>
        </w:numPr>
        <w:spacing w:line="259" w:lineRule="auto"/>
        <w:rPr>
          <w:sz w:val="22"/>
          <w:szCs w:val="22"/>
        </w:rPr>
      </w:pPr>
      <w:r w:rsidRPr="0FDBEF75">
        <w:rPr>
          <w:rFonts w:ascii="Arial" w:eastAsia="Arial Narrow" w:hAnsi="Arial" w:cs="Arial"/>
          <w:sz w:val="22"/>
          <w:szCs w:val="22"/>
        </w:rPr>
        <w:t xml:space="preserve">Sensores de humo, </w:t>
      </w:r>
    </w:p>
    <w:p w14:paraId="4EA94211" w14:textId="2C4C07C2" w:rsidR="0FDBEF75" w:rsidRDefault="0FDBEF75" w:rsidP="0FDBEF75">
      <w:pPr>
        <w:pStyle w:val="Prrafodelista"/>
        <w:numPr>
          <w:ilvl w:val="1"/>
          <w:numId w:val="2"/>
        </w:numPr>
        <w:spacing w:line="259" w:lineRule="auto"/>
        <w:rPr>
          <w:sz w:val="22"/>
          <w:szCs w:val="22"/>
        </w:rPr>
      </w:pPr>
      <w:r w:rsidRPr="0FDBEF75">
        <w:rPr>
          <w:rFonts w:ascii="Arial" w:eastAsia="Arial Narrow" w:hAnsi="Arial" w:cs="Arial"/>
          <w:sz w:val="22"/>
          <w:szCs w:val="22"/>
        </w:rPr>
        <w:t xml:space="preserve">Sistema contra incendios a través de aspersores, </w:t>
      </w:r>
    </w:p>
    <w:p w14:paraId="6F70F37A" w14:textId="2F1690F8" w:rsidR="0FDBEF75" w:rsidRDefault="0FDBEF75" w:rsidP="0FDBEF75">
      <w:pPr>
        <w:pStyle w:val="Prrafodelista"/>
        <w:numPr>
          <w:ilvl w:val="1"/>
          <w:numId w:val="2"/>
        </w:numPr>
        <w:spacing w:line="259" w:lineRule="auto"/>
        <w:rPr>
          <w:sz w:val="22"/>
          <w:szCs w:val="22"/>
        </w:rPr>
      </w:pPr>
      <w:r w:rsidRPr="0FDBEF75">
        <w:rPr>
          <w:rFonts w:ascii="Arial" w:eastAsia="Arial Narrow" w:hAnsi="Arial" w:cs="Arial"/>
          <w:sz w:val="22"/>
          <w:szCs w:val="22"/>
        </w:rPr>
        <w:t xml:space="preserve">Sistema de alarma que se active automáticamente ante la presencia de humo por combustión abierta, </w:t>
      </w:r>
    </w:p>
    <w:p w14:paraId="1DF937AC" w14:textId="0F6A1B19" w:rsidR="0FDBEF75" w:rsidRDefault="0FDBEF75" w:rsidP="0FDBEF75">
      <w:pPr>
        <w:pStyle w:val="Prrafodelista"/>
        <w:numPr>
          <w:ilvl w:val="1"/>
          <w:numId w:val="2"/>
        </w:numPr>
        <w:spacing w:line="259" w:lineRule="auto"/>
        <w:rPr>
          <w:sz w:val="22"/>
          <w:szCs w:val="22"/>
        </w:rPr>
      </w:pPr>
      <w:r w:rsidRPr="0FDBEF75">
        <w:rPr>
          <w:rFonts w:ascii="Arial" w:eastAsia="Arial Narrow" w:hAnsi="Arial" w:cs="Arial"/>
          <w:sz w:val="22"/>
          <w:szCs w:val="22"/>
        </w:rPr>
        <w:t>Sistema de activación de alarma manual en al menos tres sitios del túnel,</w:t>
      </w:r>
    </w:p>
    <w:p w14:paraId="61887BBD" w14:textId="491F901E" w:rsidR="0FDBEF75" w:rsidRDefault="0FDBEF75" w:rsidP="0FDBEF75">
      <w:pPr>
        <w:pStyle w:val="Prrafodelista"/>
        <w:numPr>
          <w:ilvl w:val="1"/>
          <w:numId w:val="2"/>
        </w:numPr>
        <w:spacing w:line="259" w:lineRule="auto"/>
        <w:rPr>
          <w:sz w:val="22"/>
          <w:szCs w:val="22"/>
        </w:rPr>
      </w:pPr>
      <w:r w:rsidRPr="0FDBEF75">
        <w:rPr>
          <w:rFonts w:ascii="Arial" w:eastAsia="Arial Narrow" w:hAnsi="Arial" w:cs="Arial"/>
          <w:sz w:val="22"/>
          <w:szCs w:val="22"/>
        </w:rPr>
        <w:t xml:space="preserve">Barreras de acceso para poder cerrar el acceso en caso de necesidad, </w:t>
      </w:r>
    </w:p>
    <w:p w14:paraId="0F229825" w14:textId="16BC3197" w:rsidR="0FDBEF75" w:rsidRDefault="0FDBEF75" w:rsidP="0FDBEF75">
      <w:pPr>
        <w:pStyle w:val="Prrafodelista"/>
        <w:numPr>
          <w:ilvl w:val="1"/>
          <w:numId w:val="2"/>
        </w:numPr>
        <w:spacing w:line="259" w:lineRule="auto"/>
        <w:rPr>
          <w:sz w:val="22"/>
          <w:szCs w:val="22"/>
        </w:rPr>
      </w:pPr>
      <w:r w:rsidRPr="0FDBEF75">
        <w:rPr>
          <w:rFonts w:ascii="Arial" w:eastAsia="Arial Narrow" w:hAnsi="Arial" w:cs="Arial"/>
          <w:sz w:val="22"/>
          <w:szCs w:val="22"/>
        </w:rPr>
        <w:t xml:space="preserve">Sistema de advertencia de “túnel cerrado”, para detener a los vehículos de forma preventiva, </w:t>
      </w:r>
    </w:p>
    <w:p w14:paraId="2CF1064D" w14:textId="56494B54" w:rsidR="0FDBEF75" w:rsidRDefault="0FDBEF75" w:rsidP="0FDBEF75">
      <w:pPr>
        <w:pStyle w:val="Prrafodelista"/>
        <w:numPr>
          <w:ilvl w:val="1"/>
          <w:numId w:val="2"/>
        </w:numPr>
        <w:spacing w:line="259" w:lineRule="auto"/>
        <w:rPr>
          <w:sz w:val="22"/>
          <w:szCs w:val="22"/>
        </w:rPr>
      </w:pPr>
      <w:r w:rsidRPr="0FDBEF75">
        <w:rPr>
          <w:rFonts w:ascii="Arial" w:eastAsia="Arial Narrow" w:hAnsi="Arial" w:cs="Arial"/>
          <w:sz w:val="22"/>
          <w:szCs w:val="22"/>
        </w:rPr>
        <w:t xml:space="preserve">Altavoces que difundan voz desde el CCO o bien desde el cuarto de control del túnel, </w:t>
      </w:r>
    </w:p>
    <w:p w14:paraId="23386DA7" w14:textId="2E2C2FF9" w:rsidR="0FDBEF75" w:rsidRDefault="0FDBEF75" w:rsidP="0FDBEF75">
      <w:pPr>
        <w:pStyle w:val="Prrafodelista"/>
        <w:numPr>
          <w:ilvl w:val="1"/>
          <w:numId w:val="2"/>
        </w:numPr>
        <w:spacing w:line="259" w:lineRule="auto"/>
        <w:rPr>
          <w:sz w:val="22"/>
          <w:szCs w:val="22"/>
        </w:rPr>
      </w:pPr>
      <w:r w:rsidRPr="0FDBEF75">
        <w:rPr>
          <w:rFonts w:ascii="Arial" w:eastAsia="Arial Narrow" w:hAnsi="Arial" w:cs="Arial"/>
          <w:sz w:val="22"/>
          <w:szCs w:val="22"/>
        </w:rPr>
        <w:t>Cuarto de control de túnel, etc.</w:t>
      </w:r>
    </w:p>
    <w:p w14:paraId="6537F28F"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560D0E1"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33" w:name="_Toc31906184"/>
      <w:bookmarkStart w:id="34" w:name="_Toc34301433"/>
      <w:bookmarkStart w:id="35" w:name="_Toc42568440"/>
      <w:r w:rsidRPr="391DC493">
        <w:rPr>
          <w:rFonts w:ascii="Arial" w:eastAsia="Arial Narrow" w:hAnsi="Arial" w:cs="Arial"/>
          <w:color w:val="auto"/>
          <w:sz w:val="22"/>
          <w:szCs w:val="22"/>
        </w:rPr>
        <w:t>Requerimientos Funcionales del Sistema ITS y Centro de Control de Operaciones (CCO)</w:t>
      </w:r>
      <w:bookmarkEnd w:id="33"/>
      <w:bookmarkEnd w:id="34"/>
      <w:bookmarkEnd w:id="35"/>
    </w:p>
    <w:p w14:paraId="6832BCA9" w14:textId="77777777" w:rsidR="00B62EC3" w:rsidRPr="009B240C" w:rsidRDefault="0FDBEF75" w:rsidP="0FDBEF75">
      <w:pPr>
        <w:ind w:right="48"/>
        <w:contextualSpacing/>
        <w:mirrorIndents/>
        <w:rPr>
          <w:rFonts w:ascii="Arial" w:hAnsi="Arial" w:cs="Arial"/>
          <w:b/>
          <w:bCs/>
          <w:sz w:val="22"/>
          <w:szCs w:val="22"/>
        </w:rPr>
      </w:pPr>
      <w:r w:rsidRPr="009B240C">
        <w:rPr>
          <w:rFonts w:ascii="Arial" w:hAnsi="Arial" w:cs="Arial"/>
          <w:b/>
          <w:bCs/>
          <w:sz w:val="22"/>
          <w:szCs w:val="22"/>
        </w:rPr>
        <w:t>Requisitos Generales:</w:t>
      </w:r>
    </w:p>
    <w:p w14:paraId="44B0F031" w14:textId="622B7BB8" w:rsidR="00B62EC3" w:rsidRPr="009B240C" w:rsidRDefault="0FDBEF75" w:rsidP="0FDBEF75">
      <w:pPr>
        <w:pStyle w:val="Textoindependiente"/>
        <w:mirrorIndents/>
        <w:rPr>
          <w:rFonts w:ascii="Arial" w:hAnsi="Arial" w:cs="Arial"/>
          <w:sz w:val="22"/>
          <w:szCs w:val="22"/>
        </w:rPr>
      </w:pPr>
      <w:r w:rsidRPr="009B240C">
        <w:rPr>
          <w:rFonts w:ascii="Arial" w:hAnsi="Arial" w:cs="Arial"/>
          <w:sz w:val="22"/>
          <w:szCs w:val="22"/>
        </w:rPr>
        <w:t>Los Requerimientos Funcionales describen el Alcance de Trabajo del Sistema ITS y del Centro de Control de Operaciones (CCO) de la concesión.</w:t>
      </w:r>
    </w:p>
    <w:p w14:paraId="5358B336" w14:textId="77777777" w:rsidR="00B62EC3" w:rsidRPr="009B240C" w:rsidRDefault="0FDBEF75" w:rsidP="0FDBEF75">
      <w:pPr>
        <w:pStyle w:val="Textoindependiente"/>
        <w:mirrorIndents/>
        <w:rPr>
          <w:rFonts w:ascii="Arial" w:hAnsi="Arial" w:cs="Arial"/>
          <w:sz w:val="22"/>
          <w:szCs w:val="22"/>
        </w:rPr>
      </w:pPr>
      <w:r w:rsidRPr="009B240C">
        <w:rPr>
          <w:rFonts w:ascii="Arial" w:hAnsi="Arial" w:cs="Arial"/>
          <w:sz w:val="22"/>
          <w:szCs w:val="22"/>
        </w:rPr>
        <w:t>El Desarrollador será responsable de cumplir cabalmente con los requisitos de todas las secciones, independientemente de dónde hayan sido especificados, puesto que dichos requisitos ofrecen en conjunto la información requerida para brindar las bases del diseño final (proyecto ejecutivo), la implementación, operación y mantenimiento conforme a lo definido por el CCO y los sistemas ITS para el proyecto.</w:t>
      </w:r>
    </w:p>
    <w:p w14:paraId="466BCAF7" w14:textId="77777777" w:rsidR="00B62EC3" w:rsidRPr="009B240C" w:rsidRDefault="00B62EC3" w:rsidP="0FDBEF75">
      <w:pPr>
        <w:pStyle w:val="Textoindependiente"/>
        <w:mirrorIndents/>
        <w:rPr>
          <w:rFonts w:ascii="Arial" w:hAnsi="Arial" w:cs="Arial"/>
          <w:sz w:val="22"/>
          <w:szCs w:val="22"/>
        </w:rPr>
      </w:pPr>
      <w:r w:rsidRPr="009B240C">
        <w:rPr>
          <w:rFonts w:ascii="Arial" w:hAnsi="Arial" w:cs="Arial"/>
          <w:sz w:val="22"/>
          <w:szCs w:val="22"/>
        </w:rPr>
        <w:t xml:space="preserve">Asimismo, se considera que el </w:t>
      </w:r>
      <w:r w:rsidR="00897487" w:rsidRPr="009B240C">
        <w:rPr>
          <w:rFonts w:ascii="Arial" w:hAnsi="Arial" w:cs="Arial"/>
          <w:sz w:val="22"/>
          <w:szCs w:val="22"/>
        </w:rPr>
        <w:t>Desarrollador</w:t>
      </w:r>
      <w:r w:rsidRPr="009B240C">
        <w:rPr>
          <w:rFonts w:ascii="Arial" w:hAnsi="Arial" w:cs="Arial"/>
          <w:sz w:val="22"/>
          <w:szCs w:val="22"/>
        </w:rPr>
        <w:t xml:space="preserve"> es responsable de coordinar y obtener todos los permisos, licencias y aprobaciones requeridas de las diferentes autoridades y organismos para el trabajo conforme a lo especificado en el concepto de operaciones y requerimientos funcionales, así como las normas o documentos con los que se requiere</w:t>
      </w:r>
      <w:r w:rsidRPr="009B240C">
        <w:rPr>
          <w:rFonts w:ascii="Arial" w:hAnsi="Arial" w:cs="Arial"/>
          <w:spacing w:val="-7"/>
          <w:sz w:val="22"/>
          <w:szCs w:val="22"/>
        </w:rPr>
        <w:t xml:space="preserve"> </w:t>
      </w:r>
      <w:r w:rsidRPr="009B240C">
        <w:rPr>
          <w:rFonts w:ascii="Arial" w:hAnsi="Arial" w:cs="Arial"/>
          <w:sz w:val="22"/>
          <w:szCs w:val="22"/>
        </w:rPr>
        <w:t>cumplir.</w:t>
      </w:r>
    </w:p>
    <w:p w14:paraId="7504704C" w14:textId="77777777" w:rsidR="00B62EC3" w:rsidRPr="009B240C" w:rsidRDefault="0FDBEF75" w:rsidP="0FDBEF75">
      <w:pPr>
        <w:pStyle w:val="Textoindependiente"/>
        <w:mirrorIndents/>
        <w:rPr>
          <w:rFonts w:ascii="Arial" w:hAnsi="Arial" w:cs="Arial"/>
          <w:sz w:val="22"/>
          <w:szCs w:val="22"/>
        </w:rPr>
      </w:pPr>
      <w:r w:rsidRPr="009B240C">
        <w:rPr>
          <w:rFonts w:ascii="Arial" w:hAnsi="Arial" w:cs="Arial"/>
          <w:sz w:val="22"/>
          <w:szCs w:val="22"/>
        </w:rPr>
        <w:t>En resumen, la responsabilidad del Desarrollador consiste en:</w:t>
      </w:r>
    </w:p>
    <w:p w14:paraId="2601703C" w14:textId="77777777" w:rsidR="00B62EC3" w:rsidRPr="00A870A6" w:rsidRDefault="00B62EC3" w:rsidP="00226470">
      <w:pPr>
        <w:pStyle w:val="Textoindependiente"/>
        <w:mirrorIndents/>
        <w:rPr>
          <w:rFonts w:ascii="Arial" w:hAnsi="Arial" w:cs="Arial"/>
          <w:sz w:val="22"/>
          <w:szCs w:val="22"/>
        </w:rPr>
      </w:pPr>
      <w:r w:rsidRPr="00A870A6">
        <w:rPr>
          <w:rFonts w:ascii="Arial" w:hAnsi="Arial" w:cs="Arial"/>
          <w:sz w:val="22"/>
          <w:szCs w:val="22"/>
        </w:rPr>
        <w:t>Diseñar, instalar, operar y mantener un Centro de Control de Operaciones (CCO) y sistema ITS completamente funcional y operacional, que cumpla con todos los requisitos del concepto de operaciones y los requerimientos funcionales.</w:t>
      </w:r>
    </w:p>
    <w:p w14:paraId="445681A1" w14:textId="77777777" w:rsidR="00B62EC3" w:rsidRPr="00A870A6" w:rsidRDefault="00B62EC3" w:rsidP="00226470">
      <w:pPr>
        <w:pStyle w:val="Textoindependiente"/>
        <w:mirrorIndents/>
        <w:rPr>
          <w:rFonts w:ascii="Arial" w:hAnsi="Arial" w:cs="Arial"/>
          <w:sz w:val="22"/>
          <w:szCs w:val="22"/>
        </w:rPr>
      </w:pPr>
      <w:r w:rsidRPr="00A870A6">
        <w:rPr>
          <w:rFonts w:ascii="Arial" w:hAnsi="Arial" w:cs="Arial"/>
          <w:sz w:val="22"/>
          <w:szCs w:val="22"/>
        </w:rPr>
        <w:t>Las tareas principales asociadas con el CCO y el sistema ITS se relacionan con el diseño, implementación y mantenimiento de los siguientes elementos:</w:t>
      </w:r>
    </w:p>
    <w:p w14:paraId="25670CBF" w14:textId="563BF751" w:rsidR="00B62EC3" w:rsidRPr="00A870A6" w:rsidRDefault="00B62EC3" w:rsidP="00226470">
      <w:pPr>
        <w:pStyle w:val="Textoindependiente"/>
        <w:mirrorIndents/>
        <w:rPr>
          <w:rFonts w:ascii="Arial" w:hAnsi="Arial" w:cs="Arial"/>
          <w:sz w:val="22"/>
          <w:szCs w:val="22"/>
        </w:rPr>
      </w:pPr>
      <w:r w:rsidRPr="7521D369">
        <w:rPr>
          <w:rFonts w:ascii="Arial" w:hAnsi="Arial" w:cs="Arial"/>
          <w:sz w:val="22"/>
          <w:szCs w:val="22"/>
        </w:rPr>
        <w:t xml:space="preserve">Un Centro de Control de Operaciones (CCO) construido en un espacio existente en las inmediaciones de la </w:t>
      </w:r>
      <w:r w:rsidR="00596E0A" w:rsidRPr="7521D369">
        <w:rPr>
          <w:rFonts w:ascii="Arial" w:hAnsi="Arial" w:cs="Arial"/>
          <w:sz w:val="22"/>
          <w:szCs w:val="22"/>
        </w:rPr>
        <w:t>Carretera</w:t>
      </w:r>
      <w:r w:rsidRPr="7521D369">
        <w:rPr>
          <w:rFonts w:ascii="Arial" w:hAnsi="Arial" w:cs="Arial"/>
          <w:sz w:val="22"/>
          <w:szCs w:val="22"/>
        </w:rPr>
        <w:t xml:space="preserve">, según se indica en </w:t>
      </w:r>
      <w:r w:rsidR="00771B14" w:rsidRPr="7521D369">
        <w:rPr>
          <w:rFonts w:ascii="Arial" w:hAnsi="Arial" w:cs="Arial"/>
          <w:sz w:val="22"/>
          <w:szCs w:val="22"/>
        </w:rPr>
        <w:t xml:space="preserve">este Anexo </w:t>
      </w:r>
      <w:r w:rsidRPr="7521D369">
        <w:rPr>
          <w:rFonts w:ascii="Arial" w:hAnsi="Arial" w:cs="Arial"/>
          <w:sz w:val="22"/>
          <w:szCs w:val="22"/>
        </w:rPr>
        <w:t xml:space="preserve">del </w:t>
      </w:r>
      <w:r w:rsidR="00897487" w:rsidRPr="7521D369">
        <w:rPr>
          <w:rFonts w:ascii="Arial" w:hAnsi="Arial" w:cs="Arial"/>
          <w:sz w:val="22"/>
          <w:szCs w:val="22"/>
        </w:rPr>
        <w:t>Contrato APP</w:t>
      </w:r>
      <w:r w:rsidRPr="7521D369">
        <w:rPr>
          <w:rFonts w:ascii="Arial" w:hAnsi="Arial" w:cs="Arial"/>
          <w:sz w:val="22"/>
          <w:szCs w:val="22"/>
        </w:rPr>
        <w:t>.</w:t>
      </w:r>
    </w:p>
    <w:p w14:paraId="113DE481" w14:textId="2BEFD4DC"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Una aplicación </w:t>
      </w:r>
      <w:r w:rsidR="009B240C">
        <w:rPr>
          <w:rFonts w:ascii="Arial" w:eastAsia="Arial Narrow" w:hAnsi="Arial" w:cs="Arial"/>
          <w:sz w:val="22"/>
          <w:szCs w:val="22"/>
        </w:rPr>
        <w:t xml:space="preserve">de </w:t>
      </w:r>
      <w:r w:rsidRPr="00A870A6">
        <w:rPr>
          <w:rFonts w:ascii="Arial" w:eastAsia="Arial Narrow" w:hAnsi="Arial" w:cs="Arial"/>
          <w:sz w:val="22"/>
          <w:szCs w:val="22"/>
        </w:rPr>
        <w:t xml:space="preserve">“software maestro” en idioma español, que servirá para integrar e </w:t>
      </w:r>
      <w:r w:rsidRPr="00A870A6">
        <w:rPr>
          <w:rFonts w:ascii="Arial" w:eastAsia="Arial Narrow" w:hAnsi="Arial" w:cs="Arial"/>
          <w:sz w:val="22"/>
          <w:szCs w:val="22"/>
        </w:rPr>
        <w:lastRenderedPageBreak/>
        <w:t>intercambiar información y para integrar todos los dispositivos ITS en una interfaz gráfica y una base de datos para uso de los operadores del CCO y para proporcionar un sitio WEB público de información integrada.</w:t>
      </w:r>
    </w:p>
    <w:p w14:paraId="36B286DA" w14:textId="6ADE43EA"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sistema propio de cámaras de circuito cerrado de TV (CCTV)</w:t>
      </w:r>
      <w:r w:rsidR="009B240C">
        <w:rPr>
          <w:rFonts w:ascii="Arial" w:eastAsia="Arial Narrow" w:hAnsi="Arial" w:cs="Arial"/>
          <w:sz w:val="22"/>
          <w:szCs w:val="22"/>
        </w:rPr>
        <w:t xml:space="preserve"> o el concepto de grabación de imágenes a través de cámaras que se decida</w:t>
      </w:r>
      <w:r w:rsidRPr="00A870A6">
        <w:rPr>
          <w:rFonts w:ascii="Arial" w:eastAsia="Arial Narrow" w:hAnsi="Arial" w:cs="Arial"/>
          <w:sz w:val="22"/>
          <w:szCs w:val="22"/>
        </w:rPr>
        <w:t>.</w:t>
      </w:r>
    </w:p>
    <w:p w14:paraId="3DCC0E54" w14:textId="5B0F2C0C"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 sistema de señalamiento por medio de </w:t>
      </w:r>
      <w:r w:rsidRPr="009B240C">
        <w:rPr>
          <w:rFonts w:ascii="Arial" w:eastAsia="Arial Narrow" w:hAnsi="Arial" w:cs="Arial"/>
          <w:sz w:val="22"/>
          <w:szCs w:val="22"/>
        </w:rPr>
        <w:t>Tableros de</w:t>
      </w:r>
      <w:r w:rsidR="009B240C" w:rsidRPr="009B240C">
        <w:rPr>
          <w:rFonts w:ascii="Arial" w:eastAsia="Arial Narrow" w:hAnsi="Arial" w:cs="Arial"/>
          <w:sz w:val="22"/>
          <w:szCs w:val="22"/>
        </w:rPr>
        <w:t xml:space="preserve"> Mensaj</w:t>
      </w:r>
      <w:r w:rsidRPr="009B240C">
        <w:rPr>
          <w:rFonts w:ascii="Arial" w:eastAsia="Arial Narrow" w:hAnsi="Arial" w:cs="Arial"/>
          <w:sz w:val="22"/>
          <w:szCs w:val="22"/>
        </w:rPr>
        <w:t xml:space="preserve">e </w:t>
      </w:r>
      <w:r w:rsidR="009B240C">
        <w:rPr>
          <w:rFonts w:ascii="Arial" w:eastAsia="Arial Narrow" w:hAnsi="Arial" w:cs="Arial"/>
          <w:sz w:val="22"/>
          <w:szCs w:val="22"/>
        </w:rPr>
        <w:t>Dinámico</w:t>
      </w:r>
      <w:r w:rsidRPr="00A870A6">
        <w:rPr>
          <w:rFonts w:ascii="Arial" w:eastAsia="Arial Narrow" w:hAnsi="Arial" w:cs="Arial"/>
          <w:sz w:val="22"/>
          <w:szCs w:val="22"/>
        </w:rPr>
        <w:t xml:space="preserve"> (DMS), de acuerdo </w:t>
      </w:r>
      <w:r w:rsidR="009B240C">
        <w:rPr>
          <w:rFonts w:ascii="Arial" w:eastAsia="Arial Narrow" w:hAnsi="Arial" w:cs="Arial"/>
          <w:sz w:val="22"/>
          <w:szCs w:val="22"/>
        </w:rPr>
        <w:t>con</w:t>
      </w:r>
      <w:r w:rsidRPr="00A870A6">
        <w:rPr>
          <w:rFonts w:ascii="Arial" w:eastAsia="Arial Narrow" w:hAnsi="Arial" w:cs="Arial"/>
          <w:sz w:val="22"/>
          <w:szCs w:val="22"/>
        </w:rPr>
        <w:t xml:space="preserve"> la norma aceptada por la SCT.</w:t>
      </w:r>
    </w:p>
    <w:p w14:paraId="76627D11" w14:textId="299AEAC6"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 sistema de tableros de Velocidad Variable y Real (VVR), de acuerdo </w:t>
      </w:r>
      <w:r w:rsidR="009B240C">
        <w:rPr>
          <w:rFonts w:ascii="Arial" w:eastAsia="Arial Narrow" w:hAnsi="Arial" w:cs="Arial"/>
          <w:sz w:val="22"/>
          <w:szCs w:val="22"/>
        </w:rPr>
        <w:t>con</w:t>
      </w:r>
      <w:r w:rsidRPr="00A870A6">
        <w:rPr>
          <w:rFonts w:ascii="Arial" w:eastAsia="Arial Narrow" w:hAnsi="Arial" w:cs="Arial"/>
          <w:sz w:val="22"/>
          <w:szCs w:val="22"/>
        </w:rPr>
        <w:t xml:space="preserve"> la norma aprobada o en proceso de aprobación por parte de la </w:t>
      </w:r>
      <w:r w:rsidR="006B10DB" w:rsidRPr="00743EAE">
        <w:rPr>
          <w:rFonts w:ascii="Arial" w:eastAsia="Arial Narrow" w:hAnsi="Arial" w:cs="Arial"/>
          <w:sz w:val="22"/>
          <w:szCs w:val="22"/>
        </w:rPr>
        <w:t>Secretaría</w:t>
      </w:r>
      <w:r w:rsidRPr="00A870A6">
        <w:rPr>
          <w:rFonts w:ascii="Arial" w:eastAsia="Arial Narrow" w:hAnsi="Arial" w:cs="Arial"/>
          <w:sz w:val="22"/>
          <w:szCs w:val="22"/>
        </w:rPr>
        <w:t>.</w:t>
      </w:r>
    </w:p>
    <w:p w14:paraId="016B6E69" w14:textId="56D049A4"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sistema de información al viajero por medio telefónico y de una página Web disponibles en idioma español.</w:t>
      </w:r>
    </w:p>
    <w:p w14:paraId="7018B141" w14:textId="5BEDD6D2"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Un sistema de teléfonos / postes SOS a lo largo de la </w:t>
      </w:r>
      <w:r w:rsidR="27AE7E1F" w:rsidRPr="732077A1">
        <w:rPr>
          <w:rFonts w:ascii="Arial" w:eastAsia="Arial Narrow" w:hAnsi="Arial" w:cs="Arial"/>
          <w:sz w:val="22"/>
          <w:szCs w:val="22"/>
        </w:rPr>
        <w:t>Carretera</w:t>
      </w:r>
      <w:r w:rsidRPr="732077A1">
        <w:rPr>
          <w:rFonts w:ascii="Arial" w:eastAsia="Arial Narrow" w:hAnsi="Arial" w:cs="Arial"/>
          <w:sz w:val="22"/>
          <w:szCs w:val="22"/>
        </w:rPr>
        <w:t>.</w:t>
      </w:r>
    </w:p>
    <w:p w14:paraId="149D7FD4" w14:textId="041B1F25"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Formar y coordinar un grupo de vehículos y personal destinados a la asistencia de los usuarios en la </w:t>
      </w:r>
      <w:r w:rsidR="00632743">
        <w:rPr>
          <w:rFonts w:ascii="Arial" w:eastAsia="Arial Narrow" w:hAnsi="Arial" w:cs="Arial"/>
          <w:sz w:val="22"/>
          <w:szCs w:val="22"/>
        </w:rPr>
        <w:t>Carretera</w:t>
      </w:r>
      <w:r w:rsidRPr="00A870A6">
        <w:rPr>
          <w:rFonts w:ascii="Arial" w:eastAsia="Arial Narrow" w:hAnsi="Arial" w:cs="Arial"/>
          <w:sz w:val="22"/>
          <w:szCs w:val="22"/>
        </w:rPr>
        <w:t>.</w:t>
      </w:r>
    </w:p>
    <w:p w14:paraId="3C0DCE1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sistema de cámaras de reconocimiento de placas o de identificación positiva de vehículos en trayecto para usarse en el cálculo de tiempos de viaje y violación del límite de velocidad promedio.</w:t>
      </w:r>
    </w:p>
    <w:p w14:paraId="0BEE91BB" w14:textId="4B47ED94"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sistema de detectores de condiciones meteorológicas</w:t>
      </w:r>
      <w:r w:rsidR="00BF24ED">
        <w:rPr>
          <w:rFonts w:ascii="Arial" w:eastAsia="Arial Narrow" w:hAnsi="Arial" w:cs="Arial"/>
          <w:sz w:val="22"/>
          <w:szCs w:val="22"/>
        </w:rPr>
        <w:t xml:space="preserve"> vigentes</w:t>
      </w:r>
      <w:r w:rsidRPr="00A870A6">
        <w:rPr>
          <w:rFonts w:ascii="Arial" w:eastAsia="Arial Narrow" w:hAnsi="Arial" w:cs="Arial"/>
          <w:sz w:val="22"/>
          <w:szCs w:val="22"/>
        </w:rPr>
        <w:t>.</w:t>
      </w:r>
    </w:p>
    <w:p w14:paraId="56A1711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sistema de comunicaciones y protocolos que ofrezcan comunicación en tiempo real de información e imágenes de video entre los sistemas ITS y el CCO.</w:t>
      </w:r>
    </w:p>
    <w:p w14:paraId="1F34638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CCO y sistema ITS integrado que utiliza hardware, software y telecomunicaciones para detectar, analizar, guardar y generar reportes con toda la información requerida para Operar, además para archivo y uso en posibles análisis históricos de comportamiento o auditorías.</w:t>
      </w:r>
    </w:p>
    <w:p w14:paraId="5061194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Cimientos y estructuras adecuadas para montar todos los dispositivos ITS en el campo.</w:t>
      </w:r>
    </w:p>
    <w:p w14:paraId="5C167758"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Gabinetes para equipos electrónicos, ductos para cables de corriente eléctrica y/o de telecomunicaciones, terminaciones, cajas de registro, cableado eléctrico y de telecomunicaciones, y otros accesorios auxiliares.</w:t>
      </w:r>
    </w:p>
    <w:p w14:paraId="038D1A7C" w14:textId="53910389"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Protección contra relámpagos y aumento</w:t>
      </w:r>
      <w:r w:rsidR="00BF24ED">
        <w:rPr>
          <w:rFonts w:ascii="Arial" w:eastAsia="Arial Narrow" w:hAnsi="Arial" w:cs="Arial"/>
          <w:sz w:val="22"/>
          <w:szCs w:val="22"/>
        </w:rPr>
        <w:t xml:space="preserve"> o disminución</w:t>
      </w:r>
      <w:r w:rsidRPr="00A870A6">
        <w:rPr>
          <w:rFonts w:ascii="Arial" w:eastAsia="Arial Narrow" w:hAnsi="Arial" w:cs="Arial"/>
          <w:sz w:val="22"/>
          <w:szCs w:val="22"/>
        </w:rPr>
        <w:t xml:space="preserve"> repentino</w:t>
      </w:r>
      <w:r w:rsidR="00BF24ED">
        <w:rPr>
          <w:rFonts w:ascii="Arial" w:eastAsia="Arial Narrow" w:hAnsi="Arial" w:cs="Arial"/>
          <w:sz w:val="22"/>
          <w:szCs w:val="22"/>
        </w:rPr>
        <w:t>s</w:t>
      </w:r>
      <w:r w:rsidRPr="00A870A6">
        <w:rPr>
          <w:rFonts w:ascii="Arial" w:eastAsia="Arial Narrow" w:hAnsi="Arial" w:cs="Arial"/>
          <w:sz w:val="22"/>
          <w:szCs w:val="22"/>
        </w:rPr>
        <w:t xml:space="preserve"> de energía para el cableado entrante y saliente de todos los gabinetes de campo y del CCO.</w:t>
      </w:r>
    </w:p>
    <w:p w14:paraId="10D622F9" w14:textId="7A3DB982"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Una serie de medidas físicas y electrónicas antirrobo y </w:t>
      </w:r>
      <w:r w:rsidR="00677002" w:rsidRPr="00A870A6">
        <w:rPr>
          <w:rFonts w:ascii="Arial" w:eastAsia="Arial Narrow" w:hAnsi="Arial" w:cs="Arial"/>
          <w:sz w:val="22"/>
          <w:szCs w:val="22"/>
        </w:rPr>
        <w:t>anti vandalismo</w:t>
      </w:r>
      <w:r w:rsidRPr="00A870A6">
        <w:rPr>
          <w:rFonts w:ascii="Arial" w:eastAsia="Arial Narrow" w:hAnsi="Arial" w:cs="Arial"/>
          <w:sz w:val="22"/>
          <w:szCs w:val="22"/>
        </w:rPr>
        <w:t xml:space="preserve"> para el Centro CCO y para todos los dispositivos ITS en el campo.</w:t>
      </w:r>
    </w:p>
    <w:p w14:paraId="5F97713D"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Realizar todas las pruebas para aceptación requeridas por los sistemas, subsistemas y componentes instalados bajo el contrato del </w:t>
      </w:r>
      <w:r w:rsidR="00897487">
        <w:rPr>
          <w:rFonts w:ascii="Arial" w:hAnsi="Arial" w:cs="Arial"/>
          <w:sz w:val="22"/>
          <w:szCs w:val="22"/>
        </w:rPr>
        <w:t>Desarrollador</w:t>
      </w:r>
      <w:r w:rsidRPr="00A870A6">
        <w:rPr>
          <w:rFonts w:ascii="Arial" w:eastAsia="Arial Narrow" w:hAnsi="Arial" w:cs="Arial"/>
          <w:sz w:val="22"/>
          <w:szCs w:val="22"/>
        </w:rPr>
        <w:t xml:space="preserve"> y realizar pruebas periódicas de todos los sistemas cada tres (3) meses durante la vigencia de la Concesión.</w:t>
      </w:r>
    </w:p>
    <w:p w14:paraId="3948862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Ofrecer entrenamiento adecuado al personal encargado de la operación del CCO.</w:t>
      </w:r>
    </w:p>
    <w:p w14:paraId="1949E974" w14:textId="3A42D2F8"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Desarrollar</w:t>
      </w:r>
      <w:r w:rsidR="00BF24ED">
        <w:rPr>
          <w:rFonts w:ascii="Arial" w:eastAsia="Arial Narrow" w:hAnsi="Arial" w:cs="Arial"/>
          <w:sz w:val="22"/>
          <w:szCs w:val="22"/>
        </w:rPr>
        <w:t>,</w:t>
      </w:r>
      <w:r w:rsidRPr="00A870A6">
        <w:rPr>
          <w:rFonts w:ascii="Arial" w:eastAsia="Arial Narrow" w:hAnsi="Arial" w:cs="Arial"/>
          <w:sz w:val="22"/>
          <w:szCs w:val="22"/>
        </w:rPr>
        <w:t xml:space="preserve"> utilizar</w:t>
      </w:r>
      <w:r w:rsidR="00BF24ED">
        <w:rPr>
          <w:rFonts w:ascii="Arial" w:eastAsia="Arial Narrow" w:hAnsi="Arial" w:cs="Arial"/>
          <w:sz w:val="22"/>
          <w:szCs w:val="22"/>
        </w:rPr>
        <w:t xml:space="preserve"> y mantener registro</w:t>
      </w:r>
      <w:r w:rsidRPr="00A870A6">
        <w:rPr>
          <w:rFonts w:ascii="Arial" w:eastAsia="Arial Narrow" w:hAnsi="Arial" w:cs="Arial"/>
          <w:sz w:val="22"/>
          <w:szCs w:val="22"/>
        </w:rPr>
        <w:t xml:space="preserve"> durante la vida de la concesión</w:t>
      </w:r>
      <w:r w:rsidR="00BF24ED">
        <w:rPr>
          <w:rFonts w:ascii="Arial" w:eastAsia="Arial Narrow" w:hAnsi="Arial" w:cs="Arial"/>
          <w:sz w:val="22"/>
          <w:szCs w:val="22"/>
        </w:rPr>
        <w:t>, los</w:t>
      </w:r>
      <w:r w:rsidRPr="00A870A6">
        <w:rPr>
          <w:rFonts w:ascii="Arial" w:eastAsia="Arial Narrow" w:hAnsi="Arial" w:cs="Arial"/>
          <w:sz w:val="22"/>
          <w:szCs w:val="22"/>
        </w:rPr>
        <w:t xml:space="preserve"> procedimientos estándar de operación para la operación del CCO y el Sistema ITS.</w:t>
      </w:r>
    </w:p>
    <w:p w14:paraId="7D13481F" w14:textId="2B2380D2"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Desarrollar</w:t>
      </w:r>
      <w:r w:rsidR="00BF24ED">
        <w:rPr>
          <w:rFonts w:ascii="Arial" w:eastAsia="Arial Narrow" w:hAnsi="Arial" w:cs="Arial"/>
          <w:sz w:val="22"/>
          <w:szCs w:val="22"/>
        </w:rPr>
        <w:t>,</w:t>
      </w:r>
      <w:r w:rsidRPr="00A870A6">
        <w:rPr>
          <w:rFonts w:ascii="Arial" w:eastAsia="Arial Narrow" w:hAnsi="Arial" w:cs="Arial"/>
          <w:sz w:val="22"/>
          <w:szCs w:val="22"/>
        </w:rPr>
        <w:t xml:space="preserve"> utilizar</w:t>
      </w:r>
      <w:r w:rsidR="00BF24ED">
        <w:rPr>
          <w:rFonts w:ascii="Arial" w:eastAsia="Arial Narrow" w:hAnsi="Arial" w:cs="Arial"/>
          <w:sz w:val="22"/>
          <w:szCs w:val="22"/>
        </w:rPr>
        <w:t xml:space="preserve"> y mantener registro</w:t>
      </w:r>
      <w:r w:rsidRPr="00A870A6">
        <w:rPr>
          <w:rFonts w:ascii="Arial" w:eastAsia="Arial Narrow" w:hAnsi="Arial" w:cs="Arial"/>
          <w:sz w:val="22"/>
          <w:szCs w:val="22"/>
        </w:rPr>
        <w:t xml:space="preserve"> durante la vida de la concesión un plan de mantenimiento para mantener funcionando el CCO y el Sistema ITS.</w:t>
      </w:r>
    </w:p>
    <w:p w14:paraId="745B5891" w14:textId="4FD233FF"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Desarrollar y seguir un programa de planeación estratégica </w:t>
      </w:r>
      <w:r w:rsidR="00BF24ED">
        <w:rPr>
          <w:rFonts w:ascii="Arial" w:eastAsia="Arial Narrow" w:hAnsi="Arial" w:cs="Arial"/>
          <w:sz w:val="22"/>
          <w:szCs w:val="22"/>
        </w:rPr>
        <w:t xml:space="preserve">de </w:t>
      </w:r>
      <w:r w:rsidRPr="00A870A6">
        <w:rPr>
          <w:rFonts w:ascii="Arial" w:eastAsia="Arial Narrow" w:hAnsi="Arial" w:cs="Arial"/>
          <w:sz w:val="22"/>
          <w:szCs w:val="22"/>
        </w:rPr>
        <w:t>un “Plan de Mejoras Continuas” para</w:t>
      </w:r>
      <w:r w:rsidR="00BF24ED">
        <w:rPr>
          <w:rFonts w:ascii="Arial" w:eastAsia="Arial Narrow" w:hAnsi="Arial" w:cs="Arial"/>
          <w:sz w:val="22"/>
          <w:szCs w:val="22"/>
        </w:rPr>
        <w:t xml:space="preserve"> mantener la vigencia del producto, mantener los reportes útiles y actualizados a la situación del momento,</w:t>
      </w:r>
      <w:r w:rsidRPr="00A870A6">
        <w:rPr>
          <w:rFonts w:ascii="Arial" w:eastAsia="Arial Narrow" w:hAnsi="Arial" w:cs="Arial"/>
          <w:sz w:val="22"/>
          <w:szCs w:val="22"/>
        </w:rPr>
        <w:t xml:space="preserve"> ajustar, expandir y/o mejorar el CCO y el sistema ITS y las actividades de las operaciones</w:t>
      </w:r>
      <w:r w:rsidR="00BF24ED">
        <w:rPr>
          <w:rFonts w:ascii="Arial" w:eastAsia="Arial Narrow" w:hAnsi="Arial" w:cs="Arial"/>
          <w:sz w:val="22"/>
          <w:szCs w:val="22"/>
        </w:rPr>
        <w:t xml:space="preserve"> relacionadas,</w:t>
      </w:r>
      <w:r w:rsidRPr="00A870A6">
        <w:rPr>
          <w:rFonts w:ascii="Arial" w:eastAsia="Arial Narrow" w:hAnsi="Arial" w:cs="Arial"/>
          <w:sz w:val="22"/>
          <w:szCs w:val="22"/>
        </w:rPr>
        <w:t xml:space="preserve"> según se necesite</w:t>
      </w:r>
      <w:r w:rsidR="00BF24ED">
        <w:rPr>
          <w:rFonts w:ascii="Arial" w:eastAsia="Arial Narrow" w:hAnsi="Arial" w:cs="Arial"/>
          <w:sz w:val="22"/>
          <w:szCs w:val="22"/>
        </w:rPr>
        <w:t>,</w:t>
      </w:r>
      <w:r w:rsidRPr="00A870A6">
        <w:rPr>
          <w:rFonts w:ascii="Arial" w:eastAsia="Arial Narrow" w:hAnsi="Arial" w:cs="Arial"/>
          <w:sz w:val="22"/>
          <w:szCs w:val="22"/>
        </w:rPr>
        <w:t xml:space="preserve"> para una mejora </w:t>
      </w:r>
      <w:r w:rsidRPr="00A870A6">
        <w:rPr>
          <w:rFonts w:ascii="Arial" w:eastAsia="Arial Narrow" w:hAnsi="Arial" w:cs="Arial"/>
          <w:sz w:val="22"/>
          <w:szCs w:val="22"/>
        </w:rPr>
        <w:lastRenderedPageBreak/>
        <w:t>continua durante la vida de la Concesión.</w:t>
      </w:r>
    </w:p>
    <w:p w14:paraId="0D233F4A" w14:textId="77777777" w:rsidR="00B62EC3" w:rsidRPr="00A870A6" w:rsidRDefault="00B62EC3" w:rsidP="00D44C78">
      <w:pPr>
        <w:widowControl w:val="0"/>
        <w:numPr>
          <w:ilvl w:val="0"/>
          <w:numId w:val="15"/>
        </w:numPr>
        <w:tabs>
          <w:tab w:val="left" w:pos="851"/>
          <w:tab w:val="left" w:pos="9214"/>
        </w:tabs>
        <w:spacing w:after="60"/>
        <w:ind w:left="851" w:right="48" w:hanging="284"/>
        <w:mirrorIndents/>
        <w:rPr>
          <w:rFonts w:ascii="Arial" w:hAnsi="Arial" w:cs="Arial"/>
          <w:sz w:val="22"/>
          <w:szCs w:val="22"/>
        </w:rPr>
      </w:pPr>
      <w:r w:rsidRPr="00A870A6">
        <w:rPr>
          <w:rFonts w:ascii="Arial" w:eastAsia="Arial Narrow" w:hAnsi="Arial" w:cs="Arial"/>
          <w:sz w:val="22"/>
          <w:szCs w:val="22"/>
        </w:rPr>
        <w:t xml:space="preserve">Entregar a la </w:t>
      </w:r>
      <w:r w:rsidRPr="00743EAE">
        <w:rPr>
          <w:rFonts w:ascii="Arial" w:eastAsia="Arial Narrow" w:hAnsi="Arial" w:cs="Arial"/>
          <w:sz w:val="22"/>
          <w:szCs w:val="22"/>
        </w:rPr>
        <w:t>Secretaría</w:t>
      </w:r>
      <w:r w:rsidRPr="00A870A6">
        <w:rPr>
          <w:rFonts w:ascii="Arial" w:eastAsia="Arial Narrow" w:hAnsi="Arial" w:cs="Arial"/>
          <w:sz w:val="22"/>
          <w:szCs w:val="22"/>
        </w:rPr>
        <w:t xml:space="preserve"> toda la información requerida en la propuesta, en los documentos del diseño final del sistema, para la aprobación de compra de</w:t>
      </w:r>
      <w:r w:rsidR="00226470" w:rsidRPr="00A870A6">
        <w:rPr>
          <w:rFonts w:ascii="Arial" w:eastAsia="Arial Narrow" w:hAnsi="Arial" w:cs="Arial"/>
          <w:sz w:val="22"/>
          <w:szCs w:val="22"/>
        </w:rPr>
        <w:t xml:space="preserve"> </w:t>
      </w:r>
      <w:r w:rsidRPr="00A870A6">
        <w:rPr>
          <w:rFonts w:ascii="Arial" w:hAnsi="Arial" w:cs="Arial"/>
          <w:sz w:val="22"/>
          <w:szCs w:val="22"/>
        </w:rPr>
        <w:t>equipo y la documentación final de la construcción según sea requerida durante el desarrollo del CCO y el sistema ITS.</w:t>
      </w:r>
    </w:p>
    <w:p w14:paraId="68D264F2" w14:textId="032D34B5" w:rsidR="00B62EC3" w:rsidRPr="00A870A6" w:rsidRDefault="00B62EC3" w:rsidP="00D44C78">
      <w:pPr>
        <w:widowControl w:val="0"/>
        <w:numPr>
          <w:ilvl w:val="0"/>
          <w:numId w:val="15"/>
        </w:numPr>
        <w:tabs>
          <w:tab w:val="left" w:pos="851"/>
          <w:tab w:val="left" w:pos="9214"/>
        </w:tabs>
        <w:spacing w:after="60"/>
        <w:ind w:left="851" w:right="48" w:hanging="284"/>
        <w:mirrorIndents/>
        <w:rPr>
          <w:rFonts w:ascii="Arial" w:eastAsia="Arial Narrow" w:hAnsi="Arial" w:cs="Arial"/>
          <w:sz w:val="22"/>
          <w:szCs w:val="22"/>
        </w:rPr>
      </w:pPr>
      <w:r w:rsidRPr="732077A1">
        <w:rPr>
          <w:rFonts w:ascii="Arial" w:eastAsia="Arial Narrow" w:hAnsi="Arial" w:cs="Arial"/>
          <w:sz w:val="22"/>
          <w:szCs w:val="22"/>
        </w:rPr>
        <w:t xml:space="preserve">Proveer control y protección apropiado del tránsito (plan de desvíos) durante todo el trabajo de instalación y mantenimiento realizado bajo este contrato, tanto en la </w:t>
      </w:r>
      <w:r w:rsidR="444A1FE7" w:rsidRPr="732077A1">
        <w:rPr>
          <w:rFonts w:ascii="Arial" w:eastAsia="Arial Narrow" w:hAnsi="Arial" w:cs="Arial"/>
          <w:sz w:val="22"/>
          <w:szCs w:val="22"/>
        </w:rPr>
        <w:t>Carretera</w:t>
      </w:r>
      <w:r w:rsidRPr="732077A1">
        <w:rPr>
          <w:rFonts w:ascii="Arial" w:eastAsia="Arial Narrow" w:hAnsi="Arial" w:cs="Arial"/>
          <w:sz w:val="22"/>
          <w:szCs w:val="22"/>
        </w:rPr>
        <w:t xml:space="preserve"> como en los entronques con otras </w:t>
      </w:r>
      <w:r w:rsidR="0C797B35" w:rsidRPr="732077A1">
        <w:rPr>
          <w:rFonts w:ascii="Arial" w:eastAsia="Arial Narrow" w:hAnsi="Arial" w:cs="Arial"/>
          <w:sz w:val="22"/>
          <w:szCs w:val="22"/>
        </w:rPr>
        <w:t>Carretera</w:t>
      </w:r>
      <w:r w:rsidRPr="732077A1">
        <w:rPr>
          <w:rFonts w:ascii="Arial" w:eastAsia="Arial Narrow" w:hAnsi="Arial" w:cs="Arial"/>
          <w:sz w:val="22"/>
          <w:szCs w:val="22"/>
        </w:rPr>
        <w:t>s.</w:t>
      </w:r>
    </w:p>
    <w:p w14:paraId="3B3610A2" w14:textId="77777777" w:rsidR="00B62EC3" w:rsidRPr="00A870A6" w:rsidRDefault="00B62EC3" w:rsidP="00D44C78">
      <w:pPr>
        <w:widowControl w:val="0"/>
        <w:numPr>
          <w:ilvl w:val="0"/>
          <w:numId w:val="15"/>
        </w:numPr>
        <w:tabs>
          <w:tab w:val="left" w:pos="851"/>
          <w:tab w:val="left" w:pos="9214"/>
        </w:tabs>
        <w:spacing w:after="60"/>
        <w:ind w:left="851" w:right="48" w:hanging="284"/>
        <w:mirrorIndents/>
        <w:rPr>
          <w:rFonts w:ascii="Arial" w:eastAsia="Arial Narrow" w:hAnsi="Arial" w:cs="Arial"/>
          <w:sz w:val="22"/>
          <w:szCs w:val="22"/>
        </w:rPr>
      </w:pPr>
      <w:r w:rsidRPr="00A870A6">
        <w:rPr>
          <w:rFonts w:ascii="Arial" w:eastAsia="Arial Narrow" w:hAnsi="Arial" w:cs="Arial"/>
          <w:sz w:val="22"/>
          <w:szCs w:val="22"/>
        </w:rPr>
        <w:t>Reparar todas las áreas afectadas en las etapas/entronques originales hasta la conclusión de cualquiera y de todas las actividades de instalación y mantenimiento.</w:t>
      </w:r>
    </w:p>
    <w:p w14:paraId="6DFB9E2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0FFDD40" w14:textId="77777777" w:rsidR="00B62EC3" w:rsidRPr="00A870A6" w:rsidRDefault="391DC493" w:rsidP="00B209FC">
      <w:pPr>
        <w:pStyle w:val="Ttulo2"/>
        <w:numPr>
          <w:ilvl w:val="1"/>
          <w:numId w:val="14"/>
        </w:numPr>
        <w:spacing w:before="0"/>
        <w:ind w:right="0"/>
        <w:rPr>
          <w:rFonts w:ascii="Arial" w:eastAsia="Arial Narrow" w:hAnsi="Arial" w:cs="Arial"/>
          <w:color w:val="auto"/>
          <w:sz w:val="22"/>
          <w:szCs w:val="22"/>
        </w:rPr>
      </w:pPr>
      <w:bookmarkStart w:id="36" w:name="_Toc31906185"/>
      <w:bookmarkStart w:id="37" w:name="_Toc34301434"/>
      <w:bookmarkStart w:id="38" w:name="_Toc42568441"/>
      <w:r w:rsidRPr="391DC493">
        <w:rPr>
          <w:rFonts w:ascii="Arial" w:eastAsia="Arial Narrow" w:hAnsi="Arial" w:cs="Arial"/>
          <w:color w:val="auto"/>
          <w:sz w:val="22"/>
          <w:szCs w:val="22"/>
        </w:rPr>
        <w:t>Licencias, permisos, contratos de servicio y convenios.</w:t>
      </w:r>
      <w:bookmarkEnd w:id="36"/>
      <w:bookmarkEnd w:id="37"/>
      <w:bookmarkEnd w:id="38"/>
    </w:p>
    <w:p w14:paraId="40CC43CF" w14:textId="05AFA64C" w:rsidR="00226470" w:rsidRPr="00A870A6" w:rsidRDefault="00B62EC3" w:rsidP="00065147">
      <w:pPr>
        <w:rPr>
          <w:rFonts w:ascii="Arial" w:hAnsi="Arial" w:cs="Arial"/>
          <w:sz w:val="22"/>
          <w:szCs w:val="22"/>
        </w:rPr>
      </w:pPr>
      <w:r w:rsidRPr="00A870A6">
        <w:rPr>
          <w:rFonts w:ascii="Arial" w:hAnsi="Arial" w:cs="Arial"/>
          <w:b/>
          <w:sz w:val="22"/>
          <w:szCs w:val="22"/>
        </w:rPr>
        <w:t xml:space="preserve">Licencias y Derechos de uso: </w:t>
      </w:r>
      <w:r w:rsidRPr="00A870A6">
        <w:rPr>
          <w:rFonts w:ascii="Arial" w:hAnsi="Arial" w:cs="Arial"/>
          <w:sz w:val="22"/>
          <w:szCs w:val="22"/>
        </w:rPr>
        <w:t xml:space="preserve">El </w:t>
      </w:r>
      <w:r w:rsidR="0020281A">
        <w:rPr>
          <w:rFonts w:ascii="Arial" w:hAnsi="Arial" w:cs="Arial"/>
          <w:sz w:val="22"/>
          <w:szCs w:val="22"/>
        </w:rPr>
        <w:t>Desarrollador</w:t>
      </w:r>
      <w:r w:rsidRPr="00A870A6">
        <w:rPr>
          <w:rFonts w:ascii="Arial" w:hAnsi="Arial" w:cs="Arial"/>
          <w:sz w:val="22"/>
          <w:szCs w:val="22"/>
        </w:rPr>
        <w:t xml:space="preserve"> será responsable de conseguir</w:t>
      </w:r>
      <w:r w:rsidR="00BF24ED">
        <w:rPr>
          <w:rFonts w:ascii="Arial" w:hAnsi="Arial" w:cs="Arial"/>
          <w:sz w:val="22"/>
          <w:szCs w:val="22"/>
        </w:rPr>
        <w:t xml:space="preserve"> y mantener vigentes</w:t>
      </w:r>
      <w:r w:rsidRPr="00A870A6">
        <w:rPr>
          <w:rFonts w:ascii="Arial" w:hAnsi="Arial" w:cs="Arial"/>
          <w:sz w:val="22"/>
          <w:szCs w:val="22"/>
        </w:rPr>
        <w:t xml:space="preserve"> todas las licencias y derechos de uso necesarios de todos los productos, hardware, software y otros artículos de propiedad intelectual de terceros. El </w:t>
      </w:r>
      <w:r w:rsidR="0020281A">
        <w:rPr>
          <w:rFonts w:ascii="Arial" w:hAnsi="Arial" w:cs="Arial"/>
          <w:sz w:val="22"/>
          <w:szCs w:val="22"/>
        </w:rPr>
        <w:t>Desarrollador</w:t>
      </w:r>
      <w:r w:rsidRPr="00A870A6">
        <w:rPr>
          <w:rFonts w:ascii="Arial" w:hAnsi="Arial" w:cs="Arial"/>
          <w:sz w:val="22"/>
          <w:szCs w:val="22"/>
        </w:rPr>
        <w:t xml:space="preserve"> ofrecerá la documentación de todas las licencias aplicables y derec</w:t>
      </w:r>
      <w:r w:rsidR="00226470" w:rsidRPr="00A870A6">
        <w:rPr>
          <w:rFonts w:ascii="Arial" w:hAnsi="Arial" w:cs="Arial"/>
          <w:sz w:val="22"/>
          <w:szCs w:val="22"/>
        </w:rPr>
        <w:t xml:space="preserve">ho de uso a la </w:t>
      </w:r>
      <w:r w:rsidR="00226470" w:rsidRPr="00743EAE">
        <w:rPr>
          <w:rFonts w:ascii="Arial" w:hAnsi="Arial" w:cs="Arial"/>
          <w:sz w:val="22"/>
          <w:szCs w:val="22"/>
        </w:rPr>
        <w:t>Secretaría</w:t>
      </w:r>
      <w:r w:rsidR="00226470" w:rsidRPr="00A870A6">
        <w:rPr>
          <w:rFonts w:ascii="Arial" w:hAnsi="Arial" w:cs="Arial"/>
          <w:sz w:val="22"/>
          <w:szCs w:val="22"/>
        </w:rPr>
        <w:t>.</w:t>
      </w:r>
    </w:p>
    <w:p w14:paraId="277559E9" w14:textId="1F867362" w:rsidR="00B62EC3" w:rsidRPr="00A870A6" w:rsidRDefault="391DC493" w:rsidP="00065147">
      <w:pPr>
        <w:rPr>
          <w:rFonts w:ascii="Arial" w:hAnsi="Arial" w:cs="Arial"/>
          <w:sz w:val="22"/>
          <w:szCs w:val="22"/>
        </w:rPr>
      </w:pPr>
      <w:r w:rsidRPr="391DC493">
        <w:rPr>
          <w:rFonts w:ascii="Arial" w:hAnsi="Arial" w:cs="Arial"/>
          <w:b/>
          <w:bCs/>
          <w:sz w:val="22"/>
          <w:szCs w:val="22"/>
        </w:rPr>
        <w:t xml:space="preserve">Derecho de Vía: </w:t>
      </w:r>
      <w:r w:rsidRPr="391DC493">
        <w:rPr>
          <w:rFonts w:ascii="Arial" w:hAnsi="Arial" w:cs="Arial"/>
          <w:sz w:val="22"/>
          <w:szCs w:val="22"/>
        </w:rPr>
        <w:t xml:space="preserve">La instalación de los dispositivos ITS y equipo de comunicaciones relacionadas así como de la infraestructura de energía de este proyecto, será completada dentro del existente Derecho de Vía en la </w:t>
      </w:r>
      <w:r w:rsidR="00632743">
        <w:rPr>
          <w:rFonts w:ascii="Arial" w:hAnsi="Arial" w:cs="Arial"/>
          <w:sz w:val="22"/>
          <w:szCs w:val="22"/>
        </w:rPr>
        <w:t>Carretera</w:t>
      </w:r>
      <w:r w:rsidRPr="391DC493">
        <w:rPr>
          <w:rFonts w:ascii="Arial" w:hAnsi="Arial" w:cs="Arial"/>
          <w:sz w:val="22"/>
          <w:szCs w:val="22"/>
        </w:rPr>
        <w:t>. Será responsabilidad del Desarrollador asegurar que estos dispositivos e infraestructura relacionada sean instalados con el derecho de vía existente y no fuera de sus límites de acuerdo con las normas oficiales de la SCT, normas Federales y normas Estatales. Además, los dispositivos ITS e infraestructura relacionada, podrán ser colocados en estructuras existentes de otras agencias y con el derecho de vía de otras agencias, especialmente en los entronques. Será responsabilidad del Desarrollador completar toda la coordinación requerida y la documentación necesaria para obtener los permisos requeridos para instalar los dispositivos ITS en estructuras existentes de otras agencias y para la instalación de los nuevos dispositivos ITS en nuevas estructuras dentro del Derecho de Vía de esas agencias y organismos.</w:t>
      </w:r>
    </w:p>
    <w:p w14:paraId="55161B22" w14:textId="77777777" w:rsidR="00B62EC3" w:rsidRPr="00A870A6" w:rsidRDefault="00B62EC3" w:rsidP="00065147">
      <w:pPr>
        <w:rPr>
          <w:rFonts w:ascii="Arial" w:hAnsi="Arial" w:cs="Arial"/>
          <w:sz w:val="22"/>
          <w:szCs w:val="22"/>
        </w:rPr>
      </w:pPr>
      <w:r w:rsidRPr="00A870A6">
        <w:rPr>
          <w:rFonts w:ascii="Arial" w:hAnsi="Arial" w:cs="Arial"/>
          <w:b/>
          <w:sz w:val="22"/>
          <w:szCs w:val="22"/>
        </w:rPr>
        <w:t xml:space="preserve">Proveedores de Servicio de Telecomunicaciones: </w:t>
      </w:r>
      <w:r w:rsidRPr="00A870A6">
        <w:rPr>
          <w:rFonts w:ascii="Arial" w:hAnsi="Arial" w:cs="Arial"/>
          <w:sz w:val="22"/>
          <w:szCs w:val="22"/>
        </w:rPr>
        <w:t xml:space="preserve">El </w:t>
      </w:r>
      <w:r w:rsidR="0020281A">
        <w:rPr>
          <w:rFonts w:ascii="Arial" w:hAnsi="Arial" w:cs="Arial"/>
          <w:sz w:val="22"/>
          <w:szCs w:val="22"/>
        </w:rPr>
        <w:t>Desarrollador</w:t>
      </w:r>
      <w:r w:rsidR="0020281A" w:rsidRPr="00A870A6" w:rsidDel="0020281A">
        <w:rPr>
          <w:rFonts w:ascii="Arial" w:hAnsi="Arial" w:cs="Arial"/>
          <w:sz w:val="22"/>
          <w:szCs w:val="22"/>
        </w:rPr>
        <w:t xml:space="preserve"> </w:t>
      </w:r>
      <w:r w:rsidRPr="00A870A6">
        <w:rPr>
          <w:rFonts w:ascii="Arial" w:hAnsi="Arial" w:cs="Arial"/>
          <w:sz w:val="22"/>
          <w:szCs w:val="22"/>
        </w:rPr>
        <w:t>será responsable de coordinar, obtener, pagar y mantener todos los contratos y convenios necesarios para celular, línea fija, satélite u otro tipo de proveedor de servicio de telecomunicaciones conforme sea necesario para brindar el servicio de telecomunicación como apoyo para la funcionalidad total del CCO y el sistema ITS, según lo especificado en el concepto de operaciones y en los requerimientos funcionales.</w:t>
      </w:r>
    </w:p>
    <w:p w14:paraId="3C7DB5F6" w14:textId="2814FFC6" w:rsidR="00B62EC3" w:rsidRPr="00A870A6" w:rsidRDefault="00B62EC3" w:rsidP="00065147">
      <w:pPr>
        <w:rPr>
          <w:rFonts w:ascii="Arial" w:hAnsi="Arial" w:cs="Arial"/>
          <w:sz w:val="22"/>
          <w:szCs w:val="22"/>
        </w:rPr>
      </w:pPr>
      <w:r w:rsidRPr="391DC493">
        <w:rPr>
          <w:rFonts w:ascii="Arial" w:hAnsi="Arial" w:cs="Arial"/>
          <w:b/>
          <w:bCs/>
          <w:sz w:val="22"/>
          <w:szCs w:val="22"/>
        </w:rPr>
        <w:t xml:space="preserve">Proveedores de Servicio Eléctrico: </w:t>
      </w:r>
      <w:r w:rsidRPr="00A870A6">
        <w:rPr>
          <w:rFonts w:ascii="Arial" w:hAnsi="Arial" w:cs="Arial"/>
          <w:sz w:val="22"/>
          <w:szCs w:val="22"/>
        </w:rPr>
        <w:t xml:space="preserve">El </w:t>
      </w:r>
      <w:r w:rsidR="0020281A">
        <w:rPr>
          <w:rFonts w:ascii="Arial" w:hAnsi="Arial" w:cs="Arial"/>
          <w:sz w:val="22"/>
          <w:szCs w:val="22"/>
        </w:rPr>
        <w:t>Desarrollador</w:t>
      </w:r>
      <w:r w:rsidR="0020281A" w:rsidRPr="00A870A6" w:rsidDel="0020281A">
        <w:rPr>
          <w:rFonts w:ascii="Arial" w:hAnsi="Arial" w:cs="Arial"/>
          <w:sz w:val="22"/>
          <w:szCs w:val="22"/>
        </w:rPr>
        <w:t xml:space="preserve"> </w:t>
      </w:r>
      <w:r w:rsidRPr="00A870A6">
        <w:rPr>
          <w:rFonts w:ascii="Arial" w:hAnsi="Arial" w:cs="Arial"/>
          <w:sz w:val="22"/>
          <w:szCs w:val="22"/>
        </w:rPr>
        <w:t>será responsable de coordinar, obtener, pagar y mantener todos los contratos y convenios necesarios para los proveedores del servicio de energía eléctrica para lograr la funcionalidad total del CCO y el sistema ITS, según lo especificado en el concepto de operaciones y los requerimientos</w:t>
      </w:r>
      <w:r w:rsidRPr="00A870A6">
        <w:rPr>
          <w:rFonts w:ascii="Arial" w:hAnsi="Arial" w:cs="Arial"/>
          <w:spacing w:val="-9"/>
          <w:sz w:val="22"/>
          <w:szCs w:val="22"/>
        </w:rPr>
        <w:t xml:space="preserve"> </w:t>
      </w:r>
      <w:r w:rsidRPr="00A870A6">
        <w:rPr>
          <w:rFonts w:ascii="Arial" w:hAnsi="Arial" w:cs="Arial"/>
          <w:sz w:val="22"/>
          <w:szCs w:val="22"/>
        </w:rPr>
        <w:t>funcionales.</w:t>
      </w:r>
    </w:p>
    <w:p w14:paraId="6DA19318" w14:textId="77777777" w:rsidR="00B62EC3" w:rsidRPr="00A870A6" w:rsidRDefault="00B62EC3" w:rsidP="00065147">
      <w:pPr>
        <w:rPr>
          <w:rFonts w:ascii="Arial" w:hAnsi="Arial" w:cs="Arial"/>
          <w:sz w:val="22"/>
          <w:szCs w:val="22"/>
        </w:rPr>
      </w:pPr>
      <w:r w:rsidRPr="00A870A6">
        <w:rPr>
          <w:rFonts w:ascii="Arial" w:hAnsi="Arial" w:cs="Arial"/>
          <w:b/>
          <w:sz w:val="22"/>
          <w:szCs w:val="22"/>
        </w:rPr>
        <w:t xml:space="preserve">Convenios y Acuerdos para el Intercambio de Información e Interconexión de Sistemas: </w:t>
      </w:r>
      <w:r w:rsidRPr="00A870A6">
        <w:rPr>
          <w:rFonts w:ascii="Arial" w:hAnsi="Arial" w:cs="Arial"/>
          <w:sz w:val="22"/>
          <w:szCs w:val="22"/>
        </w:rPr>
        <w:t xml:space="preserve">El </w:t>
      </w:r>
      <w:r w:rsidR="0020281A">
        <w:rPr>
          <w:rFonts w:ascii="Arial" w:hAnsi="Arial" w:cs="Arial"/>
          <w:sz w:val="22"/>
          <w:szCs w:val="22"/>
        </w:rPr>
        <w:t>Desarrollador</w:t>
      </w:r>
      <w:r w:rsidRPr="00A870A6">
        <w:rPr>
          <w:rFonts w:ascii="Arial" w:hAnsi="Arial" w:cs="Arial"/>
          <w:sz w:val="22"/>
          <w:szCs w:val="22"/>
        </w:rPr>
        <w:t xml:space="preserve"> será responsable de coordinar y obtener todos los acuerdos y convenios necesarios para lograr una coordinación, cooperación, intercambio de información, y conexión entre el CCO y los otros organismos y sus sistemas y centros de control, en específico de las autopistas que se conectan con este proyecto, según lo especificado en el concepto de operaciones y los requerimientos funcionales.</w:t>
      </w:r>
    </w:p>
    <w:p w14:paraId="0870BD9A" w14:textId="5D813D64" w:rsidR="00B62EC3" w:rsidRPr="00A870A6" w:rsidRDefault="00B62EC3" w:rsidP="00065147">
      <w:pPr>
        <w:rPr>
          <w:rFonts w:ascii="Arial" w:hAnsi="Arial" w:cs="Arial"/>
          <w:sz w:val="22"/>
          <w:szCs w:val="22"/>
        </w:rPr>
      </w:pPr>
      <w:r w:rsidRPr="391DC493">
        <w:rPr>
          <w:rFonts w:ascii="Arial" w:hAnsi="Arial" w:cs="Arial"/>
          <w:b/>
          <w:bCs/>
          <w:sz w:val="22"/>
          <w:szCs w:val="22"/>
        </w:rPr>
        <w:t xml:space="preserve">Otros: </w:t>
      </w:r>
      <w:r w:rsidRPr="00A870A6">
        <w:rPr>
          <w:rFonts w:ascii="Arial" w:hAnsi="Arial" w:cs="Arial"/>
          <w:sz w:val="22"/>
          <w:szCs w:val="22"/>
        </w:rPr>
        <w:t xml:space="preserve">El </w:t>
      </w:r>
      <w:r w:rsidR="0020281A">
        <w:rPr>
          <w:rFonts w:ascii="Arial" w:hAnsi="Arial" w:cs="Arial"/>
          <w:sz w:val="22"/>
          <w:szCs w:val="22"/>
        </w:rPr>
        <w:t>Desarrollador</w:t>
      </w:r>
      <w:r w:rsidRPr="00A870A6">
        <w:rPr>
          <w:rFonts w:ascii="Arial" w:hAnsi="Arial" w:cs="Arial"/>
          <w:sz w:val="22"/>
          <w:szCs w:val="22"/>
        </w:rPr>
        <w:t xml:space="preserve"> será responsable de completar cualquier modificación necesaria de permisos provistos por la </w:t>
      </w:r>
      <w:r w:rsidRPr="00743EAE">
        <w:rPr>
          <w:rFonts w:ascii="Arial" w:hAnsi="Arial" w:cs="Arial"/>
          <w:sz w:val="22"/>
          <w:szCs w:val="22"/>
        </w:rPr>
        <w:t>Secretaría</w:t>
      </w:r>
      <w:r w:rsidRPr="00A870A6">
        <w:rPr>
          <w:rFonts w:ascii="Arial" w:hAnsi="Arial" w:cs="Arial"/>
          <w:sz w:val="22"/>
          <w:szCs w:val="22"/>
        </w:rPr>
        <w:t xml:space="preserve"> u otras autoridades y dependencias</w:t>
      </w:r>
      <w:r w:rsidR="00743EAE">
        <w:rPr>
          <w:rFonts w:ascii="Arial" w:hAnsi="Arial" w:cs="Arial"/>
          <w:sz w:val="22"/>
          <w:szCs w:val="22"/>
        </w:rPr>
        <w:t xml:space="preserve"> Federales o</w:t>
      </w:r>
      <w:r w:rsidRPr="00A870A6">
        <w:rPr>
          <w:rFonts w:ascii="Arial" w:hAnsi="Arial" w:cs="Arial"/>
          <w:sz w:val="22"/>
          <w:szCs w:val="22"/>
        </w:rPr>
        <w:t xml:space="preserve"> </w:t>
      </w:r>
      <w:r w:rsidR="00743EAE">
        <w:rPr>
          <w:rFonts w:ascii="Arial" w:hAnsi="Arial" w:cs="Arial"/>
          <w:sz w:val="22"/>
          <w:szCs w:val="22"/>
        </w:rPr>
        <w:t>E</w:t>
      </w:r>
      <w:r w:rsidRPr="00A870A6">
        <w:rPr>
          <w:rFonts w:ascii="Arial" w:hAnsi="Arial" w:cs="Arial"/>
          <w:sz w:val="22"/>
          <w:szCs w:val="22"/>
        </w:rPr>
        <w:t xml:space="preserve">statales, y </w:t>
      </w:r>
      <w:r w:rsidRPr="00A870A6">
        <w:rPr>
          <w:rFonts w:ascii="Arial" w:hAnsi="Arial" w:cs="Arial"/>
          <w:sz w:val="22"/>
          <w:szCs w:val="22"/>
        </w:rPr>
        <w:lastRenderedPageBreak/>
        <w:t xml:space="preserve">de obtener cualquier y todos los permisos adicionales, licencias y aprobaciones que no hayan sido obtenidos por dichos organismos y que sean necesarios para la conclusión de este proyecto, incluyendo el trabajo en las zonas de entronques con otras autopistas. Es absoluta responsabilidad del </w:t>
      </w:r>
      <w:r w:rsidR="0020281A">
        <w:rPr>
          <w:rFonts w:ascii="Arial" w:hAnsi="Arial" w:cs="Arial"/>
          <w:sz w:val="22"/>
          <w:szCs w:val="22"/>
        </w:rPr>
        <w:t>Desarrollador</w:t>
      </w:r>
      <w:r w:rsidR="0020281A" w:rsidRPr="00A870A6" w:rsidDel="0020281A">
        <w:rPr>
          <w:rFonts w:ascii="Arial" w:hAnsi="Arial" w:cs="Arial"/>
          <w:sz w:val="22"/>
          <w:szCs w:val="22"/>
        </w:rPr>
        <w:t xml:space="preserve"> </w:t>
      </w:r>
      <w:r w:rsidRPr="00A870A6">
        <w:rPr>
          <w:rFonts w:ascii="Arial" w:hAnsi="Arial" w:cs="Arial"/>
          <w:sz w:val="22"/>
          <w:szCs w:val="22"/>
        </w:rPr>
        <w:t>garantizar que todas las licencias, los permisos, las aprobaciones, y los convenios y contratos de servicio sean obtenidos de modo que la funcionalidad total del CCO y el sistema ITS, según lo especificado en el concepto de operaciones y requerimientos funcionales, pueda ser</w:t>
      </w:r>
      <w:r w:rsidRPr="00A870A6">
        <w:rPr>
          <w:rFonts w:ascii="Arial" w:hAnsi="Arial" w:cs="Arial"/>
          <w:spacing w:val="-21"/>
          <w:sz w:val="22"/>
          <w:szCs w:val="22"/>
        </w:rPr>
        <w:t xml:space="preserve"> </w:t>
      </w:r>
      <w:r w:rsidRPr="00A870A6">
        <w:rPr>
          <w:rFonts w:ascii="Arial" w:hAnsi="Arial" w:cs="Arial"/>
          <w:sz w:val="22"/>
          <w:szCs w:val="22"/>
        </w:rPr>
        <w:t>realizada.</w:t>
      </w:r>
    </w:p>
    <w:p w14:paraId="70DF9E5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019D3BD"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39" w:name="_Toc31906186"/>
      <w:bookmarkStart w:id="40" w:name="_Toc34301435"/>
      <w:bookmarkStart w:id="41" w:name="_Toc42568442"/>
      <w:r w:rsidRPr="391DC493">
        <w:rPr>
          <w:rFonts w:ascii="Arial" w:eastAsia="Arial Narrow" w:hAnsi="Arial" w:cs="Arial"/>
          <w:color w:val="auto"/>
          <w:sz w:val="22"/>
          <w:szCs w:val="22"/>
        </w:rPr>
        <w:t>Intercambio e integración de información y video de otros centros y organismos.</w:t>
      </w:r>
      <w:bookmarkEnd w:id="39"/>
      <w:bookmarkEnd w:id="40"/>
      <w:bookmarkEnd w:id="41"/>
    </w:p>
    <w:p w14:paraId="03FDEDB9" w14:textId="222995DB" w:rsidR="00B62EC3" w:rsidRPr="00A870A6" w:rsidRDefault="391DC493" w:rsidP="00065147">
      <w:pPr>
        <w:rPr>
          <w:rFonts w:ascii="Arial" w:hAnsi="Arial" w:cs="Arial"/>
          <w:sz w:val="22"/>
          <w:szCs w:val="22"/>
        </w:rPr>
      </w:pPr>
      <w:r w:rsidRPr="391DC493">
        <w:rPr>
          <w:rFonts w:ascii="Arial" w:hAnsi="Arial" w:cs="Arial"/>
          <w:sz w:val="22"/>
          <w:szCs w:val="22"/>
        </w:rPr>
        <w:t xml:space="preserve">El Desarrollador importará e integrará información y video de cuando menos, los sistemas ITS correspondientes al tramo que le corresponde en la </w:t>
      </w:r>
      <w:r w:rsidR="00632743">
        <w:rPr>
          <w:rFonts w:ascii="Arial" w:hAnsi="Arial" w:cs="Arial"/>
          <w:sz w:val="22"/>
          <w:szCs w:val="22"/>
        </w:rPr>
        <w:t>Carretera</w:t>
      </w:r>
      <w:r w:rsidRPr="391DC493">
        <w:rPr>
          <w:rFonts w:ascii="Arial" w:hAnsi="Arial" w:cs="Arial"/>
          <w:sz w:val="22"/>
          <w:szCs w:val="22"/>
        </w:rPr>
        <w:t xml:space="preserve"> Real del Monte </w:t>
      </w:r>
      <w:r w:rsidR="00632743">
        <w:rPr>
          <w:rFonts w:ascii="Arial" w:hAnsi="Arial" w:cs="Arial"/>
          <w:sz w:val="22"/>
          <w:szCs w:val="22"/>
        </w:rPr>
        <w:t>–</w:t>
      </w:r>
      <w:r w:rsidRPr="391DC493">
        <w:rPr>
          <w:rFonts w:ascii="Arial" w:hAnsi="Arial" w:cs="Arial"/>
          <w:sz w:val="22"/>
          <w:szCs w:val="22"/>
        </w:rPr>
        <w:t xml:space="preserve"> </w:t>
      </w:r>
      <w:r w:rsidR="00632743">
        <w:rPr>
          <w:rFonts w:ascii="Arial" w:hAnsi="Arial" w:cs="Arial"/>
          <w:sz w:val="22"/>
          <w:szCs w:val="22"/>
        </w:rPr>
        <w:t xml:space="preserve">Entronque </w:t>
      </w:r>
      <w:r w:rsidRPr="391DC493">
        <w:rPr>
          <w:rFonts w:ascii="Arial" w:hAnsi="Arial" w:cs="Arial"/>
          <w:sz w:val="22"/>
          <w:szCs w:val="22"/>
        </w:rPr>
        <w:t xml:space="preserve">Huasca. </w:t>
      </w:r>
      <w:r w:rsidR="001E3CED" w:rsidRPr="391DC493">
        <w:rPr>
          <w:rFonts w:ascii="Arial" w:hAnsi="Arial" w:cs="Arial"/>
          <w:sz w:val="22"/>
          <w:szCs w:val="22"/>
        </w:rPr>
        <w:t>Asimismo,</w:t>
      </w:r>
      <w:r w:rsidRPr="391DC493">
        <w:rPr>
          <w:rFonts w:ascii="Arial" w:hAnsi="Arial" w:cs="Arial"/>
          <w:sz w:val="22"/>
          <w:szCs w:val="22"/>
        </w:rPr>
        <w:t xml:space="preserve"> podrá integrar información proveniente de otros desarrolladores colindantes, centros y organismos, como la SCT, la PFP, la </w:t>
      </w:r>
      <w:r w:rsidRPr="00743EAE">
        <w:rPr>
          <w:rFonts w:ascii="Arial" w:hAnsi="Arial" w:cs="Arial"/>
          <w:sz w:val="22"/>
          <w:szCs w:val="22"/>
        </w:rPr>
        <w:t>Secretaría</w:t>
      </w:r>
      <w:r w:rsidRPr="391DC493">
        <w:rPr>
          <w:rFonts w:ascii="Arial" w:hAnsi="Arial" w:cs="Arial"/>
          <w:sz w:val="22"/>
          <w:szCs w:val="22"/>
        </w:rPr>
        <w:t xml:space="preserve"> de Seguridad Pública, </w:t>
      </w:r>
      <w:r w:rsidR="001E3CED">
        <w:rPr>
          <w:rFonts w:ascii="Arial" w:hAnsi="Arial" w:cs="Arial"/>
          <w:sz w:val="22"/>
          <w:szCs w:val="22"/>
        </w:rPr>
        <w:t>Gobierno d</w:t>
      </w:r>
      <w:r w:rsidRPr="391DC493">
        <w:rPr>
          <w:rFonts w:ascii="Arial" w:hAnsi="Arial" w:cs="Arial"/>
          <w:sz w:val="22"/>
          <w:szCs w:val="22"/>
        </w:rPr>
        <w:t xml:space="preserve">el Estado y otras, conforme sea necesario durante la vida de la concesión para cumplir con lo estipulado en los requerimientos del Contrato APP, así como de los índices que se generen por requerimientos de la Operación de la </w:t>
      </w:r>
      <w:r w:rsidR="00673FCF">
        <w:rPr>
          <w:rFonts w:ascii="Arial" w:hAnsi="Arial" w:cs="Arial"/>
          <w:sz w:val="22"/>
          <w:szCs w:val="22"/>
        </w:rPr>
        <w:t>Carretera</w:t>
      </w:r>
      <w:r w:rsidRPr="391DC493">
        <w:rPr>
          <w:rFonts w:ascii="Arial" w:hAnsi="Arial" w:cs="Arial"/>
          <w:sz w:val="22"/>
          <w:szCs w:val="22"/>
        </w:rPr>
        <w:t>.</w:t>
      </w:r>
    </w:p>
    <w:p w14:paraId="7D436EEA"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Los datos e imágenes recopilados en la Carretera que serán integrados al sistema y al software maestro del </w:t>
      </w:r>
      <w:r w:rsidR="0020281A">
        <w:rPr>
          <w:rFonts w:ascii="Arial" w:hAnsi="Arial" w:cs="Arial"/>
          <w:sz w:val="22"/>
          <w:szCs w:val="22"/>
        </w:rPr>
        <w:t>Desarrollador</w:t>
      </w:r>
      <w:r w:rsidRPr="00A870A6">
        <w:rPr>
          <w:rFonts w:ascii="Arial" w:hAnsi="Arial" w:cs="Arial"/>
          <w:sz w:val="22"/>
          <w:szCs w:val="22"/>
        </w:rPr>
        <w:t xml:space="preserve"> siendo parte integral de la operación del CCO y el Sistema</w:t>
      </w:r>
      <w:r w:rsidRPr="00A870A6">
        <w:rPr>
          <w:rFonts w:ascii="Arial" w:hAnsi="Arial" w:cs="Arial"/>
          <w:spacing w:val="-4"/>
          <w:sz w:val="22"/>
          <w:szCs w:val="22"/>
        </w:rPr>
        <w:t xml:space="preserve"> </w:t>
      </w:r>
      <w:r w:rsidRPr="00A870A6">
        <w:rPr>
          <w:rFonts w:ascii="Arial" w:hAnsi="Arial" w:cs="Arial"/>
          <w:sz w:val="22"/>
          <w:szCs w:val="22"/>
        </w:rPr>
        <w:t>ITS.</w:t>
      </w:r>
    </w:p>
    <w:p w14:paraId="44E871B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9818A29"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42" w:name="_Toc31906187"/>
      <w:bookmarkStart w:id="43" w:name="_Toc34301436"/>
      <w:bookmarkStart w:id="44" w:name="_Toc42568443"/>
      <w:r w:rsidRPr="391DC493">
        <w:rPr>
          <w:rFonts w:ascii="Arial" w:eastAsia="Arial Narrow" w:hAnsi="Arial" w:cs="Arial"/>
          <w:color w:val="auto"/>
          <w:sz w:val="22"/>
          <w:szCs w:val="22"/>
        </w:rPr>
        <w:t>Implementación del Sistema ITS por Fases.</w:t>
      </w:r>
      <w:bookmarkEnd w:id="42"/>
      <w:bookmarkEnd w:id="43"/>
      <w:bookmarkEnd w:id="44"/>
    </w:p>
    <w:p w14:paraId="1306091F" w14:textId="77777777" w:rsidR="00B62EC3" w:rsidRPr="00A870A6" w:rsidRDefault="00B62EC3" w:rsidP="0065286B">
      <w:pPr>
        <w:pStyle w:val="Textoindependiente"/>
        <w:mirrorIndents/>
        <w:rPr>
          <w:rFonts w:ascii="Arial" w:hAnsi="Arial" w:cs="Arial"/>
          <w:sz w:val="22"/>
          <w:szCs w:val="22"/>
        </w:rPr>
      </w:pPr>
      <w:r w:rsidRPr="00A870A6">
        <w:rPr>
          <w:rFonts w:ascii="Arial" w:hAnsi="Arial" w:cs="Arial"/>
          <w:sz w:val="22"/>
          <w:szCs w:val="22"/>
        </w:rPr>
        <w:t xml:space="preserve">El </w:t>
      </w:r>
      <w:r w:rsidR="0020281A">
        <w:rPr>
          <w:rFonts w:ascii="Arial" w:hAnsi="Arial" w:cs="Arial"/>
          <w:sz w:val="22"/>
          <w:szCs w:val="22"/>
        </w:rPr>
        <w:t>Desarrollador</w:t>
      </w:r>
      <w:r w:rsidRPr="00A870A6">
        <w:rPr>
          <w:rFonts w:ascii="Arial" w:hAnsi="Arial" w:cs="Arial"/>
          <w:sz w:val="22"/>
          <w:szCs w:val="22"/>
        </w:rPr>
        <w:t xml:space="preserve"> implementará el CCO y el Sistema ITS en dos fases principales.</w:t>
      </w:r>
    </w:p>
    <w:p w14:paraId="0C132D2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 primera fase debe ser la instalación, protocolos de prueba, puesta a punto y operación de todos los elementos que conforman el ITS y CCO.</w:t>
      </w:r>
    </w:p>
    <w:p w14:paraId="6151719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 segunda fase corresponde al inicio de operación del CCO y el Sistema al 100%, considerando los requerimientos funcionales, acuerdos y convenios con los organismos involucrados.</w:t>
      </w:r>
    </w:p>
    <w:p w14:paraId="60FC663C" w14:textId="05B1A0F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La información final, una vez implantado el o los sistemas deberá almacenarse </w:t>
      </w:r>
      <w:r w:rsidR="001E3CED">
        <w:rPr>
          <w:rFonts w:ascii="Arial" w:eastAsia="Arial Narrow" w:hAnsi="Arial" w:cs="Arial"/>
          <w:sz w:val="22"/>
          <w:szCs w:val="22"/>
        </w:rPr>
        <w:t>permanente</w:t>
      </w:r>
      <w:r w:rsidRPr="00A870A6">
        <w:rPr>
          <w:rFonts w:ascii="Arial" w:eastAsia="Arial Narrow" w:hAnsi="Arial" w:cs="Arial"/>
          <w:sz w:val="22"/>
          <w:szCs w:val="22"/>
        </w:rPr>
        <w:t>mente a lo largo de la vida de la concesión.</w:t>
      </w:r>
    </w:p>
    <w:p w14:paraId="144A5D2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8D85783"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45" w:name="_Toc31906188"/>
      <w:bookmarkStart w:id="46" w:name="_Toc34301437"/>
      <w:bookmarkStart w:id="47" w:name="_Toc42568444"/>
      <w:r w:rsidRPr="391DC493">
        <w:rPr>
          <w:rFonts w:ascii="Arial" w:eastAsia="Arial Narrow" w:hAnsi="Arial" w:cs="Arial"/>
          <w:color w:val="auto"/>
          <w:sz w:val="22"/>
          <w:szCs w:val="22"/>
        </w:rPr>
        <w:t>Flexibilidad en el diseño y operación del CCO y Sistema ITS.</w:t>
      </w:r>
      <w:bookmarkEnd w:id="45"/>
      <w:bookmarkEnd w:id="46"/>
      <w:bookmarkEnd w:id="47"/>
    </w:p>
    <w:p w14:paraId="5922B51D" w14:textId="34CC1D5A" w:rsidR="00B62EC3" w:rsidRPr="00A870A6" w:rsidRDefault="391DC493" w:rsidP="0065286B">
      <w:pPr>
        <w:pStyle w:val="Textoindependiente"/>
        <w:mirrorIndents/>
        <w:rPr>
          <w:rFonts w:ascii="Arial" w:hAnsi="Arial" w:cs="Arial"/>
          <w:sz w:val="22"/>
          <w:szCs w:val="22"/>
        </w:rPr>
      </w:pPr>
      <w:r w:rsidRPr="391DC493">
        <w:rPr>
          <w:rFonts w:ascii="Arial" w:hAnsi="Arial" w:cs="Arial"/>
          <w:sz w:val="22"/>
          <w:szCs w:val="22"/>
        </w:rPr>
        <w:t>El Desarrollador será responsable de diseñar, instalar, operar y mantener el CCO y el sistema ITS que cumpla con los requisitos mínimos contenidos en el concepto de operaciones y requerimientos funcionales. El Desarrollador podrá proponer modificaciones y mejoras a esos requisitos mínimos con el fin de alcanzar las metas generales</w:t>
      </w:r>
      <w:r w:rsidR="001E3CED">
        <w:rPr>
          <w:rFonts w:ascii="Arial" w:hAnsi="Arial" w:cs="Arial"/>
          <w:sz w:val="22"/>
          <w:szCs w:val="22"/>
        </w:rPr>
        <w:t>.</w:t>
      </w:r>
      <w:r w:rsidRPr="391DC493">
        <w:rPr>
          <w:rFonts w:ascii="Arial" w:hAnsi="Arial" w:cs="Arial"/>
          <w:sz w:val="22"/>
          <w:szCs w:val="22"/>
        </w:rPr>
        <w:t xml:space="preserve"> </w:t>
      </w:r>
      <w:r w:rsidR="001E3CED">
        <w:rPr>
          <w:rFonts w:ascii="Arial" w:hAnsi="Arial" w:cs="Arial"/>
          <w:sz w:val="22"/>
          <w:szCs w:val="22"/>
        </w:rPr>
        <w:t>S</w:t>
      </w:r>
      <w:r w:rsidRPr="391DC493">
        <w:rPr>
          <w:rFonts w:ascii="Arial" w:hAnsi="Arial" w:cs="Arial"/>
          <w:sz w:val="22"/>
          <w:szCs w:val="22"/>
        </w:rPr>
        <w:t xml:space="preserve">erá responsabilidad absoluta del Desarrollador el garantizar que todos los requisitos contenidos en el concepto de operaciones y requerimientos funcionales sean alcanzados y que ninguna función o funciones sean eliminadas o disminuidas como resultado de los cambios propuestos por el Desarrollador. Es de particular importancia que ninguna de las funciones que son visibles al Usuario o que afectan al servicio ofrecido a los Usuarios sean modificadas. Además, el garantizará que el sistema que se ofrece cumpla o exceda todos los indicadores de desempeño de Operación que sean definidos en conjunto con la </w:t>
      </w:r>
      <w:r w:rsidRPr="00743EAE">
        <w:rPr>
          <w:rFonts w:ascii="Arial" w:hAnsi="Arial" w:cs="Arial"/>
          <w:sz w:val="22"/>
          <w:szCs w:val="22"/>
        </w:rPr>
        <w:t>Secretaría</w:t>
      </w:r>
      <w:r w:rsidRPr="391DC493">
        <w:rPr>
          <w:rFonts w:ascii="Arial" w:hAnsi="Arial" w:cs="Arial"/>
          <w:sz w:val="22"/>
          <w:szCs w:val="22"/>
        </w:rPr>
        <w:t>.</w:t>
      </w:r>
    </w:p>
    <w:p w14:paraId="738610E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9A15C15"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48" w:name="_Toc31906189"/>
      <w:bookmarkStart w:id="49" w:name="_Toc34301438"/>
      <w:bookmarkStart w:id="50" w:name="_Toc42568445"/>
      <w:r w:rsidRPr="391DC493">
        <w:rPr>
          <w:rFonts w:ascii="Arial" w:eastAsia="Arial Narrow" w:hAnsi="Arial" w:cs="Arial"/>
          <w:color w:val="auto"/>
          <w:sz w:val="22"/>
          <w:szCs w:val="22"/>
        </w:rPr>
        <w:t>Indicadores de desempeño de operación.</w:t>
      </w:r>
      <w:bookmarkEnd w:id="48"/>
      <w:bookmarkEnd w:id="49"/>
      <w:bookmarkEnd w:id="50"/>
    </w:p>
    <w:p w14:paraId="1D0DA5EB" w14:textId="2D02AB56" w:rsidR="00B62EC3" w:rsidRPr="00A870A6" w:rsidRDefault="00B62EC3" w:rsidP="00065147">
      <w:pPr>
        <w:rPr>
          <w:rFonts w:ascii="Arial" w:hAnsi="Arial" w:cs="Arial"/>
          <w:sz w:val="22"/>
          <w:szCs w:val="22"/>
        </w:rPr>
      </w:pPr>
      <w:r w:rsidRPr="00A870A6">
        <w:rPr>
          <w:rFonts w:ascii="Arial" w:hAnsi="Arial" w:cs="Arial"/>
          <w:sz w:val="22"/>
          <w:szCs w:val="22"/>
        </w:rPr>
        <w:t xml:space="preserve">La evaluación del sistema ITS y el CCO se realizará por medio de indicadores de desempeño de operación. Estos indicadores servirían para medir y calificar la operación del sistema y en </w:t>
      </w:r>
      <w:r w:rsidRPr="00A870A6">
        <w:rPr>
          <w:rFonts w:ascii="Arial" w:hAnsi="Arial" w:cs="Arial"/>
          <w:sz w:val="22"/>
          <w:szCs w:val="22"/>
        </w:rPr>
        <w:lastRenderedPageBreak/>
        <w:t>consecuencia, aplicar acciones correctivas que fueren necesarias, para mejorar de forma continua las deficiencias existentes y de esta manera aumentar la productividad.</w:t>
      </w:r>
    </w:p>
    <w:p w14:paraId="75EB945A" w14:textId="27BF73DC" w:rsidR="00B62EC3" w:rsidRPr="00A870A6" w:rsidRDefault="391DC493" w:rsidP="00065147">
      <w:pPr>
        <w:rPr>
          <w:rFonts w:ascii="Arial" w:hAnsi="Arial" w:cs="Arial"/>
          <w:sz w:val="22"/>
          <w:szCs w:val="22"/>
        </w:rPr>
      </w:pPr>
      <w:r w:rsidRPr="391DC493">
        <w:rPr>
          <w:rFonts w:ascii="Arial" w:hAnsi="Arial" w:cs="Arial"/>
          <w:sz w:val="22"/>
          <w:szCs w:val="22"/>
        </w:rPr>
        <w:t xml:space="preserve">Los indicadores de desempeño se desarrollarán en conjunto con la </w:t>
      </w:r>
      <w:r w:rsidRPr="00743EAE">
        <w:rPr>
          <w:rFonts w:ascii="Arial" w:hAnsi="Arial" w:cs="Arial"/>
          <w:sz w:val="22"/>
          <w:szCs w:val="22"/>
        </w:rPr>
        <w:t>Secretaría</w:t>
      </w:r>
      <w:r w:rsidRPr="391DC493">
        <w:rPr>
          <w:rFonts w:ascii="Arial" w:hAnsi="Arial" w:cs="Arial"/>
          <w:sz w:val="22"/>
          <w:szCs w:val="22"/>
        </w:rPr>
        <w:t xml:space="preserve"> y sus resultados se analizarán periódicamente (cada 6 meses). Su enfoque hará hincapié en los objetivos que se tienen y en los cuales se fundamentan estos indicadores: Seguridad, Fluidez, Comodidad y Confiabilidad. Los indicadores de desempeño auxiliarán para que el Desarrollador identifique áreas problemáticas que deberán mejorarse cuantitativa y cualitativamente y formule recomendaciones de posibles cambios, ajustes y mejoras en la infraestructura, en el equipo ITS y/o en las acciones operativas.</w:t>
      </w:r>
    </w:p>
    <w:p w14:paraId="637805D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4C37309"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51" w:name="_Toc31906190"/>
      <w:bookmarkStart w:id="52" w:name="_Toc34301439"/>
      <w:bookmarkStart w:id="53" w:name="_Toc42568446"/>
      <w:r w:rsidRPr="391DC493">
        <w:rPr>
          <w:rFonts w:ascii="Arial" w:eastAsia="Arial Narrow" w:hAnsi="Arial" w:cs="Arial"/>
          <w:color w:val="auto"/>
          <w:sz w:val="22"/>
          <w:szCs w:val="22"/>
        </w:rPr>
        <w:t>Penalización.</w:t>
      </w:r>
      <w:bookmarkEnd w:id="51"/>
      <w:bookmarkEnd w:id="52"/>
      <w:bookmarkEnd w:id="53"/>
    </w:p>
    <w:p w14:paraId="64B297D6" w14:textId="3066B6F8" w:rsidR="00B62EC3" w:rsidRPr="00A870A6" w:rsidRDefault="00B62EC3" w:rsidP="0065286B">
      <w:pPr>
        <w:pStyle w:val="Textoindependiente"/>
        <w:mirrorIndents/>
        <w:rPr>
          <w:rFonts w:ascii="Arial" w:hAnsi="Arial" w:cs="Arial"/>
          <w:sz w:val="22"/>
          <w:szCs w:val="22"/>
        </w:rPr>
      </w:pPr>
      <w:r w:rsidRPr="00A870A6">
        <w:rPr>
          <w:rFonts w:ascii="Arial" w:hAnsi="Arial" w:cs="Arial"/>
          <w:sz w:val="22"/>
          <w:szCs w:val="22"/>
        </w:rPr>
        <w:t xml:space="preserve">Durante la vida del </w:t>
      </w:r>
      <w:r w:rsidR="0020281A">
        <w:rPr>
          <w:rFonts w:ascii="Arial" w:hAnsi="Arial" w:cs="Arial"/>
          <w:sz w:val="22"/>
          <w:szCs w:val="22"/>
        </w:rPr>
        <w:t>Contrato APP</w:t>
      </w:r>
      <w:r w:rsidRPr="00A870A6">
        <w:rPr>
          <w:rFonts w:ascii="Arial" w:hAnsi="Arial" w:cs="Arial"/>
          <w:sz w:val="22"/>
          <w:szCs w:val="22"/>
        </w:rPr>
        <w:t xml:space="preserve">, el </w:t>
      </w:r>
      <w:r w:rsidR="0020281A">
        <w:rPr>
          <w:rFonts w:ascii="Arial" w:hAnsi="Arial" w:cs="Arial"/>
          <w:sz w:val="22"/>
          <w:szCs w:val="22"/>
        </w:rPr>
        <w:t>Desarrollador</w:t>
      </w:r>
      <w:r w:rsidRPr="00A870A6">
        <w:rPr>
          <w:rFonts w:ascii="Arial" w:hAnsi="Arial" w:cs="Arial"/>
          <w:sz w:val="22"/>
          <w:szCs w:val="22"/>
        </w:rPr>
        <w:t xml:space="preserve"> será sujeto de penalizaciones asociadas a los Indicadores de Desempeño de Operación según lo acordado con la </w:t>
      </w:r>
      <w:r w:rsidRPr="00743EAE">
        <w:rPr>
          <w:rFonts w:ascii="Arial" w:hAnsi="Arial" w:cs="Arial"/>
          <w:sz w:val="22"/>
          <w:szCs w:val="22"/>
        </w:rPr>
        <w:t>Secretaría</w:t>
      </w:r>
      <w:r w:rsidRPr="00A870A6">
        <w:rPr>
          <w:rFonts w:ascii="Arial" w:hAnsi="Arial" w:cs="Arial"/>
          <w:sz w:val="22"/>
          <w:szCs w:val="22"/>
        </w:rPr>
        <w:t xml:space="preserve"> y estipulado en Anexo </w:t>
      </w:r>
      <w:r w:rsidR="008C5603">
        <w:rPr>
          <w:rFonts w:ascii="Arial" w:hAnsi="Arial" w:cs="Arial"/>
          <w:sz w:val="22"/>
          <w:szCs w:val="22"/>
        </w:rPr>
        <w:t>10E</w:t>
      </w:r>
      <w:r w:rsidR="0020281A">
        <w:rPr>
          <w:rFonts w:ascii="Arial" w:hAnsi="Arial" w:cs="Arial"/>
          <w:sz w:val="22"/>
          <w:szCs w:val="22"/>
        </w:rPr>
        <w:t xml:space="preserve"> </w:t>
      </w:r>
      <w:r w:rsidRPr="00A870A6">
        <w:rPr>
          <w:rFonts w:ascii="Arial" w:hAnsi="Arial" w:cs="Arial"/>
          <w:sz w:val="22"/>
          <w:szCs w:val="22"/>
        </w:rPr>
        <w:t xml:space="preserve">del </w:t>
      </w:r>
      <w:r w:rsidR="0020281A">
        <w:rPr>
          <w:rFonts w:ascii="Arial" w:hAnsi="Arial" w:cs="Arial"/>
          <w:sz w:val="22"/>
          <w:szCs w:val="22"/>
        </w:rPr>
        <w:t>Contrato APP</w:t>
      </w:r>
      <w:r w:rsidRPr="00A870A6">
        <w:rPr>
          <w:rFonts w:ascii="Arial" w:hAnsi="Arial" w:cs="Arial"/>
          <w:sz w:val="22"/>
          <w:szCs w:val="22"/>
        </w:rPr>
        <w:t>.</w:t>
      </w:r>
    </w:p>
    <w:p w14:paraId="463F29E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D64D402"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54" w:name="_Toc31906191"/>
      <w:bookmarkStart w:id="55" w:name="_Toc34301440"/>
      <w:bookmarkStart w:id="56" w:name="_Toc42568447"/>
      <w:r w:rsidRPr="391DC493">
        <w:rPr>
          <w:rFonts w:ascii="Arial" w:eastAsia="Arial Narrow" w:hAnsi="Arial" w:cs="Arial"/>
          <w:color w:val="auto"/>
          <w:sz w:val="22"/>
          <w:szCs w:val="22"/>
        </w:rPr>
        <w:t>Requisitos para Propuesta Técnica.</w:t>
      </w:r>
      <w:bookmarkEnd w:id="54"/>
      <w:bookmarkEnd w:id="55"/>
      <w:bookmarkEnd w:id="56"/>
    </w:p>
    <w:p w14:paraId="1571AC22" w14:textId="77777777" w:rsidR="00B62EC3" w:rsidRPr="00A870A6" w:rsidRDefault="0020281A" w:rsidP="00065147">
      <w:pPr>
        <w:rPr>
          <w:rFonts w:ascii="Arial" w:hAnsi="Arial" w:cs="Arial"/>
          <w:sz w:val="22"/>
          <w:szCs w:val="22"/>
        </w:rPr>
      </w:pPr>
      <w:r>
        <w:rPr>
          <w:rFonts w:ascii="Arial" w:hAnsi="Arial" w:cs="Arial"/>
          <w:sz w:val="22"/>
          <w:szCs w:val="22"/>
        </w:rPr>
        <w:t>El Desarrollador</w:t>
      </w:r>
      <w:r w:rsidRPr="00A870A6">
        <w:rPr>
          <w:rFonts w:ascii="Arial" w:hAnsi="Arial" w:cs="Arial"/>
          <w:sz w:val="22"/>
          <w:szCs w:val="22"/>
        </w:rPr>
        <w:t xml:space="preserve"> </w:t>
      </w:r>
      <w:r w:rsidR="00B62EC3" w:rsidRPr="00A870A6">
        <w:rPr>
          <w:rFonts w:ascii="Arial" w:hAnsi="Arial" w:cs="Arial"/>
          <w:sz w:val="22"/>
          <w:szCs w:val="22"/>
        </w:rPr>
        <w:t xml:space="preserve">en la licitación debió presentar una carta, bajo protesta de decir verdad, manifestando “el cabal cumplimiento de la construcción y equipamiento del CCO y los elementos del ITS”. Así mismo se comprometió a la completa observación de todos los requisitos de Operación, la generación de indicadores y el EVA según definiciones del presente </w:t>
      </w:r>
      <w:r>
        <w:rPr>
          <w:rFonts w:ascii="Arial" w:hAnsi="Arial" w:cs="Arial"/>
          <w:sz w:val="22"/>
          <w:szCs w:val="22"/>
        </w:rPr>
        <w:t>Contrato APP</w:t>
      </w:r>
      <w:r w:rsidR="00B62EC3" w:rsidRPr="00A870A6">
        <w:rPr>
          <w:rFonts w:ascii="Arial" w:hAnsi="Arial" w:cs="Arial"/>
          <w:sz w:val="22"/>
          <w:szCs w:val="22"/>
        </w:rPr>
        <w:t>.</w:t>
      </w:r>
    </w:p>
    <w:p w14:paraId="2907AB67" w14:textId="76CC79E3" w:rsidR="00B62EC3" w:rsidRPr="00A870A6" w:rsidRDefault="391DC493" w:rsidP="00065147">
      <w:pPr>
        <w:rPr>
          <w:rFonts w:ascii="Arial" w:hAnsi="Arial" w:cs="Arial"/>
          <w:sz w:val="22"/>
          <w:szCs w:val="22"/>
        </w:rPr>
      </w:pPr>
      <w:r w:rsidRPr="391DC493">
        <w:rPr>
          <w:rFonts w:ascii="Arial" w:hAnsi="Arial" w:cs="Arial"/>
          <w:sz w:val="22"/>
          <w:szCs w:val="22"/>
        </w:rPr>
        <w:t>Particularmente para este proyecto Real del Monte - Huasca, bajo las condiciones de aforo que se especifican en la parte correspondiente.</w:t>
      </w:r>
    </w:p>
    <w:p w14:paraId="3B698D68" w14:textId="652C4B5D" w:rsidR="00B62EC3" w:rsidRPr="00A870A6" w:rsidRDefault="00B62EC3" w:rsidP="00065147">
      <w:pPr>
        <w:rPr>
          <w:rFonts w:ascii="Arial" w:hAnsi="Arial" w:cs="Arial"/>
          <w:sz w:val="22"/>
          <w:szCs w:val="22"/>
        </w:rPr>
      </w:pPr>
      <w:r w:rsidRPr="00A870A6">
        <w:rPr>
          <w:rFonts w:ascii="Arial" w:hAnsi="Arial" w:cs="Arial"/>
          <w:sz w:val="22"/>
          <w:szCs w:val="22"/>
        </w:rPr>
        <w:t xml:space="preserve">Se manifiesta la conformidad para revisión de los sistemas en plena función por parte de la Autoridad, para lo cual la </w:t>
      </w:r>
      <w:r w:rsidR="006B10DB" w:rsidRPr="00743EAE">
        <w:rPr>
          <w:rFonts w:ascii="Arial" w:hAnsi="Arial" w:cs="Arial"/>
          <w:sz w:val="22"/>
          <w:szCs w:val="22"/>
        </w:rPr>
        <w:t>Secretaría</w:t>
      </w:r>
      <w:r w:rsidRPr="00A870A6">
        <w:rPr>
          <w:rFonts w:ascii="Arial" w:hAnsi="Arial" w:cs="Arial"/>
          <w:sz w:val="22"/>
          <w:szCs w:val="22"/>
        </w:rPr>
        <w:t xml:space="preserve"> tendrá en todo momento la opción de tener acceso al sistema a través del personal de la </w:t>
      </w:r>
      <w:r w:rsidRPr="00743EAE">
        <w:rPr>
          <w:rFonts w:ascii="Arial" w:hAnsi="Arial" w:cs="Arial"/>
          <w:sz w:val="22"/>
          <w:szCs w:val="22"/>
        </w:rPr>
        <w:t>Secretaría</w:t>
      </w:r>
      <w:r w:rsidRPr="00A870A6">
        <w:rPr>
          <w:rFonts w:ascii="Arial" w:hAnsi="Arial" w:cs="Arial"/>
          <w:sz w:val="22"/>
          <w:szCs w:val="22"/>
        </w:rPr>
        <w:t xml:space="preserve"> o quien ésta designe para representarla y también por vía remota mediante un pase electrónico.</w:t>
      </w:r>
    </w:p>
    <w:p w14:paraId="2CB1FC6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 los índices que deberán generarse de forma automática para Seguridad,</w:t>
      </w:r>
    </w:p>
    <w:p w14:paraId="423D589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 los índices que deberán generarse de forma automática para Fluidez,</w:t>
      </w:r>
    </w:p>
    <w:p w14:paraId="6F1017A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 los índices que deberán generarse de forma automática para Comodidad y</w:t>
      </w:r>
    </w:p>
    <w:p w14:paraId="39AD934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 los índices que deberán generarse de forma automática para Confiabilidad</w:t>
      </w:r>
    </w:p>
    <w:p w14:paraId="2BBDAB2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al Estado Vigente de la Autopista (EVA)</w:t>
      </w:r>
    </w:p>
    <w:p w14:paraId="3AB65A9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al monitoreo de funcionamiento en línea de cada elemento que comprende el ITS</w:t>
      </w:r>
    </w:p>
    <w:p w14:paraId="0DAEEE79" w14:textId="3AE1DA43" w:rsidR="00B62EC3" w:rsidRPr="00A870A6" w:rsidRDefault="391DC493" w:rsidP="00D44C78">
      <w:pPr>
        <w:widowControl w:val="0"/>
        <w:numPr>
          <w:ilvl w:val="0"/>
          <w:numId w:val="15"/>
        </w:numPr>
        <w:tabs>
          <w:tab w:val="left" w:pos="851"/>
          <w:tab w:val="left" w:pos="9214"/>
        </w:tabs>
        <w:spacing w:after="0"/>
        <w:ind w:left="851" w:right="0" w:hanging="284"/>
        <w:rPr>
          <w:rFonts w:ascii="Arial" w:eastAsia="Arial Narrow" w:hAnsi="Arial" w:cs="Arial"/>
          <w:sz w:val="22"/>
          <w:szCs w:val="22"/>
        </w:rPr>
      </w:pPr>
      <w:r w:rsidRPr="391DC493">
        <w:rPr>
          <w:rFonts w:ascii="Arial" w:eastAsia="Arial Narrow" w:hAnsi="Arial" w:cs="Arial"/>
          <w:sz w:val="22"/>
          <w:szCs w:val="22"/>
        </w:rPr>
        <w:t xml:space="preserve">otros indicadores que la </w:t>
      </w:r>
      <w:r w:rsidR="006B10DB" w:rsidRPr="00743EAE">
        <w:rPr>
          <w:rFonts w:ascii="Arial" w:eastAsia="Arial Narrow" w:hAnsi="Arial" w:cs="Arial"/>
          <w:sz w:val="22"/>
          <w:szCs w:val="22"/>
        </w:rPr>
        <w:t>Secretaría</w:t>
      </w:r>
      <w:r w:rsidRPr="391DC493">
        <w:rPr>
          <w:rFonts w:ascii="Arial" w:eastAsia="Arial Narrow" w:hAnsi="Arial" w:cs="Arial"/>
          <w:sz w:val="22"/>
          <w:szCs w:val="22"/>
        </w:rPr>
        <w:t xml:space="preserve"> recomiende a través de procesos de supervisión que solicite la </w:t>
      </w:r>
      <w:r w:rsidR="00743EAE">
        <w:rPr>
          <w:rFonts w:ascii="Arial" w:eastAsia="Arial Narrow" w:hAnsi="Arial" w:cs="Arial"/>
          <w:sz w:val="22"/>
          <w:szCs w:val="22"/>
        </w:rPr>
        <w:t>ésta</w:t>
      </w:r>
      <w:r w:rsidR="00F36D2C">
        <w:rPr>
          <w:rFonts w:ascii="Arial" w:eastAsia="Arial Narrow" w:hAnsi="Arial" w:cs="Arial"/>
          <w:sz w:val="22"/>
          <w:szCs w:val="22"/>
        </w:rPr>
        <w:t xml:space="preserve"> durante todo el tiempo de Concesión</w:t>
      </w:r>
      <w:r w:rsidRPr="391DC493">
        <w:rPr>
          <w:rFonts w:ascii="Arial" w:eastAsia="Arial Narrow" w:hAnsi="Arial" w:cs="Arial"/>
          <w:sz w:val="22"/>
          <w:szCs w:val="22"/>
        </w:rPr>
        <w:t>.</w:t>
      </w:r>
    </w:p>
    <w:p w14:paraId="3B7B4B8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883DC79"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57" w:name="_Toc31906192"/>
      <w:bookmarkStart w:id="58" w:name="_Toc34301441"/>
      <w:bookmarkStart w:id="59" w:name="_Toc42568448"/>
      <w:r w:rsidRPr="391DC493">
        <w:rPr>
          <w:rFonts w:ascii="Arial" w:eastAsia="Arial Narrow" w:hAnsi="Arial" w:cs="Arial"/>
          <w:color w:val="auto"/>
          <w:sz w:val="22"/>
          <w:szCs w:val="22"/>
        </w:rPr>
        <w:t>Requisitos y documentos requeridos para el Proyecto Ejecutivo.</w:t>
      </w:r>
      <w:bookmarkEnd w:id="57"/>
      <w:bookmarkEnd w:id="58"/>
      <w:bookmarkEnd w:id="59"/>
    </w:p>
    <w:p w14:paraId="3739CE44" w14:textId="756B2232" w:rsidR="00B62EC3" w:rsidRPr="00A870A6" w:rsidRDefault="0020281A"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completará el proyecto ejecutivo (diseño detallado) para el CCO y el sistema ITS de acuerdo </w:t>
      </w:r>
      <w:r w:rsidR="00F36D2C">
        <w:rPr>
          <w:rFonts w:ascii="Arial" w:hAnsi="Arial" w:cs="Arial"/>
          <w:sz w:val="22"/>
          <w:szCs w:val="22"/>
        </w:rPr>
        <w:t>con</w:t>
      </w:r>
      <w:r w:rsidR="00B62EC3" w:rsidRPr="00A870A6">
        <w:rPr>
          <w:rFonts w:ascii="Arial" w:hAnsi="Arial" w:cs="Arial"/>
          <w:sz w:val="22"/>
          <w:szCs w:val="22"/>
        </w:rPr>
        <w:t xml:space="preserve"> todos los requisitos de la Convocante, los requisitos específicos para esta Concesión y los siguientes requisitos específicos para el CCO y el sistema</w:t>
      </w:r>
      <w:r w:rsidR="00B62EC3" w:rsidRPr="00A870A6">
        <w:rPr>
          <w:rFonts w:ascii="Arial" w:hAnsi="Arial" w:cs="Arial"/>
          <w:spacing w:val="-3"/>
          <w:sz w:val="22"/>
          <w:szCs w:val="22"/>
        </w:rPr>
        <w:t xml:space="preserve"> </w:t>
      </w:r>
      <w:r w:rsidR="00B62EC3" w:rsidRPr="00A870A6">
        <w:rPr>
          <w:rFonts w:ascii="Arial" w:hAnsi="Arial" w:cs="Arial"/>
          <w:sz w:val="22"/>
          <w:szCs w:val="22"/>
        </w:rPr>
        <w:t>ITS.</w:t>
      </w:r>
    </w:p>
    <w:p w14:paraId="3A162FEC" w14:textId="6D6CE4CB" w:rsidR="00B62EC3" w:rsidRPr="00A870A6" w:rsidRDefault="00B62EC3" w:rsidP="00065147">
      <w:pPr>
        <w:rPr>
          <w:rFonts w:ascii="Arial" w:hAnsi="Arial" w:cs="Arial"/>
          <w:sz w:val="22"/>
          <w:szCs w:val="22"/>
        </w:rPr>
      </w:pPr>
      <w:r w:rsidRPr="00A870A6">
        <w:rPr>
          <w:rFonts w:ascii="Arial" w:hAnsi="Arial" w:cs="Arial"/>
          <w:sz w:val="22"/>
          <w:szCs w:val="22"/>
        </w:rPr>
        <w:t xml:space="preserve">El </w:t>
      </w:r>
      <w:r w:rsidR="0020281A">
        <w:rPr>
          <w:rFonts w:ascii="Arial" w:hAnsi="Arial" w:cs="Arial"/>
          <w:sz w:val="22"/>
          <w:szCs w:val="22"/>
        </w:rPr>
        <w:t>Desarrollador</w:t>
      </w:r>
      <w:r w:rsidRPr="00A870A6">
        <w:rPr>
          <w:rFonts w:ascii="Arial" w:hAnsi="Arial" w:cs="Arial"/>
          <w:sz w:val="22"/>
          <w:szCs w:val="22"/>
        </w:rPr>
        <w:t xml:space="preserve"> presentará avances del Proyecto Ejecutivo con avances de 60%, 90% y 100% para revisión, comentarios y aprobación de la </w:t>
      </w:r>
      <w:r w:rsidRPr="00743EAE">
        <w:rPr>
          <w:rFonts w:ascii="Arial" w:hAnsi="Arial" w:cs="Arial"/>
          <w:sz w:val="22"/>
          <w:szCs w:val="22"/>
        </w:rPr>
        <w:t>Secretaría. La Secretaría</w:t>
      </w:r>
      <w:r w:rsidRPr="00A870A6">
        <w:rPr>
          <w:rFonts w:ascii="Arial" w:hAnsi="Arial" w:cs="Arial"/>
          <w:sz w:val="22"/>
          <w:szCs w:val="22"/>
        </w:rPr>
        <w:t xml:space="preserve"> </w:t>
      </w:r>
      <w:r w:rsidR="00743EAE">
        <w:rPr>
          <w:rFonts w:ascii="Arial" w:hAnsi="Arial" w:cs="Arial"/>
          <w:sz w:val="22"/>
          <w:szCs w:val="22"/>
        </w:rPr>
        <w:t xml:space="preserve">podrá </w:t>
      </w:r>
      <w:r w:rsidRPr="00A870A6">
        <w:rPr>
          <w:rFonts w:ascii="Arial" w:hAnsi="Arial" w:cs="Arial"/>
          <w:sz w:val="22"/>
          <w:szCs w:val="22"/>
        </w:rPr>
        <w:t>designar a un responsable, el cual será el encargado de llevar a cabo las revisiones de los documentos mencionados. Los documentos del proyecto ejecutivo deben tratar todos los sistemas, subsistemas y</w:t>
      </w:r>
      <w:r w:rsidRPr="00A870A6">
        <w:rPr>
          <w:rFonts w:ascii="Arial" w:hAnsi="Arial" w:cs="Arial"/>
          <w:spacing w:val="-17"/>
          <w:sz w:val="22"/>
          <w:szCs w:val="22"/>
        </w:rPr>
        <w:t xml:space="preserve"> </w:t>
      </w:r>
      <w:r w:rsidRPr="00A870A6">
        <w:rPr>
          <w:rFonts w:ascii="Arial" w:hAnsi="Arial" w:cs="Arial"/>
          <w:sz w:val="22"/>
          <w:szCs w:val="22"/>
        </w:rPr>
        <w:t>componentes.</w:t>
      </w:r>
    </w:p>
    <w:p w14:paraId="10CBD0D5" w14:textId="4F540642" w:rsidR="00B62EC3" w:rsidRPr="00A870A6" w:rsidRDefault="00B62EC3" w:rsidP="00065147">
      <w:pPr>
        <w:rPr>
          <w:rFonts w:ascii="Arial" w:hAnsi="Arial" w:cs="Arial"/>
          <w:sz w:val="22"/>
          <w:szCs w:val="22"/>
        </w:rPr>
      </w:pPr>
      <w:r w:rsidRPr="00A870A6">
        <w:rPr>
          <w:rFonts w:ascii="Arial" w:hAnsi="Arial" w:cs="Arial"/>
          <w:sz w:val="22"/>
          <w:szCs w:val="22"/>
        </w:rPr>
        <w:lastRenderedPageBreak/>
        <w:t xml:space="preserve">Los documentos del proyecto ejecutivo cumplirán con todas las normas aplicables y requisitos Federales, de la SCT, </w:t>
      </w:r>
      <w:r w:rsidR="00DC5144">
        <w:rPr>
          <w:rFonts w:ascii="Arial" w:hAnsi="Arial" w:cs="Arial"/>
          <w:sz w:val="22"/>
          <w:szCs w:val="22"/>
        </w:rPr>
        <w:t>y d</w:t>
      </w:r>
      <w:r w:rsidRPr="00A870A6">
        <w:rPr>
          <w:rFonts w:ascii="Arial" w:hAnsi="Arial" w:cs="Arial"/>
          <w:sz w:val="22"/>
          <w:szCs w:val="22"/>
        </w:rPr>
        <w:t xml:space="preserve">el Estado de </w:t>
      </w:r>
      <w:r w:rsidR="00DC5144">
        <w:rPr>
          <w:rFonts w:ascii="Arial" w:hAnsi="Arial" w:cs="Arial"/>
          <w:sz w:val="22"/>
          <w:szCs w:val="22"/>
        </w:rPr>
        <w:t>Hidalgo</w:t>
      </w:r>
      <w:r w:rsidRPr="00A870A6">
        <w:rPr>
          <w:rFonts w:ascii="Arial" w:hAnsi="Arial" w:cs="Arial"/>
          <w:sz w:val="22"/>
          <w:szCs w:val="22"/>
        </w:rPr>
        <w:t>, así como los siguientes requisitos mínimos:</w:t>
      </w:r>
    </w:p>
    <w:p w14:paraId="2EDCE0F5" w14:textId="77777777" w:rsidR="00B62EC3" w:rsidRPr="00A870A6" w:rsidRDefault="00B62EC3" w:rsidP="00065147">
      <w:pPr>
        <w:rPr>
          <w:rFonts w:ascii="Arial" w:hAnsi="Arial" w:cs="Arial"/>
          <w:sz w:val="22"/>
          <w:szCs w:val="22"/>
        </w:rPr>
      </w:pPr>
      <w:r w:rsidRPr="00A870A6">
        <w:rPr>
          <w:rFonts w:ascii="Arial" w:hAnsi="Arial" w:cs="Arial"/>
          <w:sz w:val="22"/>
          <w:szCs w:val="22"/>
        </w:rPr>
        <w:t>Como mínimo, los planos deberán mostrar lo siguiente:</w:t>
      </w:r>
    </w:p>
    <w:p w14:paraId="1EFD35ED" w14:textId="77777777" w:rsidR="00DC5144"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Tipo y colocación de los ductos, incluyendo detalles de conexión de los ductos. </w:t>
      </w:r>
    </w:p>
    <w:p w14:paraId="28D7D43D" w14:textId="6580F328"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y ubicación de las cajas de registro.</w:t>
      </w:r>
    </w:p>
    <w:p w14:paraId="7666D28D" w14:textId="77777777" w:rsidR="00DC5144" w:rsidRDefault="391DC4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 xml:space="preserve">Tipo y ubicación de los cables de comunicaciones. </w:t>
      </w:r>
    </w:p>
    <w:p w14:paraId="44039BE4" w14:textId="730A8A41" w:rsidR="00B62EC3" w:rsidRPr="00A870A6" w:rsidRDefault="391DC4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Ubicación y conexiones de todos los dispositivos ITS.</w:t>
      </w:r>
    </w:p>
    <w:p w14:paraId="5C05BAA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Ubicación de los gabinetes de equipo de comunicaciones y otro equipo del sistema.</w:t>
      </w:r>
    </w:p>
    <w:p w14:paraId="0A19876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Detalles completos del suministro de energía, incluyendo identificación de punto de servicio del suministro de energía, tipo de cables, esquemáticos, diagramas de línea única (single line diagrams), detalles de medición, y cálculos de carga.</w:t>
      </w:r>
    </w:p>
    <w:p w14:paraId="6192B8B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Diagramas de bloque de sistemas de comunicación, asignación de fibra óptica (en su caso), diagramas del sistema, cálculos de banda, etc.</w:t>
      </w:r>
    </w:p>
    <w:p w14:paraId="0FBB6DA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Planos detallados arquitectónicos, de ingeniería y de sistemas para el CCO. Planos estructurales y geotécnicos del CCO.</w:t>
      </w:r>
    </w:p>
    <w:p w14:paraId="6BB7509F" w14:textId="77777777" w:rsidR="00B62EC3" w:rsidRPr="00A870A6" w:rsidRDefault="00B62EC3" w:rsidP="00D44C78">
      <w:pPr>
        <w:widowControl w:val="0"/>
        <w:numPr>
          <w:ilvl w:val="0"/>
          <w:numId w:val="15"/>
        </w:numPr>
        <w:tabs>
          <w:tab w:val="left" w:pos="851"/>
          <w:tab w:val="left" w:pos="9214"/>
        </w:tabs>
        <w:spacing w:after="0"/>
        <w:ind w:left="851" w:right="0" w:hanging="284"/>
        <w:rPr>
          <w:rFonts w:ascii="Arial" w:eastAsia="Arial Narrow" w:hAnsi="Arial" w:cs="Arial"/>
          <w:sz w:val="22"/>
          <w:szCs w:val="22"/>
        </w:rPr>
      </w:pPr>
      <w:r w:rsidRPr="00A870A6">
        <w:rPr>
          <w:rFonts w:ascii="Arial" w:eastAsia="Arial Narrow" w:hAnsi="Arial" w:cs="Arial"/>
          <w:sz w:val="22"/>
          <w:szCs w:val="22"/>
        </w:rPr>
        <w:t>Cálculos estructurales y geotécnicos.</w:t>
      </w:r>
    </w:p>
    <w:p w14:paraId="3A0FF5F2" w14:textId="77777777" w:rsidR="0065286B" w:rsidRPr="00A870A6" w:rsidRDefault="0065286B" w:rsidP="000631E9">
      <w:pPr>
        <w:pStyle w:val="Textoindependiente"/>
        <w:spacing w:after="0"/>
        <w:ind w:right="48"/>
        <w:contextualSpacing/>
        <w:mirrorIndents/>
        <w:rPr>
          <w:rFonts w:ascii="Arial" w:hAnsi="Arial" w:cs="Arial"/>
          <w:sz w:val="22"/>
          <w:szCs w:val="22"/>
        </w:rPr>
      </w:pPr>
    </w:p>
    <w:p w14:paraId="0AB59F8D" w14:textId="0487597F" w:rsidR="00B62EC3" w:rsidRPr="00A870A6" w:rsidRDefault="00B62EC3" w:rsidP="00065147">
      <w:pPr>
        <w:rPr>
          <w:rFonts w:ascii="Arial" w:hAnsi="Arial" w:cs="Arial"/>
          <w:sz w:val="22"/>
          <w:szCs w:val="22"/>
        </w:rPr>
      </w:pPr>
      <w:r w:rsidRPr="00A870A6">
        <w:rPr>
          <w:rFonts w:ascii="Arial" w:hAnsi="Arial" w:cs="Arial"/>
          <w:sz w:val="22"/>
          <w:szCs w:val="22"/>
        </w:rPr>
        <w:t xml:space="preserve">Además de los planos y diseños técnicos, </w:t>
      </w:r>
      <w:r w:rsidR="0020281A">
        <w:rPr>
          <w:rFonts w:ascii="Arial" w:hAnsi="Arial" w:cs="Arial"/>
          <w:sz w:val="22"/>
          <w:szCs w:val="22"/>
        </w:rPr>
        <w:t>el Desarrollador</w:t>
      </w:r>
      <w:r w:rsidRPr="00A870A6">
        <w:rPr>
          <w:rFonts w:ascii="Arial" w:hAnsi="Arial" w:cs="Arial"/>
          <w:sz w:val="22"/>
          <w:szCs w:val="22"/>
        </w:rPr>
        <w:t xml:space="preserve"> llevará a cabo toda la coordinación con los organismos involucrados para elaborar los acuerdos y convenios</w:t>
      </w:r>
      <w:r w:rsidRPr="00A870A6">
        <w:rPr>
          <w:rFonts w:ascii="Arial" w:hAnsi="Arial" w:cs="Arial"/>
          <w:spacing w:val="-8"/>
          <w:sz w:val="22"/>
          <w:szCs w:val="22"/>
        </w:rPr>
        <w:t xml:space="preserve"> </w:t>
      </w:r>
      <w:r w:rsidRPr="00A870A6">
        <w:rPr>
          <w:rFonts w:ascii="Arial" w:hAnsi="Arial" w:cs="Arial"/>
          <w:sz w:val="22"/>
          <w:szCs w:val="22"/>
        </w:rPr>
        <w:t>necesarios.</w:t>
      </w:r>
    </w:p>
    <w:p w14:paraId="219E95A1" w14:textId="77777777" w:rsidR="00B62EC3" w:rsidRPr="00A870A6" w:rsidRDefault="00B62EC3" w:rsidP="00065147">
      <w:pPr>
        <w:rPr>
          <w:rFonts w:ascii="Arial" w:hAnsi="Arial" w:cs="Arial"/>
          <w:sz w:val="22"/>
          <w:szCs w:val="22"/>
        </w:rPr>
      </w:pPr>
      <w:r w:rsidRPr="00A870A6">
        <w:rPr>
          <w:rFonts w:ascii="Arial" w:hAnsi="Arial" w:cs="Arial"/>
          <w:sz w:val="22"/>
          <w:szCs w:val="22"/>
        </w:rPr>
        <w:t>El desarrollo de los procedimientos estándar de operación para el CCO, los sistemas ITS y el intercambio de información con los otros centros y sistemas de los organismos serán entregados como parte del proyecto ejecutivo. Los procedimientos estándar de operación deberán de incluir diagramas de flujo y otros detalles sobre todos los procesos y esfuerzos de la gestión de tránsito e intercambio de información que llevará a cabo el CCO con los otros centros y organismos.</w:t>
      </w:r>
    </w:p>
    <w:p w14:paraId="250B7798" w14:textId="77777777" w:rsidR="00B62EC3" w:rsidRPr="00A870A6" w:rsidRDefault="0020281A"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responsable de entregar copias de todos los documentos del diseño a la </w:t>
      </w:r>
      <w:r w:rsidR="00B62EC3" w:rsidRPr="00B11EB4">
        <w:rPr>
          <w:rFonts w:ascii="Arial" w:hAnsi="Arial" w:cs="Arial"/>
          <w:sz w:val="22"/>
          <w:szCs w:val="22"/>
        </w:rPr>
        <w:t>Secretaría,</w:t>
      </w:r>
      <w:r w:rsidR="00B62EC3" w:rsidRPr="00A870A6">
        <w:rPr>
          <w:rFonts w:ascii="Arial" w:hAnsi="Arial" w:cs="Arial"/>
          <w:sz w:val="22"/>
          <w:szCs w:val="22"/>
        </w:rPr>
        <w:t xml:space="preserve"> para su revisión, comentarios y aprobación. También será responsable de entregar copias de los planos en formato doble carta (11” x 17”) o mayor si se requiere, y entregar las especificaciones técnicas en formato carta. Proporcionar planos y especificaciones finales del diseño (completado al 100%) tanto en formato físico como electrónico (en CD).</w:t>
      </w:r>
    </w:p>
    <w:p w14:paraId="3DFE1F38" w14:textId="0427905B" w:rsidR="00B62EC3" w:rsidRPr="00B11EB4" w:rsidRDefault="00B62EC3" w:rsidP="00065147">
      <w:pPr>
        <w:rPr>
          <w:rFonts w:ascii="Arial" w:hAnsi="Arial" w:cs="Arial"/>
          <w:sz w:val="22"/>
          <w:szCs w:val="22"/>
        </w:rPr>
      </w:pPr>
      <w:r w:rsidRPr="00A870A6">
        <w:rPr>
          <w:rFonts w:ascii="Arial" w:hAnsi="Arial" w:cs="Arial"/>
          <w:sz w:val="22"/>
          <w:szCs w:val="22"/>
        </w:rPr>
        <w:t xml:space="preserve">La </w:t>
      </w:r>
      <w:r w:rsidRPr="00B11EB4">
        <w:rPr>
          <w:rFonts w:ascii="Arial" w:hAnsi="Arial" w:cs="Arial"/>
          <w:sz w:val="22"/>
          <w:szCs w:val="22"/>
        </w:rPr>
        <w:t>Secretaría</w:t>
      </w:r>
      <w:r w:rsidRPr="00A870A6">
        <w:rPr>
          <w:rFonts w:ascii="Arial" w:hAnsi="Arial" w:cs="Arial"/>
          <w:sz w:val="22"/>
          <w:szCs w:val="22"/>
        </w:rPr>
        <w:t xml:space="preserve"> </w:t>
      </w:r>
      <w:r w:rsidR="00DC5144">
        <w:rPr>
          <w:rFonts w:ascii="Arial" w:hAnsi="Arial" w:cs="Arial"/>
          <w:sz w:val="22"/>
          <w:szCs w:val="22"/>
        </w:rPr>
        <w:t xml:space="preserve">podrá, si así lo considera necesario, </w:t>
      </w:r>
      <w:r w:rsidRPr="00A870A6">
        <w:rPr>
          <w:rFonts w:ascii="Arial" w:hAnsi="Arial" w:cs="Arial"/>
          <w:sz w:val="22"/>
          <w:szCs w:val="22"/>
        </w:rPr>
        <w:t xml:space="preserve">llevar a cabo una revisión de los documentos del 60%, 90% y del 100% cuando sean entregados por el </w:t>
      </w:r>
      <w:r w:rsidR="0020281A">
        <w:rPr>
          <w:rFonts w:ascii="Arial" w:hAnsi="Arial" w:cs="Arial"/>
          <w:sz w:val="22"/>
          <w:szCs w:val="22"/>
        </w:rPr>
        <w:t>Desarrollador</w:t>
      </w:r>
      <w:r w:rsidRPr="00A870A6">
        <w:rPr>
          <w:rFonts w:ascii="Arial" w:hAnsi="Arial" w:cs="Arial"/>
          <w:sz w:val="22"/>
          <w:szCs w:val="22"/>
        </w:rPr>
        <w:t xml:space="preserve">. El </w:t>
      </w:r>
      <w:r w:rsidR="0020281A">
        <w:rPr>
          <w:rFonts w:ascii="Arial" w:hAnsi="Arial" w:cs="Arial"/>
          <w:sz w:val="22"/>
          <w:szCs w:val="22"/>
        </w:rPr>
        <w:t>Desarrollador</w:t>
      </w:r>
      <w:r w:rsidRPr="00A870A6">
        <w:rPr>
          <w:rFonts w:ascii="Arial" w:hAnsi="Arial" w:cs="Arial"/>
          <w:sz w:val="22"/>
          <w:szCs w:val="22"/>
        </w:rPr>
        <w:t xml:space="preserve"> no tendrá permiso de desarrollar los documentos de diseño del 100% hasta que los documentos del 60% y 90% sean </w:t>
      </w:r>
      <w:r w:rsidR="00DC5144">
        <w:rPr>
          <w:rFonts w:ascii="Arial" w:hAnsi="Arial" w:cs="Arial"/>
          <w:sz w:val="22"/>
          <w:szCs w:val="22"/>
        </w:rPr>
        <w:t>autorizados</w:t>
      </w:r>
      <w:r w:rsidRPr="00A870A6">
        <w:rPr>
          <w:rFonts w:ascii="Arial" w:hAnsi="Arial" w:cs="Arial"/>
          <w:sz w:val="22"/>
          <w:szCs w:val="22"/>
        </w:rPr>
        <w:t xml:space="preserve"> </w:t>
      </w:r>
      <w:r w:rsidRPr="00B11EB4">
        <w:rPr>
          <w:rFonts w:ascii="Arial" w:hAnsi="Arial" w:cs="Arial"/>
          <w:sz w:val="22"/>
          <w:szCs w:val="22"/>
        </w:rPr>
        <w:t>por la Secretaría y se hayan ofrecido comentarios a</w:t>
      </w:r>
      <w:r w:rsidR="0020281A" w:rsidRPr="00B11EB4">
        <w:rPr>
          <w:rFonts w:ascii="Arial" w:hAnsi="Arial" w:cs="Arial"/>
          <w:sz w:val="22"/>
          <w:szCs w:val="22"/>
        </w:rPr>
        <w:t>l Desarrollador</w:t>
      </w:r>
      <w:r w:rsidR="00DC5144" w:rsidRPr="00B11EB4">
        <w:rPr>
          <w:rFonts w:ascii="Arial" w:hAnsi="Arial" w:cs="Arial"/>
          <w:sz w:val="22"/>
          <w:szCs w:val="22"/>
        </w:rPr>
        <w:t>, en caso de existir alguno</w:t>
      </w:r>
      <w:r w:rsidRPr="00B11EB4">
        <w:rPr>
          <w:rFonts w:ascii="Arial" w:hAnsi="Arial" w:cs="Arial"/>
          <w:sz w:val="22"/>
          <w:szCs w:val="22"/>
        </w:rPr>
        <w:t xml:space="preserve">. </w:t>
      </w:r>
      <w:r w:rsidR="0020281A" w:rsidRPr="00B11EB4">
        <w:rPr>
          <w:rFonts w:ascii="Arial" w:hAnsi="Arial" w:cs="Arial"/>
          <w:sz w:val="22"/>
          <w:szCs w:val="22"/>
        </w:rPr>
        <w:t>el Desarrollador</w:t>
      </w:r>
      <w:r w:rsidRPr="00B11EB4">
        <w:rPr>
          <w:rFonts w:ascii="Arial" w:hAnsi="Arial" w:cs="Arial"/>
          <w:sz w:val="22"/>
          <w:szCs w:val="22"/>
        </w:rPr>
        <w:t xml:space="preserve"> no tiene permiso de llevar a cabo ninguna compra de equipo hasta que los documentos del diseño del 100% (proyecto ejecutivo) hayan sido aprobados por la</w:t>
      </w:r>
      <w:r w:rsidRPr="00B11EB4">
        <w:rPr>
          <w:rFonts w:ascii="Arial" w:hAnsi="Arial" w:cs="Arial"/>
          <w:spacing w:val="-21"/>
          <w:sz w:val="22"/>
          <w:szCs w:val="22"/>
        </w:rPr>
        <w:t xml:space="preserve"> </w:t>
      </w:r>
      <w:r w:rsidRPr="00B11EB4">
        <w:rPr>
          <w:rFonts w:ascii="Arial" w:hAnsi="Arial" w:cs="Arial"/>
          <w:sz w:val="22"/>
          <w:szCs w:val="22"/>
        </w:rPr>
        <w:t>Secretaría.</w:t>
      </w:r>
    </w:p>
    <w:p w14:paraId="32DAA93C" w14:textId="669C5C72" w:rsidR="00B62EC3" w:rsidRPr="00A870A6" w:rsidRDefault="0020281A" w:rsidP="00065147">
      <w:pPr>
        <w:rPr>
          <w:rFonts w:ascii="Arial" w:hAnsi="Arial" w:cs="Arial"/>
          <w:sz w:val="22"/>
          <w:szCs w:val="22"/>
        </w:rPr>
      </w:pPr>
      <w:r w:rsidRPr="00B11EB4">
        <w:rPr>
          <w:rFonts w:ascii="Arial" w:hAnsi="Arial" w:cs="Arial"/>
          <w:sz w:val="22"/>
          <w:szCs w:val="22"/>
        </w:rPr>
        <w:t>El Desarrollador</w:t>
      </w:r>
      <w:r w:rsidR="00B62EC3" w:rsidRPr="00B11EB4">
        <w:rPr>
          <w:rFonts w:ascii="Arial" w:hAnsi="Arial" w:cs="Arial"/>
          <w:sz w:val="22"/>
          <w:szCs w:val="22"/>
        </w:rPr>
        <w:t xml:space="preserve"> puede proceder con la entrega de información de vendedor específica para la aprobación de compra de equipo y empezar a construir un subsistema en particular únicamente después de que los documentos del 100% del diseño (planos) hayan sido aprobados por </w:t>
      </w:r>
      <w:r w:rsidR="00B11EB4">
        <w:rPr>
          <w:rFonts w:ascii="Arial" w:hAnsi="Arial" w:cs="Arial"/>
          <w:sz w:val="22"/>
          <w:szCs w:val="22"/>
        </w:rPr>
        <w:t>ésta</w:t>
      </w:r>
      <w:r w:rsidR="00B62EC3" w:rsidRPr="00B11EB4">
        <w:rPr>
          <w:rFonts w:ascii="Arial" w:hAnsi="Arial" w:cs="Arial"/>
          <w:sz w:val="22"/>
          <w:szCs w:val="22"/>
        </w:rPr>
        <w:t>.</w:t>
      </w:r>
    </w:p>
    <w:p w14:paraId="5630AD6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8AD4673"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60" w:name="_Toc31906193"/>
      <w:bookmarkStart w:id="61" w:name="_Toc34301442"/>
      <w:bookmarkStart w:id="62" w:name="_Toc42568449"/>
      <w:r w:rsidRPr="391DC493">
        <w:rPr>
          <w:rFonts w:ascii="Arial" w:eastAsia="Arial Narrow" w:hAnsi="Arial" w:cs="Arial"/>
          <w:color w:val="auto"/>
          <w:sz w:val="22"/>
          <w:szCs w:val="22"/>
        </w:rPr>
        <w:t>Aprobación de la compra de equipo, hardware y software.</w:t>
      </w:r>
      <w:bookmarkEnd w:id="60"/>
      <w:bookmarkEnd w:id="61"/>
      <w:bookmarkEnd w:id="62"/>
    </w:p>
    <w:p w14:paraId="49A2ED85" w14:textId="04E0D5D6" w:rsidR="00B62EC3" w:rsidRPr="00A870A6" w:rsidRDefault="00B62EC3" w:rsidP="00065147">
      <w:pPr>
        <w:rPr>
          <w:rFonts w:ascii="Arial" w:hAnsi="Arial" w:cs="Arial"/>
          <w:sz w:val="22"/>
          <w:szCs w:val="22"/>
        </w:rPr>
      </w:pPr>
      <w:r w:rsidRPr="00A870A6">
        <w:rPr>
          <w:rFonts w:ascii="Arial" w:hAnsi="Arial" w:cs="Arial"/>
          <w:sz w:val="22"/>
          <w:szCs w:val="22"/>
        </w:rPr>
        <w:t xml:space="preserve">Cuando los documentos del 100% del diseño (proyecto ejecutivo) hayan sido aprobados para cada subsistema particular y antes de la compra o fabricación de cualquier equipo o material para uso </w:t>
      </w:r>
      <w:r w:rsidRPr="00A870A6">
        <w:rPr>
          <w:rFonts w:ascii="Arial" w:hAnsi="Arial" w:cs="Arial"/>
          <w:sz w:val="22"/>
          <w:szCs w:val="22"/>
        </w:rPr>
        <w:lastRenderedPageBreak/>
        <w:t xml:space="preserve">en este proyecto, el </w:t>
      </w:r>
      <w:r w:rsidR="0020281A">
        <w:rPr>
          <w:rFonts w:ascii="Arial" w:hAnsi="Arial" w:cs="Arial"/>
          <w:sz w:val="22"/>
          <w:szCs w:val="22"/>
        </w:rPr>
        <w:t>Desarrollador</w:t>
      </w:r>
      <w:r w:rsidR="0020281A" w:rsidRPr="00A870A6">
        <w:rPr>
          <w:rFonts w:ascii="Arial" w:hAnsi="Arial" w:cs="Arial"/>
          <w:sz w:val="22"/>
          <w:szCs w:val="22"/>
        </w:rPr>
        <w:t xml:space="preserve"> </w:t>
      </w:r>
      <w:r w:rsidRPr="00A870A6">
        <w:rPr>
          <w:rFonts w:ascii="Arial" w:hAnsi="Arial" w:cs="Arial"/>
          <w:sz w:val="22"/>
          <w:szCs w:val="22"/>
        </w:rPr>
        <w:t>entregará para revisión a la Convocante, el catálogo de información del vendedor, manuales descriptivos, folletos y/o especificaciones de los</w:t>
      </w:r>
      <w:r w:rsidR="00DC5144">
        <w:rPr>
          <w:rFonts w:ascii="Arial" w:hAnsi="Arial" w:cs="Arial"/>
          <w:sz w:val="22"/>
          <w:szCs w:val="22"/>
        </w:rPr>
        <w:t xml:space="preserve"> productos</w:t>
      </w:r>
      <w:r w:rsidRPr="00A870A6">
        <w:rPr>
          <w:rFonts w:ascii="Arial" w:hAnsi="Arial" w:cs="Arial"/>
          <w:sz w:val="22"/>
          <w:szCs w:val="22"/>
        </w:rPr>
        <w:t xml:space="preserve">. Estos documentos deben contener suficientes datos técnicos para que sea posible evaluar el equipo en particular o el subsistema. </w:t>
      </w:r>
      <w:r w:rsidR="0020281A">
        <w:rPr>
          <w:rFonts w:ascii="Arial" w:hAnsi="Arial" w:cs="Arial"/>
          <w:sz w:val="22"/>
          <w:szCs w:val="22"/>
        </w:rPr>
        <w:t>el Desarrollador</w:t>
      </w:r>
      <w:r w:rsidRPr="00A870A6">
        <w:rPr>
          <w:rFonts w:ascii="Arial" w:hAnsi="Arial" w:cs="Arial"/>
          <w:sz w:val="22"/>
          <w:szCs w:val="22"/>
        </w:rPr>
        <w:t xml:space="preserve"> ofrecerá documentos originales o copias de gran calidad que sean iguales a los originales.</w:t>
      </w:r>
    </w:p>
    <w:p w14:paraId="15066442" w14:textId="57E38186" w:rsidR="00B62EC3" w:rsidRPr="00A870A6" w:rsidRDefault="00C82E54"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proporcionará </w:t>
      </w:r>
      <w:r w:rsidR="00DC5144">
        <w:rPr>
          <w:rFonts w:ascii="Arial" w:hAnsi="Arial" w:cs="Arial"/>
          <w:sz w:val="22"/>
          <w:szCs w:val="22"/>
        </w:rPr>
        <w:t>una copia física y una electrónica, en un formato no modificable,</w:t>
      </w:r>
      <w:r w:rsidR="00B62EC3" w:rsidRPr="00A870A6">
        <w:rPr>
          <w:rFonts w:ascii="Arial" w:hAnsi="Arial" w:cs="Arial"/>
          <w:sz w:val="22"/>
          <w:szCs w:val="22"/>
        </w:rPr>
        <w:t xml:space="preserve"> de toda la información de “aprobación de compra.” El propósito de este proceso es mostrar específicamente y en detalle cómo el </w:t>
      </w:r>
      <w:r w:rsidR="00F118B7">
        <w:rPr>
          <w:rFonts w:ascii="Arial" w:hAnsi="Arial" w:cs="Arial"/>
          <w:sz w:val="22"/>
          <w:szCs w:val="22"/>
        </w:rPr>
        <w:t>Desarrollador</w:t>
      </w:r>
      <w:r w:rsidR="00B62EC3" w:rsidRPr="00A870A6">
        <w:rPr>
          <w:rFonts w:ascii="Arial" w:hAnsi="Arial" w:cs="Arial"/>
          <w:sz w:val="22"/>
          <w:szCs w:val="22"/>
        </w:rPr>
        <w:t xml:space="preserve"> planea satisfacer los requisitos de los requerimientos funcionales y los documentos del proyecto ejecutivo.</w:t>
      </w:r>
    </w:p>
    <w:p w14:paraId="391E7141"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La aprobación de la </w:t>
      </w:r>
      <w:r w:rsidRPr="00B11EB4">
        <w:rPr>
          <w:rFonts w:ascii="Arial" w:hAnsi="Arial" w:cs="Arial"/>
          <w:sz w:val="22"/>
          <w:szCs w:val="22"/>
        </w:rPr>
        <w:t>Secretaría s</w:t>
      </w:r>
      <w:r w:rsidRPr="00A870A6">
        <w:rPr>
          <w:rFonts w:ascii="Arial" w:hAnsi="Arial" w:cs="Arial"/>
          <w:sz w:val="22"/>
          <w:szCs w:val="22"/>
        </w:rPr>
        <w:t xml:space="preserve">obre información de un vendedor no quita al </w:t>
      </w:r>
      <w:r w:rsidR="00C82E54">
        <w:rPr>
          <w:rFonts w:ascii="Arial" w:hAnsi="Arial" w:cs="Arial"/>
          <w:sz w:val="22"/>
          <w:szCs w:val="22"/>
        </w:rPr>
        <w:t>Desarrollador</w:t>
      </w:r>
      <w:r w:rsidR="00C82E54" w:rsidRPr="00A870A6">
        <w:rPr>
          <w:rFonts w:ascii="Arial" w:hAnsi="Arial" w:cs="Arial"/>
          <w:sz w:val="22"/>
          <w:szCs w:val="22"/>
        </w:rPr>
        <w:t xml:space="preserve"> </w:t>
      </w:r>
      <w:r w:rsidRPr="00A870A6">
        <w:rPr>
          <w:rFonts w:ascii="Arial" w:hAnsi="Arial" w:cs="Arial"/>
          <w:sz w:val="22"/>
          <w:szCs w:val="22"/>
        </w:rPr>
        <w:t>su responsabilidad sobre la concesión para el cumplimiento exitoso del trabajo.</w:t>
      </w:r>
    </w:p>
    <w:p w14:paraId="61829076" w14:textId="77777777" w:rsidR="0065286B" w:rsidRPr="00A870A6" w:rsidRDefault="0065286B" w:rsidP="00065147">
      <w:pPr>
        <w:rPr>
          <w:rFonts w:ascii="Arial" w:hAnsi="Arial" w:cs="Arial"/>
          <w:sz w:val="22"/>
          <w:szCs w:val="22"/>
        </w:rPr>
      </w:pPr>
    </w:p>
    <w:p w14:paraId="3C4D7CEC"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63" w:name="_Toc31906194"/>
      <w:bookmarkStart w:id="64" w:name="_Toc34301443"/>
      <w:bookmarkStart w:id="65" w:name="_Toc42568450"/>
      <w:r w:rsidRPr="391DC493">
        <w:rPr>
          <w:rFonts w:ascii="Arial" w:eastAsia="Arial Narrow" w:hAnsi="Arial" w:cs="Arial"/>
          <w:color w:val="auto"/>
          <w:sz w:val="22"/>
          <w:szCs w:val="22"/>
        </w:rPr>
        <w:t>Pedidos de información y aclaraciones.</w:t>
      </w:r>
      <w:bookmarkEnd w:id="63"/>
      <w:bookmarkEnd w:id="64"/>
      <w:bookmarkEnd w:id="65"/>
    </w:p>
    <w:p w14:paraId="3CD8309D" w14:textId="03A29E59" w:rsidR="00B62EC3" w:rsidRPr="00A870A6" w:rsidRDefault="391DC493" w:rsidP="0065286B">
      <w:pPr>
        <w:pStyle w:val="Textoindependiente"/>
        <w:mirrorIndents/>
        <w:rPr>
          <w:rFonts w:ascii="Arial" w:hAnsi="Arial" w:cs="Arial"/>
          <w:sz w:val="22"/>
          <w:szCs w:val="22"/>
        </w:rPr>
      </w:pPr>
      <w:r w:rsidRPr="391DC493">
        <w:rPr>
          <w:rFonts w:ascii="Arial" w:hAnsi="Arial" w:cs="Arial"/>
          <w:sz w:val="22"/>
          <w:szCs w:val="22"/>
        </w:rPr>
        <w:t xml:space="preserve">Durante el proceso entero de diseño, construcción y pruebas de aceptación, el Desarrollador requerirá de resolver todas las preguntas, dudas y peticiones de información por parte de la </w:t>
      </w:r>
      <w:r w:rsidRPr="00B11EB4">
        <w:rPr>
          <w:rFonts w:ascii="Arial" w:hAnsi="Arial" w:cs="Arial"/>
          <w:sz w:val="22"/>
          <w:szCs w:val="22"/>
        </w:rPr>
        <w:t>Secretaría d</w:t>
      </w:r>
      <w:r w:rsidRPr="391DC493">
        <w:rPr>
          <w:rFonts w:ascii="Arial" w:hAnsi="Arial" w:cs="Arial"/>
          <w:sz w:val="22"/>
          <w:szCs w:val="22"/>
        </w:rPr>
        <w:t>e manera formal, usando documentos escritos en forma estandarizada, que deberá ser numerada y fechada.</w:t>
      </w:r>
    </w:p>
    <w:p w14:paraId="2BA226A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C03A50A"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66" w:name="_Toc31906195"/>
      <w:bookmarkStart w:id="67" w:name="_Toc34301444"/>
      <w:bookmarkStart w:id="68" w:name="_Toc42568451"/>
      <w:r w:rsidRPr="391DC493">
        <w:rPr>
          <w:rFonts w:ascii="Arial" w:eastAsia="Arial Narrow" w:hAnsi="Arial" w:cs="Arial"/>
          <w:color w:val="auto"/>
          <w:sz w:val="22"/>
          <w:szCs w:val="22"/>
        </w:rPr>
        <w:t>Sistema Integrado.</w:t>
      </w:r>
      <w:bookmarkEnd w:id="66"/>
      <w:bookmarkEnd w:id="67"/>
      <w:bookmarkEnd w:id="68"/>
    </w:p>
    <w:p w14:paraId="4B597EFE" w14:textId="77777777" w:rsidR="00B62EC3" w:rsidRPr="00A870A6" w:rsidRDefault="00B62EC3" w:rsidP="0065286B">
      <w:pPr>
        <w:pStyle w:val="Textoindependiente"/>
        <w:mirrorIndents/>
        <w:rPr>
          <w:rFonts w:ascii="Arial" w:hAnsi="Arial" w:cs="Arial"/>
          <w:sz w:val="22"/>
          <w:szCs w:val="22"/>
        </w:rPr>
      </w:pPr>
      <w:r w:rsidRPr="00A870A6">
        <w:rPr>
          <w:rFonts w:ascii="Arial" w:hAnsi="Arial" w:cs="Arial"/>
          <w:sz w:val="22"/>
          <w:szCs w:val="22"/>
        </w:rPr>
        <w:t xml:space="preserve">Será responsabilidad del </w:t>
      </w:r>
      <w:r w:rsidR="00C82E54">
        <w:rPr>
          <w:rFonts w:ascii="Arial" w:hAnsi="Arial" w:cs="Arial"/>
          <w:sz w:val="22"/>
          <w:szCs w:val="22"/>
        </w:rPr>
        <w:t>Desarrollador</w:t>
      </w:r>
      <w:r w:rsidRPr="00A870A6">
        <w:rPr>
          <w:rFonts w:ascii="Arial" w:hAnsi="Arial" w:cs="Arial"/>
          <w:sz w:val="22"/>
          <w:szCs w:val="22"/>
        </w:rPr>
        <w:t xml:space="preserve"> diseñar e implementar el CCO y el sistema ITS, los cuales deberán estar totalmente integrados entre ellos y con el Software Maestro, de modo tal que todos los aspectos de vista y control, manejo de incidentes o manejo de datos de los dispositivos ITS estén contenidos en un software maestro integrado y que operará con el CCO y estará disponible a la Secretaría y otras partes interesadas como está especificado en el presente documento.</w:t>
      </w:r>
    </w:p>
    <w:p w14:paraId="1DA15C5B"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69" w:name="_Toc31906196"/>
      <w:bookmarkStart w:id="70" w:name="_Toc34301445"/>
      <w:bookmarkStart w:id="71" w:name="_Toc42568452"/>
      <w:r w:rsidRPr="391DC493">
        <w:rPr>
          <w:rFonts w:ascii="Arial" w:eastAsia="Arial Narrow" w:hAnsi="Arial" w:cs="Arial"/>
          <w:color w:val="auto"/>
          <w:sz w:val="22"/>
          <w:szCs w:val="22"/>
        </w:rPr>
        <w:t>Pruebas de Aceptación del Sistema.</w:t>
      </w:r>
      <w:bookmarkEnd w:id="69"/>
      <w:bookmarkEnd w:id="70"/>
      <w:bookmarkEnd w:id="71"/>
    </w:p>
    <w:p w14:paraId="264040AB"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Se requerirá cumplir con los procedimientos de prueba que se llevarán a cabo por el </w:t>
      </w:r>
      <w:r w:rsidR="00F118B7">
        <w:rPr>
          <w:rFonts w:ascii="Arial" w:hAnsi="Arial" w:cs="Arial"/>
          <w:sz w:val="22"/>
          <w:szCs w:val="22"/>
        </w:rPr>
        <w:t>Desarrollador</w:t>
      </w:r>
      <w:r w:rsidRPr="00A870A6">
        <w:rPr>
          <w:rFonts w:ascii="Arial" w:hAnsi="Arial" w:cs="Arial"/>
          <w:sz w:val="22"/>
          <w:szCs w:val="22"/>
        </w:rPr>
        <w:t xml:space="preserve"> para garantizar que los elementos del sistema cumplan plenamente con los requisitos contenidos en el concepto de operaciones y en los requisitos funcionales, y que estén adecuadamente integrados para alcanzar un sistema totalmente funcional y operacional. Sin embargo, será responsabilidad del </w:t>
      </w:r>
      <w:r w:rsidR="00F118B7">
        <w:rPr>
          <w:rFonts w:ascii="Arial" w:hAnsi="Arial" w:cs="Arial"/>
          <w:sz w:val="22"/>
          <w:szCs w:val="22"/>
        </w:rPr>
        <w:t>Desarrollador</w:t>
      </w:r>
      <w:r w:rsidRPr="00A870A6">
        <w:rPr>
          <w:rFonts w:ascii="Arial" w:hAnsi="Arial" w:cs="Arial"/>
          <w:sz w:val="22"/>
          <w:szCs w:val="22"/>
        </w:rPr>
        <w:t xml:space="preserve"> también establecer los protocolos correspondientes para cumplir con los requerimientos de cada una de las pruebas.</w:t>
      </w:r>
    </w:p>
    <w:p w14:paraId="66905944" w14:textId="77777777" w:rsidR="00B62EC3" w:rsidRPr="00A870A6" w:rsidRDefault="00B62EC3" w:rsidP="00065147">
      <w:pPr>
        <w:rPr>
          <w:rFonts w:ascii="Arial" w:hAnsi="Arial" w:cs="Arial"/>
          <w:sz w:val="22"/>
          <w:szCs w:val="22"/>
        </w:rPr>
      </w:pPr>
      <w:r w:rsidRPr="00A870A6">
        <w:rPr>
          <w:rFonts w:ascii="Arial" w:hAnsi="Arial" w:cs="Arial"/>
          <w:sz w:val="22"/>
          <w:szCs w:val="22"/>
        </w:rPr>
        <w:t>La aceptación del sistema será realizada a través del uso de cuatro (4) pruebas: Pruebas de aceptación de fábrica, pruebas preliminares de los subsistemas, pruebas independientes en el sitio, y pruebas de aceptación del CCO y el sistema ITS. Explicaciones detalladas de estas pruebas se mencionan a continuación en esta sección:</w:t>
      </w:r>
    </w:p>
    <w:p w14:paraId="533CECAB"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llevar a cabo las siguientes pruebas, en el orden indicado, para cada pieza de equipo, subsistema y componente, como se requiere, que será parte del CCO y/o Sistema ITS de esta Concesión:</w:t>
      </w:r>
    </w:p>
    <w:p w14:paraId="52EAB3D7"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Pruebas de Aceptación del CCO y Sistema ITS Entero – </w:t>
      </w:r>
      <w:r w:rsidR="00F118B7">
        <w:rPr>
          <w:rFonts w:ascii="Arial" w:hAnsi="Arial" w:cs="Arial"/>
          <w:sz w:val="22"/>
          <w:szCs w:val="22"/>
        </w:rPr>
        <w:t>el Desarrollador</w:t>
      </w:r>
      <w:r w:rsidRPr="00A870A6">
        <w:rPr>
          <w:rFonts w:ascii="Arial" w:hAnsi="Arial" w:cs="Arial"/>
          <w:sz w:val="22"/>
          <w:szCs w:val="22"/>
        </w:rPr>
        <w:t xml:space="preserve"> llevará a cabo una prueba “maestra” de aceptación del sistema desde el CCO y en las ubicaciones de los dispositivos ITS en el campo, conforme se requiera, para verificar que cada sistema cumpla con los requisitos contenidos en los requerimientos funcionales una vez que estén totalmente integrados y operando como un sistema.</w:t>
      </w:r>
    </w:p>
    <w:p w14:paraId="2FE6353A" w14:textId="77777777" w:rsidR="00B62EC3" w:rsidRPr="00A870A6" w:rsidRDefault="00B62EC3" w:rsidP="00065147">
      <w:pPr>
        <w:rPr>
          <w:rFonts w:ascii="Arial" w:hAnsi="Arial" w:cs="Arial"/>
          <w:sz w:val="22"/>
          <w:szCs w:val="22"/>
        </w:rPr>
      </w:pPr>
      <w:r w:rsidRPr="00A870A6">
        <w:rPr>
          <w:rFonts w:ascii="Arial" w:hAnsi="Arial" w:cs="Arial"/>
          <w:sz w:val="22"/>
          <w:szCs w:val="22"/>
        </w:rPr>
        <w:lastRenderedPageBreak/>
        <w:t xml:space="preserve">El </w:t>
      </w:r>
      <w:r w:rsidR="00F118B7">
        <w:rPr>
          <w:rFonts w:ascii="Arial" w:hAnsi="Arial" w:cs="Arial"/>
          <w:sz w:val="22"/>
          <w:szCs w:val="22"/>
        </w:rPr>
        <w:t>Desarrollador</w:t>
      </w:r>
      <w:r w:rsidRPr="00A870A6">
        <w:rPr>
          <w:rFonts w:ascii="Arial" w:hAnsi="Arial" w:cs="Arial"/>
          <w:sz w:val="22"/>
          <w:szCs w:val="22"/>
        </w:rPr>
        <w:t xml:space="preserve"> llevará a cabo las pruebas en el orden indicado. No está permitido empezar por una etapa más adelantada hasta que la etapa anterior haya sido exitosamente concluida y aprobada por la Convocante.</w:t>
      </w:r>
    </w:p>
    <w:p w14:paraId="7BE766FD" w14:textId="77777777" w:rsidR="00B62EC3" w:rsidRPr="00A870A6" w:rsidRDefault="00B62EC3" w:rsidP="00065147">
      <w:pPr>
        <w:rPr>
          <w:rFonts w:ascii="Arial" w:hAnsi="Arial" w:cs="Arial"/>
          <w:sz w:val="22"/>
          <w:szCs w:val="22"/>
        </w:rPr>
      </w:pPr>
      <w:r w:rsidRPr="00A870A6">
        <w:rPr>
          <w:rFonts w:ascii="Arial" w:hAnsi="Arial" w:cs="Arial"/>
          <w:sz w:val="22"/>
          <w:szCs w:val="22"/>
        </w:rPr>
        <w:t>Para todas las pruebas, se entregará documentación, incluyendo, como mínimo, requisitos funcionales a probar, procedimientos de pruebas, listas de verificación y formatos de prueba para cada artículo probado.</w:t>
      </w:r>
    </w:p>
    <w:p w14:paraId="17AD93B2" w14:textId="77777777" w:rsidR="00B62EC3" w:rsidRPr="00A870A6" w:rsidRDefault="00B62EC3" w:rsidP="00065147">
      <w:pPr>
        <w:rPr>
          <w:rFonts w:ascii="Arial" w:hAnsi="Arial" w:cs="Arial"/>
          <w:sz w:val="22"/>
          <w:szCs w:val="22"/>
        </w:rPr>
      </w:pPr>
    </w:p>
    <w:p w14:paraId="7E8A6CD5"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72" w:name="_Toc31906197"/>
      <w:bookmarkStart w:id="73" w:name="_Toc34301446"/>
      <w:bookmarkStart w:id="74" w:name="_Toc42568453"/>
      <w:r w:rsidRPr="391DC493">
        <w:rPr>
          <w:rFonts w:ascii="Arial" w:eastAsia="Arial Narrow" w:hAnsi="Arial" w:cs="Arial"/>
          <w:color w:val="auto"/>
          <w:sz w:val="22"/>
          <w:szCs w:val="22"/>
        </w:rPr>
        <w:t>Planos finales de Construcción.</w:t>
      </w:r>
      <w:bookmarkEnd w:id="72"/>
      <w:bookmarkEnd w:id="73"/>
      <w:bookmarkEnd w:id="74"/>
    </w:p>
    <w:p w14:paraId="3A92240F" w14:textId="02D7DFE3"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elaborará los planos finales de construcción que incluyen todos los cambios y ajustes a los planos del proyecto ejecutivo hechos durante la construcción. Será obligatorio contar con un Vo.</w:t>
      </w:r>
      <w:r w:rsidR="004A45EE">
        <w:rPr>
          <w:rFonts w:ascii="Arial" w:hAnsi="Arial" w:cs="Arial"/>
          <w:sz w:val="22"/>
          <w:szCs w:val="22"/>
        </w:rPr>
        <w:t xml:space="preserve"> </w:t>
      </w:r>
      <w:r w:rsidR="00B62EC3" w:rsidRPr="00A870A6">
        <w:rPr>
          <w:rFonts w:ascii="Arial" w:hAnsi="Arial" w:cs="Arial"/>
          <w:sz w:val="22"/>
          <w:szCs w:val="22"/>
        </w:rPr>
        <w:t xml:space="preserve">Bo. por parte de la </w:t>
      </w:r>
      <w:r w:rsidR="00B62EC3" w:rsidRPr="00B11EB4">
        <w:rPr>
          <w:rFonts w:ascii="Arial" w:hAnsi="Arial" w:cs="Arial"/>
          <w:sz w:val="22"/>
          <w:szCs w:val="22"/>
        </w:rPr>
        <w:t>Secretaría.</w:t>
      </w:r>
    </w:p>
    <w:p w14:paraId="0DE4B5B7" w14:textId="77777777" w:rsidR="00B62EC3" w:rsidRPr="00A870A6" w:rsidRDefault="00B62EC3" w:rsidP="00065147">
      <w:pPr>
        <w:rPr>
          <w:rFonts w:ascii="Arial" w:hAnsi="Arial" w:cs="Arial"/>
          <w:sz w:val="22"/>
          <w:szCs w:val="22"/>
        </w:rPr>
      </w:pPr>
    </w:p>
    <w:p w14:paraId="3CFD6DBD"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75" w:name="_Toc31906198"/>
      <w:bookmarkStart w:id="76" w:name="_Toc34301447"/>
      <w:bookmarkStart w:id="77" w:name="_Toc42568454"/>
      <w:r w:rsidRPr="391DC493">
        <w:rPr>
          <w:rFonts w:ascii="Arial" w:eastAsia="Arial Narrow" w:hAnsi="Arial" w:cs="Arial"/>
          <w:color w:val="auto"/>
          <w:sz w:val="22"/>
          <w:szCs w:val="22"/>
        </w:rPr>
        <w:t>Operación del CCO y del Sistema ITS.</w:t>
      </w:r>
      <w:bookmarkEnd w:id="75"/>
      <w:bookmarkEnd w:id="76"/>
      <w:bookmarkEnd w:id="77"/>
    </w:p>
    <w:p w14:paraId="798948B8" w14:textId="6F861BB6" w:rsidR="00B62EC3" w:rsidRPr="00A870A6" w:rsidRDefault="00B62EC3" w:rsidP="00065147">
      <w:pPr>
        <w:rPr>
          <w:rFonts w:ascii="Arial" w:hAnsi="Arial" w:cs="Arial"/>
          <w:sz w:val="22"/>
          <w:szCs w:val="22"/>
        </w:rPr>
      </w:pPr>
      <w:r w:rsidRPr="00A870A6">
        <w:rPr>
          <w:rFonts w:ascii="Arial" w:hAnsi="Arial" w:cs="Arial"/>
          <w:sz w:val="22"/>
          <w:szCs w:val="22"/>
        </w:rPr>
        <w:t xml:space="preserve">La responsabilidad del </w:t>
      </w:r>
      <w:r w:rsidR="00F118B7">
        <w:rPr>
          <w:rFonts w:ascii="Arial" w:hAnsi="Arial" w:cs="Arial"/>
          <w:sz w:val="22"/>
          <w:szCs w:val="22"/>
        </w:rPr>
        <w:t>Desarrollador</w:t>
      </w:r>
      <w:r w:rsidRPr="00A870A6">
        <w:rPr>
          <w:rFonts w:ascii="Arial" w:hAnsi="Arial" w:cs="Arial"/>
          <w:sz w:val="22"/>
          <w:szCs w:val="22"/>
        </w:rPr>
        <w:t xml:space="preserve"> no se limita a implementar el CCO e instalar y utilizar los subsistemas y dispositivos ITS especificados en este documento; la principal responsabilidad de</w:t>
      </w:r>
      <w:r w:rsidR="00F118B7">
        <w:rPr>
          <w:rFonts w:ascii="Arial" w:hAnsi="Arial" w:cs="Arial"/>
          <w:sz w:val="22"/>
          <w:szCs w:val="22"/>
        </w:rPr>
        <w:t>l Desarrollador</w:t>
      </w:r>
      <w:r w:rsidRPr="00A870A6">
        <w:rPr>
          <w:rFonts w:ascii="Arial" w:hAnsi="Arial" w:cs="Arial"/>
          <w:sz w:val="22"/>
          <w:szCs w:val="22"/>
        </w:rPr>
        <w:t xml:space="preserve"> es la de asegurar una buena operación de la </w:t>
      </w:r>
      <w:r w:rsidR="009B0E70">
        <w:rPr>
          <w:rFonts w:ascii="Arial" w:hAnsi="Arial" w:cs="Arial"/>
          <w:sz w:val="22"/>
          <w:szCs w:val="22"/>
        </w:rPr>
        <w:t>Carretera</w:t>
      </w:r>
      <w:r w:rsidRPr="00A870A6">
        <w:rPr>
          <w:rFonts w:ascii="Arial" w:hAnsi="Arial" w:cs="Arial"/>
          <w:sz w:val="22"/>
          <w:szCs w:val="22"/>
        </w:rPr>
        <w:t xml:space="preserve"> y ofrecer mejoras continuas en la Seguridad, Fluidez, Comodidad y Confiabilidad en la misma. </w:t>
      </w:r>
      <w:r w:rsidR="00F118B7">
        <w:rPr>
          <w:rFonts w:ascii="Arial" w:hAnsi="Arial" w:cs="Arial"/>
          <w:sz w:val="22"/>
          <w:szCs w:val="22"/>
        </w:rPr>
        <w:t>El Desarrollador</w:t>
      </w:r>
      <w:r w:rsidRPr="00A870A6">
        <w:rPr>
          <w:rFonts w:ascii="Arial" w:hAnsi="Arial" w:cs="Arial"/>
          <w:sz w:val="22"/>
          <w:szCs w:val="22"/>
        </w:rPr>
        <w:t>, apoyado en los dispositivos y subsistemas ITS cuenta con una herramienta para lograr una buena Operación.</w:t>
      </w:r>
    </w:p>
    <w:p w14:paraId="0250F4F7"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asegurará, durante la vida de la concesión, la correcta y efectiva operación del CCO y el sistema ITS como parte de la buena operación de la infraestructura vial. </w:t>
      </w:r>
      <w:r>
        <w:rPr>
          <w:rFonts w:ascii="Arial" w:hAnsi="Arial" w:cs="Arial"/>
          <w:sz w:val="22"/>
          <w:szCs w:val="22"/>
        </w:rPr>
        <w:t>El Desarrollador</w:t>
      </w:r>
      <w:r w:rsidR="00B62EC3" w:rsidRPr="00A870A6">
        <w:rPr>
          <w:rFonts w:ascii="Arial" w:hAnsi="Arial" w:cs="Arial"/>
          <w:sz w:val="22"/>
          <w:szCs w:val="22"/>
        </w:rPr>
        <w:t xml:space="preserve"> será responsable de desarrollar “Procedimientos de Operación Estándar” (SOP, por sus siglas en inglés) detallados.</w:t>
      </w:r>
    </w:p>
    <w:p w14:paraId="161A4604" w14:textId="77777777" w:rsidR="00B62EC3" w:rsidRPr="00A870A6" w:rsidRDefault="00B62EC3" w:rsidP="00065147">
      <w:pPr>
        <w:rPr>
          <w:rFonts w:ascii="Arial" w:hAnsi="Arial" w:cs="Arial"/>
          <w:sz w:val="22"/>
          <w:szCs w:val="22"/>
        </w:rPr>
      </w:pPr>
      <w:r w:rsidRPr="00A870A6">
        <w:rPr>
          <w:rFonts w:ascii="Arial" w:hAnsi="Arial" w:cs="Arial"/>
          <w:sz w:val="22"/>
          <w:szCs w:val="22"/>
        </w:rPr>
        <w:t>Estos estarán enfocados en el cumplimiento con los indicadores de desempeño y en las mejoras continuas en cuanto a Seguridad, Fluidez, Comodidad y Confiabilidad.</w:t>
      </w:r>
    </w:p>
    <w:p w14:paraId="66204FF1" w14:textId="77777777" w:rsidR="00065147" w:rsidRPr="00A870A6" w:rsidRDefault="00065147" w:rsidP="00065147">
      <w:pPr>
        <w:rPr>
          <w:rFonts w:ascii="Arial" w:hAnsi="Arial" w:cs="Arial"/>
          <w:sz w:val="22"/>
          <w:szCs w:val="22"/>
        </w:rPr>
      </w:pPr>
    </w:p>
    <w:p w14:paraId="0094FFBE"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78" w:name="_Toc31906199"/>
      <w:bookmarkStart w:id="79" w:name="_Toc34301448"/>
      <w:bookmarkStart w:id="80" w:name="_Toc42568455"/>
      <w:r w:rsidRPr="391DC493">
        <w:rPr>
          <w:rFonts w:ascii="Arial" w:eastAsia="Arial Narrow" w:hAnsi="Arial" w:cs="Arial"/>
          <w:color w:val="auto"/>
          <w:sz w:val="22"/>
          <w:szCs w:val="22"/>
        </w:rPr>
        <w:t>Programa de Mantenimiento del CCO y del Sistema ITS.</w:t>
      </w:r>
      <w:bookmarkEnd w:id="78"/>
      <w:bookmarkEnd w:id="79"/>
      <w:bookmarkEnd w:id="80"/>
    </w:p>
    <w:p w14:paraId="7CFEF60B"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proporcionará mantenimiento total de todos los componentes del CCO y el sistema ITS suministrados por la duración de la Concesión, empezando con la realización exitosa de las Pruebas de Aceptación del Sistema para todos los sistemas y equipos provistos bajo esta Concesión.</w:t>
      </w:r>
    </w:p>
    <w:p w14:paraId="6CECE7A0"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desarrollará un plan de mantenimiento detallado que cumpla con las recomendaciones de los fabricantes de todo el equipo instalado bajo este proyecto y con todos los otros requisitos contenidos en el Concepto de Operaciones, Requerimientos funcionales y el Diseño Final (Proyecto Ejecutivo). El plan de mantenimiento también deberá ser diseñado y manejado para asegurar el cumplimiento con los requisitos de los indicadores de desempeño.</w:t>
      </w:r>
    </w:p>
    <w:p w14:paraId="238D79BC"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El programa de mantenimiento cubrirá todo el mantenimiento preventivo y correctivo de todo el equipo suministrado bajo esta Concesión. Se proveerá toda la mano de obra, los materiales, equipo, herramientas, transporte, mantenimiento y protección del tránsito e instrumentos necesarios. El plan tomará en cuenta la experiencia que tenga el personal asignado por </w:t>
      </w:r>
      <w:r w:rsidR="00F118B7">
        <w:rPr>
          <w:rFonts w:ascii="Arial" w:hAnsi="Arial" w:cs="Arial"/>
          <w:sz w:val="22"/>
          <w:szCs w:val="22"/>
        </w:rPr>
        <w:t>el Desarrollador</w:t>
      </w:r>
      <w:r w:rsidRPr="00A870A6">
        <w:rPr>
          <w:rFonts w:ascii="Arial" w:hAnsi="Arial" w:cs="Arial"/>
          <w:sz w:val="22"/>
          <w:szCs w:val="22"/>
        </w:rPr>
        <w:t xml:space="preserve"> para cada actividad incluida en el plan. El plan será aprobado por la Secretaría antes de la fecha prevista para la conclusión de la primera fase de la implementación del CCO y sistema ITS.</w:t>
      </w:r>
    </w:p>
    <w:p w14:paraId="615F183D" w14:textId="77777777" w:rsidR="00B62EC3" w:rsidRPr="00A870A6" w:rsidRDefault="00F118B7" w:rsidP="00065147">
      <w:pPr>
        <w:rPr>
          <w:rFonts w:ascii="Arial" w:hAnsi="Arial" w:cs="Arial"/>
          <w:sz w:val="22"/>
          <w:szCs w:val="22"/>
        </w:rPr>
      </w:pPr>
      <w:r>
        <w:rPr>
          <w:rFonts w:ascii="Arial" w:hAnsi="Arial" w:cs="Arial"/>
          <w:sz w:val="22"/>
          <w:szCs w:val="22"/>
        </w:rPr>
        <w:lastRenderedPageBreak/>
        <w:t>El Desarrollador</w:t>
      </w:r>
      <w:r w:rsidR="00B62EC3" w:rsidRPr="00A870A6">
        <w:rPr>
          <w:rFonts w:ascii="Arial" w:hAnsi="Arial" w:cs="Arial"/>
          <w:sz w:val="22"/>
          <w:szCs w:val="22"/>
        </w:rPr>
        <w:t xml:space="preserve"> reparará el equipo descompuesto a un punto de funcionalidad total y condición de operatividad de acuerdo con estos requisitos. Cuando alguna pieza del equipo se descomponga en el campo o en el CCO, el técnico de reparación del </w:t>
      </w:r>
      <w:r>
        <w:rPr>
          <w:rFonts w:ascii="Arial" w:hAnsi="Arial" w:cs="Arial"/>
          <w:sz w:val="22"/>
          <w:szCs w:val="22"/>
        </w:rPr>
        <w:t>Desarrollador</w:t>
      </w:r>
      <w:r w:rsidR="00B62EC3" w:rsidRPr="00A870A6">
        <w:rPr>
          <w:rFonts w:ascii="Arial" w:hAnsi="Arial" w:cs="Arial"/>
          <w:sz w:val="22"/>
          <w:szCs w:val="22"/>
        </w:rPr>
        <w:t xml:space="preserve"> responderá dentro de un margen de un (1) día hábil y estará activamente trabajando con tal de arreglar el problema.</w:t>
      </w:r>
    </w:p>
    <w:p w14:paraId="1C0C3354"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reparará el equipo descompuesto a una condición de operatividad total lo antes posible para siempre cumplir con los requisitos de los indicadores de desempeño y para brindar siempre un excelente servicio a los usuarios.</w:t>
      </w:r>
    </w:p>
    <w:p w14:paraId="7F4BE19F"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conservará un registro de mantenimiento detallado en el Software Maestro para todos los subsistemas ITS. Este registro de mantenimiento será usado por </w:t>
      </w:r>
      <w:r>
        <w:rPr>
          <w:rFonts w:ascii="Arial" w:hAnsi="Arial" w:cs="Arial"/>
          <w:sz w:val="22"/>
          <w:szCs w:val="22"/>
        </w:rPr>
        <w:t>el Desarrollador</w:t>
      </w:r>
      <w:r w:rsidR="00B62EC3" w:rsidRPr="00A870A6">
        <w:rPr>
          <w:rFonts w:ascii="Arial" w:hAnsi="Arial" w:cs="Arial"/>
          <w:sz w:val="22"/>
          <w:szCs w:val="22"/>
        </w:rPr>
        <w:t xml:space="preserve"> para rastrear el desempeño de los subsistemas ITS durante la vida entera de la Concesión.</w:t>
      </w:r>
    </w:p>
    <w:p w14:paraId="678B54AE" w14:textId="77777777" w:rsidR="004A45EE" w:rsidRDefault="00B62EC3" w:rsidP="00065147">
      <w:pPr>
        <w:rPr>
          <w:rFonts w:ascii="Arial" w:hAnsi="Arial" w:cs="Arial"/>
          <w:sz w:val="22"/>
          <w:szCs w:val="22"/>
        </w:rPr>
      </w:pPr>
      <w:r w:rsidRPr="00A870A6">
        <w:rPr>
          <w:rFonts w:ascii="Arial" w:hAnsi="Arial" w:cs="Arial"/>
          <w:sz w:val="22"/>
          <w:szCs w:val="22"/>
        </w:rPr>
        <w:t xml:space="preserve">Como mínimo, el registro de mantenimiento para cada subsistema contendrá la siguiente información: </w:t>
      </w:r>
    </w:p>
    <w:p w14:paraId="00946B15" w14:textId="2EB4C236" w:rsidR="00B62EC3" w:rsidRPr="004A45EE" w:rsidRDefault="00B62EC3" w:rsidP="004A45EE">
      <w:pPr>
        <w:pStyle w:val="Prrafodelista"/>
        <w:numPr>
          <w:ilvl w:val="0"/>
          <w:numId w:val="37"/>
        </w:numPr>
        <w:rPr>
          <w:rFonts w:ascii="Arial" w:hAnsi="Arial" w:cs="Arial"/>
          <w:sz w:val="22"/>
          <w:szCs w:val="22"/>
        </w:rPr>
      </w:pPr>
      <w:r w:rsidRPr="004A45EE">
        <w:rPr>
          <w:rFonts w:ascii="Arial" w:hAnsi="Arial" w:cs="Arial"/>
          <w:sz w:val="22"/>
          <w:szCs w:val="22"/>
        </w:rPr>
        <w:t>Fecha y hora de cualquier falla.</w:t>
      </w:r>
    </w:p>
    <w:p w14:paraId="15C10646" w14:textId="77777777" w:rsidR="004A45EE" w:rsidRPr="004A45EE" w:rsidRDefault="00B62EC3" w:rsidP="004A45EE">
      <w:pPr>
        <w:pStyle w:val="Prrafodelista"/>
        <w:numPr>
          <w:ilvl w:val="0"/>
          <w:numId w:val="37"/>
        </w:numPr>
        <w:rPr>
          <w:rFonts w:ascii="Arial" w:hAnsi="Arial" w:cs="Arial"/>
          <w:sz w:val="22"/>
          <w:szCs w:val="22"/>
        </w:rPr>
      </w:pPr>
      <w:r w:rsidRPr="004A45EE">
        <w:rPr>
          <w:rFonts w:ascii="Arial" w:hAnsi="Arial" w:cs="Arial"/>
          <w:sz w:val="22"/>
          <w:szCs w:val="22"/>
        </w:rPr>
        <w:t xml:space="preserve">Pieza del equipo o componente específico que sufrió la falla. </w:t>
      </w:r>
    </w:p>
    <w:p w14:paraId="465A024C" w14:textId="673C777E" w:rsidR="00B62EC3" w:rsidRPr="004A45EE" w:rsidRDefault="00B62EC3" w:rsidP="004A45EE">
      <w:pPr>
        <w:pStyle w:val="Prrafodelista"/>
        <w:numPr>
          <w:ilvl w:val="0"/>
          <w:numId w:val="37"/>
        </w:numPr>
        <w:rPr>
          <w:rFonts w:ascii="Arial" w:hAnsi="Arial" w:cs="Arial"/>
          <w:sz w:val="22"/>
          <w:szCs w:val="22"/>
        </w:rPr>
      </w:pPr>
      <w:r w:rsidRPr="004A45EE">
        <w:rPr>
          <w:rFonts w:ascii="Arial" w:hAnsi="Arial" w:cs="Arial"/>
          <w:sz w:val="22"/>
          <w:szCs w:val="22"/>
        </w:rPr>
        <w:t>Causa de la falla del equipo.</w:t>
      </w:r>
    </w:p>
    <w:p w14:paraId="6D70D1AE" w14:textId="77777777" w:rsidR="00B62EC3" w:rsidRPr="004A45EE" w:rsidRDefault="00B62EC3" w:rsidP="004A45EE">
      <w:pPr>
        <w:pStyle w:val="Prrafodelista"/>
        <w:numPr>
          <w:ilvl w:val="0"/>
          <w:numId w:val="37"/>
        </w:numPr>
        <w:rPr>
          <w:rFonts w:ascii="Arial" w:hAnsi="Arial" w:cs="Arial"/>
          <w:sz w:val="22"/>
          <w:szCs w:val="22"/>
        </w:rPr>
      </w:pPr>
      <w:r w:rsidRPr="004A45EE">
        <w:rPr>
          <w:rFonts w:ascii="Arial" w:hAnsi="Arial" w:cs="Arial"/>
          <w:sz w:val="22"/>
          <w:szCs w:val="22"/>
        </w:rPr>
        <w:t>Descripción del tipo de trabajo realizado y de los componentes que fueron remplazados, reparados o reconectados.</w:t>
      </w:r>
    </w:p>
    <w:p w14:paraId="555235D0" w14:textId="7E1698FE" w:rsidR="00B62EC3" w:rsidRPr="004A45EE" w:rsidRDefault="00B62EC3" w:rsidP="004A45EE">
      <w:pPr>
        <w:pStyle w:val="Prrafodelista"/>
        <w:numPr>
          <w:ilvl w:val="0"/>
          <w:numId w:val="37"/>
        </w:numPr>
        <w:rPr>
          <w:rFonts w:ascii="Arial" w:hAnsi="Arial" w:cs="Arial"/>
          <w:sz w:val="22"/>
          <w:szCs w:val="22"/>
        </w:rPr>
      </w:pPr>
      <w:r w:rsidRPr="004A45EE">
        <w:rPr>
          <w:rFonts w:ascii="Arial" w:hAnsi="Arial" w:cs="Arial"/>
          <w:sz w:val="22"/>
          <w:szCs w:val="22"/>
        </w:rPr>
        <w:t>Tiempo requerido para completar la actividad.</w:t>
      </w:r>
    </w:p>
    <w:p w14:paraId="293B92C8" w14:textId="2A83E3E8" w:rsidR="00B62EC3" w:rsidRPr="004A45EE" w:rsidRDefault="391DC493" w:rsidP="004A45EE">
      <w:pPr>
        <w:pStyle w:val="Prrafodelista"/>
        <w:numPr>
          <w:ilvl w:val="0"/>
          <w:numId w:val="37"/>
        </w:numPr>
        <w:rPr>
          <w:rFonts w:ascii="Arial" w:hAnsi="Arial" w:cs="Arial"/>
          <w:sz w:val="22"/>
          <w:szCs w:val="22"/>
        </w:rPr>
      </w:pPr>
      <w:r w:rsidRPr="004A45EE">
        <w:rPr>
          <w:rFonts w:ascii="Arial" w:hAnsi="Arial" w:cs="Arial"/>
          <w:sz w:val="22"/>
          <w:szCs w:val="22"/>
        </w:rPr>
        <w:t>Fecha y hora en que el subsistema fue reparado a su estado de funcionalidad total.</w:t>
      </w:r>
    </w:p>
    <w:p w14:paraId="2DBF0D7D" w14:textId="77777777" w:rsidR="00B62EC3" w:rsidRPr="00A870A6" w:rsidRDefault="00B62EC3" w:rsidP="0065286B">
      <w:pPr>
        <w:widowControl w:val="0"/>
        <w:tabs>
          <w:tab w:val="left" w:pos="851"/>
          <w:tab w:val="left" w:pos="9214"/>
        </w:tabs>
        <w:spacing w:after="0"/>
        <w:ind w:left="851" w:right="0"/>
        <w:rPr>
          <w:rFonts w:ascii="Arial" w:eastAsia="Arial Narrow" w:hAnsi="Arial" w:cs="Arial"/>
          <w:sz w:val="22"/>
          <w:szCs w:val="22"/>
        </w:rPr>
      </w:pPr>
    </w:p>
    <w:p w14:paraId="23FDC5D7"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Este registro de mantenimiento, como cualquier otro aspecto del software maestro, estará totalmente disponible para la </w:t>
      </w:r>
      <w:r w:rsidRPr="00B11EB4">
        <w:rPr>
          <w:rFonts w:ascii="Arial" w:hAnsi="Arial" w:cs="Arial"/>
          <w:sz w:val="22"/>
          <w:szCs w:val="22"/>
        </w:rPr>
        <w:t>Secretaría</w:t>
      </w:r>
      <w:r w:rsidRPr="00A870A6">
        <w:rPr>
          <w:rFonts w:ascii="Arial" w:hAnsi="Arial" w:cs="Arial"/>
          <w:sz w:val="22"/>
          <w:szCs w:val="22"/>
        </w:rPr>
        <w:t xml:space="preserve"> todo el tiempo dentro del software maestro.</w:t>
      </w:r>
    </w:p>
    <w:p w14:paraId="72014181" w14:textId="7EC75F45" w:rsidR="00B62EC3" w:rsidRPr="00A870A6" w:rsidRDefault="00B62EC3" w:rsidP="00065147">
      <w:pPr>
        <w:rPr>
          <w:rFonts w:ascii="Arial" w:hAnsi="Arial" w:cs="Arial"/>
          <w:sz w:val="22"/>
          <w:szCs w:val="22"/>
        </w:rPr>
      </w:pPr>
      <w:r w:rsidRPr="00A870A6">
        <w:rPr>
          <w:rFonts w:ascii="Arial" w:hAnsi="Arial" w:cs="Arial"/>
          <w:sz w:val="22"/>
          <w:szCs w:val="22"/>
        </w:rPr>
        <w:t xml:space="preserve">Además del mantenimiento correctivo, </w:t>
      </w:r>
      <w:r w:rsidR="00F118B7">
        <w:rPr>
          <w:rFonts w:ascii="Arial" w:hAnsi="Arial" w:cs="Arial"/>
          <w:sz w:val="22"/>
          <w:szCs w:val="22"/>
        </w:rPr>
        <w:t>el Desarrollador</w:t>
      </w:r>
      <w:r w:rsidRPr="00A870A6">
        <w:rPr>
          <w:rFonts w:ascii="Arial" w:hAnsi="Arial" w:cs="Arial"/>
          <w:sz w:val="22"/>
          <w:szCs w:val="22"/>
        </w:rPr>
        <w:t xml:space="preserve"> será responsable de desarrollar y llevar a cabo un programa de mantenimiento preventivo. </w:t>
      </w:r>
      <w:r w:rsidR="00F118B7">
        <w:rPr>
          <w:rFonts w:ascii="Arial" w:hAnsi="Arial" w:cs="Arial"/>
          <w:sz w:val="22"/>
          <w:szCs w:val="22"/>
        </w:rPr>
        <w:t>El Desarrollador</w:t>
      </w:r>
      <w:r w:rsidRPr="00A870A6">
        <w:rPr>
          <w:rFonts w:ascii="Arial" w:hAnsi="Arial" w:cs="Arial"/>
          <w:sz w:val="22"/>
          <w:szCs w:val="22"/>
        </w:rPr>
        <w:t xml:space="preserve"> proporcionará detalles de todas las actividades que serán incluidas en el programa de mantenimiento preventivo y la frecuencia de cada actividad. Proporcionará detalles de todos y cada uno de los subsistemas y componentes incluidos en el CCO y el sistema ITS. Proporcionará mantenimiento preventivo de acuerdo </w:t>
      </w:r>
      <w:r w:rsidR="004A45EE">
        <w:rPr>
          <w:rFonts w:ascii="Arial" w:hAnsi="Arial" w:cs="Arial"/>
          <w:sz w:val="22"/>
          <w:szCs w:val="22"/>
        </w:rPr>
        <w:t>con</w:t>
      </w:r>
      <w:r w:rsidRPr="00A870A6">
        <w:rPr>
          <w:rFonts w:ascii="Arial" w:hAnsi="Arial" w:cs="Arial"/>
          <w:sz w:val="22"/>
          <w:szCs w:val="22"/>
        </w:rPr>
        <w:t xml:space="preserve"> las recomendaciones del fabricante del equipo. La planeación del programa de mantenimiento preventivo será aprobada por la Convocante antes de la fecha prevista para la conclusión de la primera fase de la implementación del CCO y sistema ITS.</w:t>
      </w:r>
    </w:p>
    <w:p w14:paraId="6B62F1B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49DA33D"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81" w:name="_Toc31906200"/>
      <w:bookmarkStart w:id="82" w:name="_Toc34301449"/>
      <w:bookmarkStart w:id="83" w:name="_Toc42568456"/>
      <w:r w:rsidRPr="391DC493">
        <w:rPr>
          <w:rFonts w:ascii="Arial" w:eastAsia="Arial Narrow" w:hAnsi="Arial" w:cs="Arial"/>
          <w:color w:val="auto"/>
          <w:sz w:val="22"/>
          <w:szCs w:val="22"/>
        </w:rPr>
        <w:t>Requisitos del cierre de carriles (plan de desvíos).</w:t>
      </w:r>
      <w:bookmarkEnd w:id="81"/>
      <w:bookmarkEnd w:id="82"/>
      <w:bookmarkEnd w:id="83"/>
    </w:p>
    <w:p w14:paraId="0DA02FE2" w14:textId="6C29822C" w:rsidR="00B62EC3" w:rsidRPr="00A870A6" w:rsidRDefault="00B62EC3" w:rsidP="0065286B">
      <w:pPr>
        <w:pStyle w:val="Textoindependiente"/>
        <w:mirrorIndents/>
        <w:rPr>
          <w:rFonts w:ascii="Arial" w:hAnsi="Arial" w:cs="Arial"/>
          <w:sz w:val="22"/>
          <w:szCs w:val="22"/>
        </w:rPr>
      </w:pPr>
      <w:r w:rsidRPr="732077A1">
        <w:rPr>
          <w:rFonts w:ascii="Arial" w:hAnsi="Arial" w:cs="Arial"/>
          <w:sz w:val="22"/>
          <w:szCs w:val="22"/>
        </w:rPr>
        <w:t xml:space="preserve">En caso de que se requiera realizar cierres en tramos en operación de la </w:t>
      </w:r>
      <w:r w:rsidR="79B6949A" w:rsidRPr="732077A1">
        <w:rPr>
          <w:rFonts w:ascii="Arial" w:hAnsi="Arial" w:cs="Arial"/>
          <w:sz w:val="22"/>
          <w:szCs w:val="22"/>
        </w:rPr>
        <w:t>Carretera</w:t>
      </w:r>
      <w:r w:rsidRPr="732077A1">
        <w:rPr>
          <w:rFonts w:ascii="Arial" w:hAnsi="Arial" w:cs="Arial"/>
          <w:sz w:val="22"/>
          <w:szCs w:val="22"/>
        </w:rPr>
        <w:t xml:space="preserve"> o sus entronques, el </w:t>
      </w:r>
      <w:r w:rsidR="00F118B7" w:rsidRPr="732077A1">
        <w:rPr>
          <w:rFonts w:ascii="Arial" w:hAnsi="Arial" w:cs="Arial"/>
          <w:sz w:val="22"/>
          <w:szCs w:val="22"/>
        </w:rPr>
        <w:t xml:space="preserve">Desarrollador </w:t>
      </w:r>
      <w:r w:rsidRPr="732077A1">
        <w:rPr>
          <w:rFonts w:ascii="Arial" w:hAnsi="Arial" w:cs="Arial"/>
          <w:sz w:val="22"/>
          <w:szCs w:val="22"/>
        </w:rPr>
        <w:t xml:space="preserve">seguirá las Normas Oficiales de la SCT, y del Gobierno del Estado de </w:t>
      </w:r>
      <w:r w:rsidR="004A45EE" w:rsidRPr="732077A1">
        <w:rPr>
          <w:rFonts w:ascii="Arial" w:hAnsi="Arial" w:cs="Arial"/>
          <w:sz w:val="22"/>
          <w:szCs w:val="22"/>
        </w:rPr>
        <w:t>Hidalgo</w:t>
      </w:r>
      <w:r w:rsidR="0078034F" w:rsidRPr="732077A1">
        <w:rPr>
          <w:rFonts w:ascii="Arial" w:hAnsi="Arial" w:cs="Arial"/>
          <w:sz w:val="22"/>
          <w:szCs w:val="22"/>
        </w:rPr>
        <w:t xml:space="preserve">, </w:t>
      </w:r>
      <w:r w:rsidRPr="732077A1">
        <w:rPr>
          <w:rFonts w:ascii="Arial" w:hAnsi="Arial" w:cs="Arial"/>
          <w:sz w:val="22"/>
          <w:szCs w:val="22"/>
        </w:rPr>
        <w:t xml:space="preserve">el organismo que tenga jurisdicción en la vía para las ocasiones en las que se cierre el acotamiento, un carril, varios carriles o la vía completa para la instalación o mantenimiento de los dispositivos ITS. </w:t>
      </w:r>
      <w:r w:rsidR="00F118B7" w:rsidRPr="732077A1">
        <w:rPr>
          <w:rFonts w:ascii="Arial" w:hAnsi="Arial" w:cs="Arial"/>
          <w:sz w:val="22"/>
          <w:szCs w:val="22"/>
        </w:rPr>
        <w:t>El Desarrollador</w:t>
      </w:r>
      <w:r w:rsidRPr="732077A1">
        <w:rPr>
          <w:rFonts w:ascii="Arial" w:hAnsi="Arial" w:cs="Arial"/>
          <w:sz w:val="22"/>
          <w:szCs w:val="22"/>
        </w:rPr>
        <w:t xml:space="preserve"> deberá, también, seguir todo el procedimiento estándar y requisitos federales, estatales y municipales para el cierre de carriles donde los dispositivos ITS sean instalados.</w:t>
      </w:r>
    </w:p>
    <w:p w14:paraId="02F2C34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ADD3CB5"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84" w:name="_Toc31906201"/>
      <w:bookmarkStart w:id="85" w:name="_Toc34301450"/>
      <w:bookmarkStart w:id="86" w:name="_Toc42568457"/>
      <w:r w:rsidRPr="391DC493">
        <w:rPr>
          <w:rFonts w:ascii="Arial" w:eastAsia="Arial Narrow" w:hAnsi="Arial" w:cs="Arial"/>
          <w:color w:val="auto"/>
          <w:sz w:val="22"/>
          <w:szCs w:val="22"/>
        </w:rPr>
        <w:t>Requisitos ambientales.</w:t>
      </w:r>
      <w:bookmarkEnd w:id="84"/>
      <w:bookmarkEnd w:id="85"/>
      <w:bookmarkEnd w:id="86"/>
    </w:p>
    <w:p w14:paraId="06A0A032" w14:textId="7736E829" w:rsidR="00B62EC3" w:rsidRPr="00A870A6" w:rsidRDefault="00B62EC3" w:rsidP="008768CD">
      <w:pPr>
        <w:pStyle w:val="Textoindependiente"/>
        <w:mirrorIndents/>
        <w:rPr>
          <w:rFonts w:ascii="Arial" w:hAnsi="Arial" w:cs="Arial"/>
          <w:sz w:val="22"/>
          <w:szCs w:val="22"/>
        </w:rPr>
      </w:pPr>
      <w:r w:rsidRPr="00A870A6">
        <w:rPr>
          <w:rFonts w:ascii="Arial" w:hAnsi="Arial" w:cs="Arial"/>
          <w:b/>
          <w:sz w:val="22"/>
          <w:szCs w:val="22"/>
        </w:rPr>
        <w:t xml:space="preserve">Ambiente Interior Controlado: </w:t>
      </w:r>
      <w:r w:rsidRPr="00A870A6">
        <w:rPr>
          <w:rFonts w:ascii="Arial" w:hAnsi="Arial" w:cs="Arial"/>
          <w:sz w:val="22"/>
          <w:szCs w:val="22"/>
        </w:rPr>
        <w:t>Los componentes del sistema instalados en el interior, y con ambientes controlados serán diseñ</w:t>
      </w:r>
      <w:r w:rsidR="008768CD" w:rsidRPr="00A870A6">
        <w:rPr>
          <w:rFonts w:ascii="Arial" w:hAnsi="Arial" w:cs="Arial"/>
          <w:sz w:val="22"/>
          <w:szCs w:val="22"/>
        </w:rPr>
        <w:t xml:space="preserve">ados para operación continua de </w:t>
      </w:r>
      <w:r w:rsidRPr="00A870A6">
        <w:rPr>
          <w:rFonts w:ascii="Arial" w:hAnsi="Arial" w:cs="Arial"/>
          <w:sz w:val="22"/>
          <w:szCs w:val="22"/>
        </w:rPr>
        <w:t xml:space="preserve">acuerdo </w:t>
      </w:r>
      <w:r w:rsidR="004A45EE">
        <w:rPr>
          <w:rFonts w:ascii="Arial" w:hAnsi="Arial" w:cs="Arial"/>
          <w:sz w:val="22"/>
          <w:szCs w:val="22"/>
        </w:rPr>
        <w:t>con</w:t>
      </w:r>
      <w:r w:rsidRPr="00A870A6">
        <w:rPr>
          <w:rFonts w:ascii="Arial" w:hAnsi="Arial" w:cs="Arial"/>
          <w:sz w:val="22"/>
          <w:szCs w:val="22"/>
        </w:rPr>
        <w:t xml:space="preserve"> lo especificado en la Normativa para la Infraestructura del Transporte o</w:t>
      </w:r>
      <w:r w:rsidR="004A45EE">
        <w:rPr>
          <w:rFonts w:ascii="Arial" w:hAnsi="Arial" w:cs="Arial"/>
          <w:sz w:val="22"/>
          <w:szCs w:val="22"/>
        </w:rPr>
        <w:t>,</w:t>
      </w:r>
      <w:r w:rsidRPr="00A870A6">
        <w:rPr>
          <w:rFonts w:ascii="Arial" w:hAnsi="Arial" w:cs="Arial"/>
          <w:sz w:val="22"/>
          <w:szCs w:val="22"/>
        </w:rPr>
        <w:t xml:space="preserve"> en caso de que no exista referencia, bajo </w:t>
      </w:r>
      <w:r w:rsidRPr="00A870A6">
        <w:rPr>
          <w:rFonts w:ascii="Arial" w:hAnsi="Arial" w:cs="Arial"/>
          <w:sz w:val="22"/>
          <w:szCs w:val="22"/>
        </w:rPr>
        <w:lastRenderedPageBreak/>
        <w:t>condiciones ambientales de 5 a 40 grados Celsius y de 20 a 90 por ciento de humedad relativa no condensada.</w:t>
      </w:r>
    </w:p>
    <w:p w14:paraId="6CBD767E" w14:textId="692979EA" w:rsidR="00B62EC3" w:rsidRPr="00A870A6" w:rsidRDefault="00B62EC3" w:rsidP="00065147">
      <w:pPr>
        <w:rPr>
          <w:rFonts w:ascii="Arial" w:hAnsi="Arial" w:cs="Arial"/>
          <w:sz w:val="22"/>
          <w:szCs w:val="22"/>
        </w:rPr>
      </w:pPr>
      <w:r w:rsidRPr="00A870A6">
        <w:rPr>
          <w:rFonts w:ascii="Arial" w:hAnsi="Arial" w:cs="Arial"/>
          <w:b/>
          <w:sz w:val="22"/>
          <w:szCs w:val="22"/>
        </w:rPr>
        <w:t xml:space="preserve">Ambiente Interior No-controlado: </w:t>
      </w:r>
      <w:r w:rsidRPr="00A870A6">
        <w:rPr>
          <w:rFonts w:ascii="Arial" w:hAnsi="Arial" w:cs="Arial"/>
          <w:sz w:val="22"/>
          <w:szCs w:val="22"/>
        </w:rPr>
        <w:t xml:space="preserve">Los componentes del sistema instalados en el interior, y con ambientes no – controlados serán diseñados para operación continua de acuerdo </w:t>
      </w:r>
      <w:r w:rsidR="004A45EE">
        <w:rPr>
          <w:rFonts w:ascii="Arial" w:hAnsi="Arial" w:cs="Arial"/>
          <w:sz w:val="22"/>
          <w:szCs w:val="22"/>
        </w:rPr>
        <w:t>con</w:t>
      </w:r>
      <w:r w:rsidRPr="00A870A6">
        <w:rPr>
          <w:rFonts w:ascii="Arial" w:hAnsi="Arial" w:cs="Arial"/>
          <w:sz w:val="22"/>
          <w:szCs w:val="22"/>
        </w:rPr>
        <w:t xml:space="preserve"> lo especificado en la Normativa para la Infraestructura del Transporte o</w:t>
      </w:r>
      <w:r w:rsidR="004A45EE">
        <w:rPr>
          <w:rFonts w:ascii="Arial" w:hAnsi="Arial" w:cs="Arial"/>
          <w:sz w:val="22"/>
          <w:szCs w:val="22"/>
        </w:rPr>
        <w:t>,</w:t>
      </w:r>
      <w:r w:rsidRPr="00A870A6">
        <w:rPr>
          <w:rFonts w:ascii="Arial" w:hAnsi="Arial" w:cs="Arial"/>
          <w:sz w:val="22"/>
          <w:szCs w:val="22"/>
        </w:rPr>
        <w:t xml:space="preserve"> en caso de que no exista referencia, bajo condiciones ambientales de 5 a 40 grados Celsius y de 10 a 95 por ciento de humedad relativa no condensada.</w:t>
      </w:r>
    </w:p>
    <w:p w14:paraId="5BD16D08" w14:textId="2DADDFB8" w:rsidR="00B62EC3" w:rsidRPr="00A870A6" w:rsidRDefault="00B62EC3" w:rsidP="00065147">
      <w:pPr>
        <w:rPr>
          <w:rFonts w:ascii="Arial" w:hAnsi="Arial" w:cs="Arial"/>
          <w:sz w:val="22"/>
          <w:szCs w:val="22"/>
        </w:rPr>
      </w:pPr>
      <w:r w:rsidRPr="00A870A6">
        <w:rPr>
          <w:rFonts w:ascii="Arial" w:hAnsi="Arial" w:cs="Arial"/>
          <w:b/>
          <w:sz w:val="22"/>
          <w:szCs w:val="22"/>
        </w:rPr>
        <w:t xml:space="preserve">Ambiente Exterior: </w:t>
      </w:r>
      <w:r w:rsidRPr="00A870A6">
        <w:rPr>
          <w:rFonts w:ascii="Arial" w:hAnsi="Arial" w:cs="Arial"/>
          <w:sz w:val="22"/>
          <w:szCs w:val="22"/>
        </w:rPr>
        <w:t>Los componentes del sistema instalados en lugares expuestos a condiciones climáticas exteriores serán diseñados para operación continua bajo condiciones ambientales de -20 a 50 grados Celsius y de 10 a 95 por ciento de humedad relativa condensada. Los componentes serán diseñados para operación continua cuando estén expuestos a lluvia como está especificado en la Normativa para la Infraestructura del Transporte o</w:t>
      </w:r>
      <w:r w:rsidR="004A45EE">
        <w:rPr>
          <w:rFonts w:ascii="Arial" w:hAnsi="Arial" w:cs="Arial"/>
          <w:sz w:val="22"/>
          <w:szCs w:val="22"/>
        </w:rPr>
        <w:t>,</w:t>
      </w:r>
      <w:r w:rsidRPr="00A870A6">
        <w:rPr>
          <w:rFonts w:ascii="Arial" w:hAnsi="Arial" w:cs="Arial"/>
          <w:sz w:val="22"/>
          <w:szCs w:val="22"/>
        </w:rPr>
        <w:t xml:space="preserve"> en caso de que no exista referencia, de acuerdo </w:t>
      </w:r>
      <w:r w:rsidR="004A45EE">
        <w:rPr>
          <w:rFonts w:ascii="Arial" w:hAnsi="Arial" w:cs="Arial"/>
          <w:sz w:val="22"/>
          <w:szCs w:val="22"/>
        </w:rPr>
        <w:t>con</w:t>
      </w:r>
      <w:r w:rsidRPr="00A870A6">
        <w:rPr>
          <w:rFonts w:ascii="Arial" w:hAnsi="Arial" w:cs="Arial"/>
          <w:sz w:val="22"/>
          <w:szCs w:val="22"/>
        </w:rPr>
        <w:t xml:space="preserve"> la norma NEMA 250 o superior.</w:t>
      </w:r>
    </w:p>
    <w:p w14:paraId="2C108F6D" w14:textId="7B8B0B9D" w:rsidR="00B62EC3" w:rsidRPr="00A870A6" w:rsidRDefault="00B62EC3" w:rsidP="00065147">
      <w:pPr>
        <w:rPr>
          <w:rFonts w:ascii="Arial" w:hAnsi="Arial" w:cs="Arial"/>
          <w:sz w:val="22"/>
          <w:szCs w:val="22"/>
        </w:rPr>
      </w:pPr>
      <w:r w:rsidRPr="00A870A6">
        <w:rPr>
          <w:rFonts w:ascii="Arial" w:hAnsi="Arial" w:cs="Arial"/>
          <w:b/>
          <w:sz w:val="22"/>
          <w:szCs w:val="22"/>
        </w:rPr>
        <w:t xml:space="preserve">Ambientes Corrosivos: </w:t>
      </w:r>
      <w:r w:rsidRPr="00A870A6">
        <w:rPr>
          <w:rFonts w:ascii="Arial" w:hAnsi="Arial" w:cs="Arial"/>
          <w:sz w:val="22"/>
          <w:szCs w:val="22"/>
        </w:rPr>
        <w:t>Los componentes del sistema que estén instalados en lugares expuestos a ambientes corrosivos serán resguardados en gabinetes metálicos que cumplan los requisitos de la Normativa para la Infraestructura del Transporte o</w:t>
      </w:r>
      <w:r w:rsidR="004A45EE">
        <w:rPr>
          <w:rFonts w:ascii="Arial" w:hAnsi="Arial" w:cs="Arial"/>
          <w:sz w:val="22"/>
          <w:szCs w:val="22"/>
        </w:rPr>
        <w:t>,</w:t>
      </w:r>
      <w:r w:rsidRPr="00A870A6">
        <w:rPr>
          <w:rFonts w:ascii="Arial" w:hAnsi="Arial" w:cs="Arial"/>
          <w:sz w:val="22"/>
          <w:szCs w:val="22"/>
        </w:rPr>
        <w:t xml:space="preserve"> en caso de que no exista referencia, de acuerdo </w:t>
      </w:r>
      <w:r w:rsidR="004A45EE">
        <w:rPr>
          <w:rFonts w:ascii="Arial" w:hAnsi="Arial" w:cs="Arial"/>
          <w:sz w:val="22"/>
          <w:szCs w:val="22"/>
        </w:rPr>
        <w:t>con</w:t>
      </w:r>
      <w:r w:rsidRPr="00A870A6">
        <w:rPr>
          <w:rFonts w:ascii="Arial" w:hAnsi="Arial" w:cs="Arial"/>
          <w:sz w:val="22"/>
          <w:szCs w:val="22"/>
        </w:rPr>
        <w:t xml:space="preserve"> la norma NEMA 250 Tipo X o superior.</w:t>
      </w:r>
    </w:p>
    <w:p w14:paraId="4F1A8A59" w14:textId="71BBB9D9" w:rsidR="00B62EC3" w:rsidRPr="00A870A6" w:rsidRDefault="00B62EC3" w:rsidP="00065147">
      <w:pPr>
        <w:rPr>
          <w:rFonts w:ascii="Arial" w:hAnsi="Arial" w:cs="Arial"/>
          <w:sz w:val="22"/>
          <w:szCs w:val="22"/>
        </w:rPr>
      </w:pPr>
      <w:r w:rsidRPr="00A870A6">
        <w:rPr>
          <w:rFonts w:ascii="Arial" w:hAnsi="Arial" w:cs="Arial"/>
          <w:b/>
          <w:sz w:val="22"/>
          <w:szCs w:val="22"/>
        </w:rPr>
        <w:t xml:space="preserve">Ambientes Peligrosos: </w:t>
      </w:r>
      <w:r w:rsidRPr="00A870A6">
        <w:rPr>
          <w:rFonts w:ascii="Arial" w:hAnsi="Arial" w:cs="Arial"/>
          <w:sz w:val="22"/>
          <w:szCs w:val="22"/>
        </w:rPr>
        <w:t xml:space="preserve">Los componentes del sistema localizados en áreas donde pueda existir peligro de fuego o explosión debido a gases inflamables o vapores, líquidos inflamables, polvos combustibles o fibras/sustancias inflamables o partículas volátiles serán diseñados e instalados de acuerdo </w:t>
      </w:r>
      <w:r w:rsidR="004A45EE">
        <w:rPr>
          <w:rFonts w:ascii="Arial" w:hAnsi="Arial" w:cs="Arial"/>
          <w:sz w:val="22"/>
          <w:szCs w:val="22"/>
        </w:rPr>
        <w:t>con</w:t>
      </w:r>
      <w:r w:rsidRPr="00A870A6">
        <w:rPr>
          <w:rFonts w:ascii="Arial" w:hAnsi="Arial" w:cs="Arial"/>
          <w:sz w:val="22"/>
          <w:szCs w:val="22"/>
        </w:rPr>
        <w:t xml:space="preserve"> lo especificado en la Normativa para la Infraestructura del Transporte o</w:t>
      </w:r>
      <w:r w:rsidR="004A45EE">
        <w:rPr>
          <w:rFonts w:ascii="Arial" w:hAnsi="Arial" w:cs="Arial"/>
          <w:sz w:val="22"/>
          <w:szCs w:val="22"/>
        </w:rPr>
        <w:t>,</w:t>
      </w:r>
      <w:r w:rsidRPr="00A870A6">
        <w:rPr>
          <w:rFonts w:ascii="Arial" w:hAnsi="Arial" w:cs="Arial"/>
          <w:sz w:val="22"/>
          <w:szCs w:val="22"/>
        </w:rPr>
        <w:t xml:space="preserve"> en caso de que no exista referencia, </w:t>
      </w:r>
      <w:r w:rsidR="00677002" w:rsidRPr="00A870A6">
        <w:rPr>
          <w:rFonts w:ascii="Arial" w:hAnsi="Arial" w:cs="Arial"/>
          <w:sz w:val="22"/>
          <w:szCs w:val="22"/>
        </w:rPr>
        <w:t>de acuerdo con</w:t>
      </w:r>
      <w:r w:rsidRPr="00A870A6">
        <w:rPr>
          <w:rFonts w:ascii="Arial" w:hAnsi="Arial" w:cs="Arial"/>
          <w:sz w:val="22"/>
          <w:szCs w:val="22"/>
        </w:rPr>
        <w:t xml:space="preserve"> al Capítulo 5 de NFPA 70.</w:t>
      </w:r>
    </w:p>
    <w:p w14:paraId="132D0219" w14:textId="6AE3CBE7" w:rsidR="00B62EC3" w:rsidRPr="00A870A6" w:rsidRDefault="00B62EC3" w:rsidP="00065147">
      <w:pPr>
        <w:rPr>
          <w:rFonts w:ascii="Arial" w:hAnsi="Arial" w:cs="Arial"/>
          <w:sz w:val="22"/>
          <w:szCs w:val="22"/>
        </w:rPr>
      </w:pPr>
      <w:r w:rsidRPr="00A870A6">
        <w:rPr>
          <w:rFonts w:ascii="Arial" w:hAnsi="Arial" w:cs="Arial"/>
          <w:b/>
          <w:sz w:val="22"/>
          <w:szCs w:val="22"/>
        </w:rPr>
        <w:t xml:space="preserve">Centro de Control de Operaciones (CCO): </w:t>
      </w:r>
      <w:r w:rsidRPr="00A870A6">
        <w:rPr>
          <w:rFonts w:ascii="Arial" w:hAnsi="Arial" w:cs="Arial"/>
          <w:sz w:val="22"/>
          <w:szCs w:val="22"/>
        </w:rPr>
        <w:t xml:space="preserve">Los componentes del sistema que estén instalados en las áreas generales dentro del CCO serán diseñados para operación continua bajo condiciones ambientales de 15 a 40 grados Celsius y a una humedad relativa de 20 a 80 por ciento, a menos que se indique específicamente </w:t>
      </w:r>
      <w:r w:rsidR="004A45EE">
        <w:rPr>
          <w:rFonts w:ascii="Arial" w:hAnsi="Arial" w:cs="Arial"/>
          <w:sz w:val="22"/>
          <w:szCs w:val="22"/>
        </w:rPr>
        <w:t>o se presenten condiciones distintas a éstas</w:t>
      </w:r>
      <w:r w:rsidRPr="00A870A6">
        <w:rPr>
          <w:rFonts w:ascii="Arial" w:hAnsi="Arial" w:cs="Arial"/>
          <w:sz w:val="22"/>
          <w:szCs w:val="22"/>
        </w:rPr>
        <w:t>.</w:t>
      </w:r>
    </w:p>
    <w:p w14:paraId="680A4E5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869E074"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87" w:name="_Toc31906202"/>
      <w:bookmarkStart w:id="88" w:name="_Toc34301451"/>
      <w:bookmarkStart w:id="89" w:name="_Toc42568458"/>
      <w:r w:rsidRPr="391DC493">
        <w:rPr>
          <w:rFonts w:ascii="Arial" w:eastAsia="Arial Narrow" w:hAnsi="Arial" w:cs="Arial"/>
          <w:color w:val="auto"/>
          <w:sz w:val="22"/>
          <w:szCs w:val="22"/>
        </w:rPr>
        <w:t>Requisitos y experiencia de los proveedores de hardware y software.</w:t>
      </w:r>
      <w:bookmarkEnd w:id="87"/>
      <w:bookmarkEnd w:id="88"/>
      <w:bookmarkEnd w:id="89"/>
    </w:p>
    <w:p w14:paraId="3BC049EA" w14:textId="1BECFB9D"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usará subsistemas, hardware, software y dispositivos de comunicaciones únicamente de fabricantes que han estado fabricando el mismo producto o uno similar, de manera regular por los últimos cinco (5) años y que han provisto los mismo</w:t>
      </w:r>
      <w:r w:rsidR="004A45EE">
        <w:rPr>
          <w:rFonts w:ascii="Arial" w:hAnsi="Arial" w:cs="Arial"/>
          <w:sz w:val="22"/>
          <w:szCs w:val="22"/>
        </w:rPr>
        <w:t>s</w:t>
      </w:r>
      <w:r w:rsidR="00B62EC3" w:rsidRPr="00A870A6">
        <w:rPr>
          <w:rFonts w:ascii="Arial" w:hAnsi="Arial" w:cs="Arial"/>
          <w:sz w:val="22"/>
          <w:szCs w:val="22"/>
        </w:rPr>
        <w:t xml:space="preserve"> productos o similares con una experiencia favorable.</w:t>
      </w:r>
    </w:p>
    <w:p w14:paraId="744E1FC5"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Como prueba del cumplimiento de estos requisitos, </w:t>
      </w:r>
      <w:r w:rsidR="00F118B7">
        <w:rPr>
          <w:rFonts w:ascii="Arial" w:hAnsi="Arial" w:cs="Arial"/>
          <w:sz w:val="22"/>
          <w:szCs w:val="22"/>
        </w:rPr>
        <w:t>el Desarrollador</w:t>
      </w:r>
      <w:r w:rsidRPr="00A870A6">
        <w:rPr>
          <w:rFonts w:ascii="Arial" w:hAnsi="Arial" w:cs="Arial"/>
          <w:sz w:val="22"/>
          <w:szCs w:val="22"/>
        </w:rPr>
        <w:t xml:space="preserve"> proporcionará evidencia documentada, referencias e información de contactos de al menos tres (3) agencias gubernamentales diferentes o entidades privadas que actualmente estén usando productos similares del fabricante en condiciones similares a las que se encuentran en este proyecto. La experiencia puede ser de cualquier país del mundo.</w:t>
      </w:r>
    </w:p>
    <w:p w14:paraId="6952F6EB" w14:textId="77777777" w:rsidR="00B62EC3" w:rsidRPr="00A870A6" w:rsidRDefault="00B62EC3" w:rsidP="00065147">
      <w:pPr>
        <w:rPr>
          <w:rFonts w:ascii="Arial" w:hAnsi="Arial" w:cs="Arial"/>
          <w:sz w:val="22"/>
          <w:szCs w:val="22"/>
        </w:rPr>
      </w:pPr>
      <w:r w:rsidRPr="00A870A6">
        <w:rPr>
          <w:rFonts w:ascii="Arial" w:hAnsi="Arial" w:cs="Arial"/>
          <w:sz w:val="22"/>
          <w:szCs w:val="22"/>
        </w:rPr>
        <w:t>Todos los componentes del sistema tienen que cumplir todos los requisitos de material, funcionales, operacionales y ambientales de esta especificación y requerimientos referidos.</w:t>
      </w:r>
    </w:p>
    <w:p w14:paraId="6BF516F7" w14:textId="37DDCDEB" w:rsidR="00B62EC3" w:rsidRPr="00A870A6" w:rsidRDefault="00B62EC3" w:rsidP="00065147">
      <w:pPr>
        <w:rPr>
          <w:rFonts w:ascii="Arial" w:hAnsi="Arial" w:cs="Arial"/>
          <w:sz w:val="22"/>
          <w:szCs w:val="22"/>
        </w:rPr>
      </w:pPr>
      <w:r w:rsidRPr="00A870A6">
        <w:rPr>
          <w:rFonts w:ascii="Arial" w:hAnsi="Arial" w:cs="Arial"/>
          <w:sz w:val="22"/>
          <w:szCs w:val="22"/>
        </w:rPr>
        <w:t xml:space="preserve">Todos los componentes del sistema serán instalados e integrados por personal certificado o autorizado por el fabricante y de acuerdo </w:t>
      </w:r>
      <w:r w:rsidR="00513127">
        <w:rPr>
          <w:rFonts w:ascii="Arial" w:hAnsi="Arial" w:cs="Arial"/>
          <w:sz w:val="22"/>
          <w:szCs w:val="22"/>
        </w:rPr>
        <w:t>con</w:t>
      </w:r>
      <w:r w:rsidRPr="00A870A6">
        <w:rPr>
          <w:rFonts w:ascii="Arial" w:hAnsi="Arial" w:cs="Arial"/>
          <w:sz w:val="22"/>
          <w:szCs w:val="22"/>
        </w:rPr>
        <w:t xml:space="preserve"> las recomendaciones del fabricante.</w:t>
      </w:r>
    </w:p>
    <w:p w14:paraId="1921983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63637A0"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90" w:name="_Toc31906203"/>
      <w:bookmarkStart w:id="91" w:name="_Toc34301452"/>
      <w:bookmarkStart w:id="92" w:name="_Toc42568459"/>
      <w:r w:rsidRPr="391DC493">
        <w:rPr>
          <w:rFonts w:ascii="Arial" w:eastAsia="Arial Narrow" w:hAnsi="Arial" w:cs="Arial"/>
          <w:color w:val="auto"/>
          <w:sz w:val="22"/>
          <w:szCs w:val="22"/>
        </w:rPr>
        <w:lastRenderedPageBreak/>
        <w:t>Protección contra vandalismo y robo.</w:t>
      </w:r>
      <w:bookmarkEnd w:id="90"/>
      <w:bookmarkEnd w:id="91"/>
      <w:bookmarkEnd w:id="92"/>
    </w:p>
    <w:p w14:paraId="20E1378D" w14:textId="232D12A1" w:rsidR="00B62EC3" w:rsidRPr="00A870A6" w:rsidRDefault="00822E30" w:rsidP="00065147">
      <w:pPr>
        <w:rPr>
          <w:rFonts w:ascii="Arial" w:hAnsi="Arial" w:cs="Arial"/>
          <w:sz w:val="22"/>
          <w:szCs w:val="22"/>
        </w:rPr>
      </w:pPr>
      <w:r>
        <w:rPr>
          <w:rFonts w:ascii="Arial" w:hAnsi="Arial" w:cs="Arial"/>
          <w:sz w:val="22"/>
          <w:szCs w:val="22"/>
        </w:rPr>
        <w:t>E</w:t>
      </w:r>
      <w:r w:rsidR="00F118B7">
        <w:rPr>
          <w:rFonts w:ascii="Arial" w:hAnsi="Arial" w:cs="Arial"/>
          <w:sz w:val="22"/>
          <w:szCs w:val="22"/>
        </w:rPr>
        <w:t>l Desarrollador</w:t>
      </w:r>
      <w:r w:rsidR="00B62EC3" w:rsidRPr="00A870A6">
        <w:rPr>
          <w:rFonts w:ascii="Arial" w:hAnsi="Arial" w:cs="Arial"/>
          <w:sz w:val="22"/>
          <w:szCs w:val="22"/>
        </w:rPr>
        <w:t xml:space="preserve"> incluirá en su póliza de seguro la cobertura del CCO y de los dispositivos ITS contra el vandalismo y el robo.</w:t>
      </w:r>
    </w:p>
    <w:p w14:paraId="76DEB663"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Como parte del Proyecto Ejecutivo, </w:t>
      </w:r>
      <w:r w:rsidR="00F118B7">
        <w:rPr>
          <w:rFonts w:ascii="Arial" w:hAnsi="Arial" w:cs="Arial"/>
          <w:sz w:val="22"/>
          <w:szCs w:val="22"/>
        </w:rPr>
        <w:t>el Desarrollador</w:t>
      </w:r>
      <w:r w:rsidRPr="00A870A6">
        <w:rPr>
          <w:rFonts w:ascii="Arial" w:hAnsi="Arial" w:cs="Arial"/>
          <w:sz w:val="22"/>
          <w:szCs w:val="22"/>
        </w:rPr>
        <w:t xml:space="preserve"> implementará un plan de protección contra vandalismo y robo para los dispositivos ITS. Será la completa responsabilidad </w:t>
      </w:r>
      <w:r w:rsidR="00F118B7">
        <w:rPr>
          <w:rFonts w:ascii="Arial" w:hAnsi="Arial" w:cs="Arial"/>
          <w:sz w:val="22"/>
          <w:szCs w:val="22"/>
        </w:rPr>
        <w:t>del Desarrollador</w:t>
      </w:r>
      <w:r w:rsidRPr="00A870A6">
        <w:rPr>
          <w:rFonts w:ascii="Arial" w:hAnsi="Arial" w:cs="Arial"/>
          <w:sz w:val="22"/>
          <w:szCs w:val="22"/>
        </w:rPr>
        <w:t xml:space="preserve"> utilizar las medidas físicas y/o electrónicas que sean necesarias para proteger todo el equipo de campo y mantenerlo en operación total.</w:t>
      </w:r>
    </w:p>
    <w:p w14:paraId="296FEF7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BDBACDA"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93" w:name="_Toc31906204"/>
      <w:bookmarkStart w:id="94" w:name="_Toc34301453"/>
      <w:bookmarkStart w:id="95" w:name="_Toc42568460"/>
      <w:r w:rsidRPr="391DC493">
        <w:rPr>
          <w:rFonts w:ascii="Arial" w:eastAsia="Arial Narrow" w:hAnsi="Arial" w:cs="Arial"/>
          <w:color w:val="auto"/>
          <w:sz w:val="22"/>
          <w:szCs w:val="22"/>
        </w:rPr>
        <w:t>Estructuras para los dispositivos ITS.</w:t>
      </w:r>
      <w:bookmarkEnd w:id="93"/>
      <w:bookmarkEnd w:id="94"/>
      <w:bookmarkEnd w:id="95"/>
    </w:p>
    <w:p w14:paraId="7D475F08" w14:textId="50C33EEC" w:rsidR="00B62EC3" w:rsidRPr="00A870A6" w:rsidRDefault="00822E30" w:rsidP="008768CD">
      <w:pPr>
        <w:pStyle w:val="Textoindependiente"/>
        <w:mirrorIndents/>
        <w:rPr>
          <w:rFonts w:ascii="Arial" w:hAnsi="Arial" w:cs="Arial"/>
          <w:sz w:val="22"/>
          <w:szCs w:val="22"/>
        </w:rPr>
      </w:pPr>
      <w:r>
        <w:rPr>
          <w:rFonts w:ascii="Arial" w:hAnsi="Arial" w:cs="Arial"/>
          <w:sz w:val="22"/>
          <w:szCs w:val="22"/>
        </w:rPr>
        <w:t xml:space="preserve">El </w:t>
      </w:r>
      <w:r w:rsidR="00F118B7">
        <w:rPr>
          <w:rFonts w:ascii="Arial" w:hAnsi="Arial" w:cs="Arial"/>
          <w:sz w:val="22"/>
          <w:szCs w:val="22"/>
        </w:rPr>
        <w:t>Desarrollador</w:t>
      </w:r>
      <w:r w:rsidR="00B62EC3" w:rsidRPr="00A870A6">
        <w:rPr>
          <w:rFonts w:ascii="Arial" w:hAnsi="Arial" w:cs="Arial"/>
          <w:sz w:val="22"/>
          <w:szCs w:val="22"/>
        </w:rPr>
        <w:t xml:space="preserve"> será responsable de diseñar, instalar y mantener las estructuras y lo</w:t>
      </w:r>
      <w:r w:rsidR="00F118B7">
        <w:rPr>
          <w:rFonts w:ascii="Arial" w:hAnsi="Arial" w:cs="Arial"/>
          <w:sz w:val="22"/>
          <w:szCs w:val="22"/>
        </w:rPr>
        <w:t>s</w:t>
      </w:r>
      <w:r w:rsidR="00B62EC3" w:rsidRPr="00A870A6">
        <w:rPr>
          <w:rFonts w:ascii="Arial" w:hAnsi="Arial" w:cs="Arial"/>
          <w:sz w:val="22"/>
          <w:szCs w:val="22"/>
        </w:rPr>
        <w:t xml:space="preserve"> cimientos para los dispositivos ITS incluidos en esta Concesión de acuerdo </w:t>
      </w:r>
      <w:r w:rsidR="00B11EB4">
        <w:rPr>
          <w:rFonts w:ascii="Arial" w:hAnsi="Arial" w:cs="Arial"/>
          <w:sz w:val="22"/>
          <w:szCs w:val="22"/>
        </w:rPr>
        <w:t>con</w:t>
      </w:r>
      <w:r w:rsidR="00B62EC3" w:rsidRPr="00A870A6">
        <w:rPr>
          <w:rFonts w:ascii="Arial" w:hAnsi="Arial" w:cs="Arial"/>
          <w:sz w:val="22"/>
          <w:szCs w:val="22"/>
        </w:rPr>
        <w:t xml:space="preserve"> lo especificado en la Normativa para la Infraestructura del Transporte, específicamente en los libros dedicados a Construcción (CTR) o</w:t>
      </w:r>
      <w:r>
        <w:rPr>
          <w:rFonts w:ascii="Arial" w:hAnsi="Arial" w:cs="Arial"/>
          <w:sz w:val="22"/>
          <w:szCs w:val="22"/>
        </w:rPr>
        <w:t>,</w:t>
      </w:r>
      <w:r w:rsidR="00B62EC3" w:rsidRPr="00A870A6">
        <w:rPr>
          <w:rFonts w:ascii="Arial" w:hAnsi="Arial" w:cs="Arial"/>
          <w:sz w:val="22"/>
          <w:szCs w:val="22"/>
        </w:rPr>
        <w:t xml:space="preserve"> en caso de que no exista referencia, de acuerdo a lo siguiente:</w:t>
      </w:r>
    </w:p>
    <w:p w14:paraId="7194DBD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BD8FA9B" w14:textId="77777777" w:rsidR="00B62EC3" w:rsidRPr="00DF6ACB" w:rsidRDefault="000A54CE" w:rsidP="00065147">
      <w:pPr>
        <w:rPr>
          <w:rFonts w:ascii="Arial" w:hAnsi="Arial" w:cs="Arial"/>
          <w:b/>
          <w:sz w:val="22"/>
          <w:szCs w:val="22"/>
        </w:rPr>
      </w:pPr>
      <w:r w:rsidRPr="000A54CE">
        <w:rPr>
          <w:rFonts w:ascii="Arial" w:hAnsi="Arial" w:cs="Arial"/>
          <w:b/>
          <w:sz w:val="22"/>
          <w:szCs w:val="22"/>
        </w:rPr>
        <w:t>Cámaras de Circuito Cerrado (CCTV) o aplicaciones por medio de cámaras:</w:t>
      </w:r>
    </w:p>
    <w:p w14:paraId="341125FB" w14:textId="00CDBA0F" w:rsidR="00B62EC3" w:rsidRPr="00A870A6" w:rsidRDefault="391DC493" w:rsidP="00065147">
      <w:pPr>
        <w:rPr>
          <w:rFonts w:ascii="Arial" w:hAnsi="Arial" w:cs="Arial"/>
          <w:sz w:val="22"/>
          <w:szCs w:val="22"/>
        </w:rPr>
      </w:pPr>
      <w:r w:rsidRPr="391DC493">
        <w:rPr>
          <w:rFonts w:ascii="Arial" w:hAnsi="Arial" w:cs="Arial"/>
          <w:sz w:val="22"/>
          <w:szCs w:val="22"/>
        </w:rPr>
        <w:t xml:space="preserve">Para los postes de las cámaras. El Desarrollador será responsable de proporcionar postes de concreto o de acero galvanizado de al menos </w:t>
      </w:r>
      <w:r w:rsidR="0FFD123C" w:rsidRPr="7F9A050F">
        <w:rPr>
          <w:rFonts w:ascii="Arial" w:hAnsi="Arial" w:cs="Arial"/>
          <w:sz w:val="22"/>
          <w:szCs w:val="22"/>
        </w:rPr>
        <w:t xml:space="preserve">quince </w:t>
      </w:r>
      <w:r w:rsidRPr="7F9A050F">
        <w:rPr>
          <w:rFonts w:ascii="Arial" w:hAnsi="Arial" w:cs="Arial"/>
          <w:sz w:val="22"/>
          <w:szCs w:val="22"/>
        </w:rPr>
        <w:t>(</w:t>
      </w:r>
      <w:r w:rsidR="2814F68E" w:rsidRPr="7F9A050F">
        <w:rPr>
          <w:rFonts w:ascii="Arial" w:hAnsi="Arial" w:cs="Arial"/>
          <w:sz w:val="22"/>
          <w:szCs w:val="22"/>
        </w:rPr>
        <w:t>15</w:t>
      </w:r>
      <w:r w:rsidRPr="391DC493">
        <w:rPr>
          <w:rFonts w:ascii="Arial" w:hAnsi="Arial" w:cs="Arial"/>
          <w:sz w:val="22"/>
          <w:szCs w:val="22"/>
        </w:rPr>
        <w:t>) metros de altura. Los postes de las cámaras serán diseñados e instalados para permitir no más de diez (10) cm en total de deflexión en la ubicación de la cámara debido a la deflexión combinada del poste y el cimiento bajo vientos fuertes de ciento sesenta (160) km/h con un 30% de factor ráfaga.</w:t>
      </w:r>
    </w:p>
    <w:p w14:paraId="0B7A04A5" w14:textId="77777777" w:rsidR="00053038" w:rsidRPr="00A870A6" w:rsidRDefault="00B62EC3" w:rsidP="00065147">
      <w:pPr>
        <w:rPr>
          <w:rFonts w:ascii="Arial" w:hAnsi="Arial" w:cs="Arial"/>
          <w:sz w:val="22"/>
          <w:szCs w:val="22"/>
        </w:rPr>
      </w:pPr>
      <w:r w:rsidRPr="00A870A6">
        <w:rPr>
          <w:rFonts w:ascii="Arial" w:hAnsi="Arial" w:cs="Arial"/>
          <w:sz w:val="22"/>
          <w:szCs w:val="22"/>
        </w:rPr>
        <w:t xml:space="preserve">Diseñar los postes de las cámaras y los cimientos conforme a lo siguiente: </w:t>
      </w:r>
    </w:p>
    <w:p w14:paraId="1FB1D202" w14:textId="731C41FF" w:rsidR="00B62EC3" w:rsidRPr="00A870A6" w:rsidRDefault="00B62EC3" w:rsidP="00065147">
      <w:pPr>
        <w:rPr>
          <w:rFonts w:ascii="Arial" w:hAnsi="Arial" w:cs="Arial"/>
          <w:sz w:val="22"/>
          <w:szCs w:val="22"/>
          <w:lang w:val="en-US"/>
        </w:rPr>
      </w:pPr>
      <w:r w:rsidRPr="00A870A6">
        <w:rPr>
          <w:rFonts w:ascii="Arial" w:hAnsi="Arial" w:cs="Arial"/>
          <w:sz w:val="22"/>
          <w:szCs w:val="22"/>
          <w:lang w:val="en-US"/>
        </w:rPr>
        <w:t>AASHTO “Standard Specifications for Structural Supports for Highway Signs.</w:t>
      </w:r>
      <w:r w:rsidR="00065147" w:rsidRPr="00A870A6">
        <w:rPr>
          <w:rFonts w:ascii="Arial" w:hAnsi="Arial" w:cs="Arial"/>
          <w:sz w:val="22"/>
          <w:szCs w:val="22"/>
          <w:lang w:val="en-US"/>
        </w:rPr>
        <w:t xml:space="preserve"> </w:t>
      </w:r>
      <w:r w:rsidRPr="00A870A6">
        <w:rPr>
          <w:rFonts w:ascii="Arial" w:hAnsi="Arial" w:cs="Arial"/>
          <w:sz w:val="22"/>
          <w:szCs w:val="22"/>
          <w:lang w:val="en-US"/>
        </w:rPr>
        <w:t>Luminaries and Traffic Signals”, 2001 (incluyendo 2002 y 2003 Interim Standard Specifications o la versión más reciente).</w:t>
      </w:r>
    </w:p>
    <w:p w14:paraId="6EEED638" w14:textId="77777777" w:rsidR="00B62EC3" w:rsidRPr="00A870A6" w:rsidRDefault="00B62EC3" w:rsidP="00065147">
      <w:pPr>
        <w:rPr>
          <w:rFonts w:ascii="Arial" w:hAnsi="Arial" w:cs="Arial"/>
          <w:sz w:val="22"/>
          <w:szCs w:val="22"/>
          <w:lang w:val="en-US"/>
        </w:rPr>
      </w:pPr>
      <w:r w:rsidRPr="00A870A6">
        <w:rPr>
          <w:rFonts w:ascii="Arial" w:hAnsi="Arial" w:cs="Arial"/>
          <w:sz w:val="22"/>
          <w:szCs w:val="22"/>
          <w:lang w:val="en-US"/>
        </w:rPr>
        <w:t>AASHTO “Standard Specifications for Highway Bridges, 1996 (con Interim Standard Specifications hasta el año 2000 o la versión más reciente).</w:t>
      </w:r>
    </w:p>
    <w:p w14:paraId="1AAAE9DF" w14:textId="77777777" w:rsidR="00B62EC3" w:rsidRPr="00A870A6" w:rsidRDefault="00B62EC3" w:rsidP="00065147">
      <w:pPr>
        <w:rPr>
          <w:rFonts w:ascii="Arial" w:hAnsi="Arial" w:cs="Arial"/>
          <w:sz w:val="22"/>
          <w:szCs w:val="22"/>
        </w:rPr>
      </w:pPr>
      <w:r w:rsidRPr="00A870A6">
        <w:rPr>
          <w:rFonts w:ascii="Arial" w:hAnsi="Arial" w:cs="Arial"/>
          <w:sz w:val="22"/>
          <w:szCs w:val="22"/>
        </w:rPr>
        <w:t>El peso mínimo de diseño para la cámara, poste de la cámara y otros accesorios será basado en el peso real de estos artículos.</w:t>
      </w:r>
    </w:p>
    <w:p w14:paraId="769D0D3C" w14:textId="77777777" w:rsidR="00B62EC3" w:rsidRPr="00A870A6" w:rsidRDefault="00B62EC3" w:rsidP="00053038">
      <w:pPr>
        <w:pStyle w:val="Textoindependiente"/>
        <w:spacing w:after="0"/>
        <w:mirrorIndents/>
        <w:rPr>
          <w:rFonts w:ascii="Arial" w:hAnsi="Arial" w:cs="Arial"/>
          <w:sz w:val="22"/>
          <w:szCs w:val="22"/>
        </w:rPr>
      </w:pPr>
    </w:p>
    <w:p w14:paraId="6E89B4BA" w14:textId="77777777" w:rsidR="00B62EC3" w:rsidRPr="00A870A6" w:rsidRDefault="00B62EC3" w:rsidP="00053038">
      <w:pPr>
        <w:rPr>
          <w:rFonts w:ascii="Arial" w:hAnsi="Arial" w:cs="Arial"/>
          <w:b/>
          <w:sz w:val="22"/>
          <w:szCs w:val="22"/>
        </w:rPr>
      </w:pPr>
      <w:r w:rsidRPr="00A870A6">
        <w:rPr>
          <w:rFonts w:ascii="Arial" w:hAnsi="Arial" w:cs="Arial"/>
          <w:b/>
          <w:sz w:val="22"/>
          <w:szCs w:val="22"/>
        </w:rPr>
        <w:t>Tableros de Mensajes Dinámicos (DMS):</w:t>
      </w:r>
    </w:p>
    <w:p w14:paraId="18575C66" w14:textId="543003DC"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responsable de proporcionar estructuras de acero galvanizado para los tableros DMS. Para todos los tableros DMS de Matriz, destinados a proveer información al usuario, </w:t>
      </w:r>
      <w:r>
        <w:rPr>
          <w:rFonts w:ascii="Arial" w:hAnsi="Arial" w:cs="Arial"/>
          <w:sz w:val="22"/>
          <w:szCs w:val="22"/>
        </w:rPr>
        <w:t>el Desarrollador</w:t>
      </w:r>
      <w:r w:rsidR="00B62EC3" w:rsidRPr="00A870A6">
        <w:rPr>
          <w:rFonts w:ascii="Arial" w:hAnsi="Arial" w:cs="Arial"/>
          <w:sz w:val="22"/>
          <w:szCs w:val="22"/>
        </w:rPr>
        <w:t xml:space="preserve"> utilizará estructuras tipo marco o bandera (cantiléver). En caso de que </w:t>
      </w:r>
      <w:r>
        <w:rPr>
          <w:rFonts w:ascii="Arial" w:hAnsi="Arial" w:cs="Arial"/>
          <w:sz w:val="22"/>
          <w:szCs w:val="22"/>
        </w:rPr>
        <w:t>el Desarrollador</w:t>
      </w:r>
      <w:r w:rsidR="00B62EC3" w:rsidRPr="00A870A6">
        <w:rPr>
          <w:rFonts w:ascii="Arial" w:hAnsi="Arial" w:cs="Arial"/>
          <w:sz w:val="22"/>
          <w:szCs w:val="22"/>
        </w:rPr>
        <w:t xml:space="preserve"> requiera ofrecer un pasillo detrás del tablero para tener acceso total al interior </w:t>
      </w:r>
      <w:r w:rsidR="00822E30" w:rsidRPr="00A870A6">
        <w:rPr>
          <w:rFonts w:ascii="Arial" w:hAnsi="Arial" w:cs="Arial"/>
          <w:sz w:val="22"/>
          <w:szCs w:val="22"/>
        </w:rPr>
        <w:t>de este</w:t>
      </w:r>
      <w:r w:rsidR="00B62EC3" w:rsidRPr="00A870A6">
        <w:rPr>
          <w:rFonts w:ascii="Arial" w:hAnsi="Arial" w:cs="Arial"/>
          <w:sz w:val="22"/>
          <w:szCs w:val="22"/>
        </w:rPr>
        <w:t>, donde están los componentes de control, el pasillo del tablero DMS será diseñado para soportar la carga de al menos cuatro adultos y su equipo/herramientas y debe contener un barandal fijo a lo largo del pasillo entero para prevenir caídas del</w:t>
      </w:r>
      <w:r w:rsidR="00B62EC3" w:rsidRPr="00A870A6">
        <w:rPr>
          <w:rFonts w:ascii="Arial" w:hAnsi="Arial" w:cs="Arial"/>
          <w:spacing w:val="-18"/>
          <w:sz w:val="22"/>
          <w:szCs w:val="22"/>
        </w:rPr>
        <w:t xml:space="preserve"> </w:t>
      </w:r>
      <w:r w:rsidR="00822E30">
        <w:rPr>
          <w:rFonts w:ascii="Arial" w:hAnsi="Arial" w:cs="Arial"/>
          <w:sz w:val="22"/>
          <w:szCs w:val="22"/>
        </w:rPr>
        <w:t>personal</w:t>
      </w:r>
      <w:r w:rsidR="00B62EC3" w:rsidRPr="00A870A6">
        <w:rPr>
          <w:rFonts w:ascii="Arial" w:hAnsi="Arial" w:cs="Arial"/>
          <w:sz w:val="22"/>
          <w:szCs w:val="22"/>
        </w:rPr>
        <w:t>.</w:t>
      </w:r>
    </w:p>
    <w:p w14:paraId="1168732A" w14:textId="77777777" w:rsidR="00B62EC3" w:rsidRPr="00A870A6" w:rsidRDefault="00B62EC3" w:rsidP="00065147">
      <w:pPr>
        <w:rPr>
          <w:rFonts w:ascii="Arial" w:hAnsi="Arial" w:cs="Arial"/>
          <w:sz w:val="22"/>
          <w:szCs w:val="22"/>
        </w:rPr>
      </w:pPr>
      <w:r w:rsidRPr="00A870A6">
        <w:rPr>
          <w:rFonts w:ascii="Arial" w:hAnsi="Arial" w:cs="Arial"/>
          <w:sz w:val="22"/>
          <w:szCs w:val="22"/>
        </w:rPr>
        <w:t>El peso mínimo de diseño para cada tablero y otros accesorios estarán basados en los pesos reales de estos artículos.</w:t>
      </w:r>
    </w:p>
    <w:p w14:paraId="760C50FF" w14:textId="060644C2" w:rsidR="00B62EC3" w:rsidRPr="00A870A6" w:rsidRDefault="00B62EC3" w:rsidP="00065147">
      <w:pPr>
        <w:rPr>
          <w:rFonts w:ascii="Arial" w:hAnsi="Arial" w:cs="Arial"/>
          <w:sz w:val="22"/>
          <w:szCs w:val="22"/>
        </w:rPr>
      </w:pPr>
      <w:r w:rsidRPr="00A870A6">
        <w:rPr>
          <w:rFonts w:ascii="Arial" w:hAnsi="Arial" w:cs="Arial"/>
          <w:sz w:val="22"/>
          <w:szCs w:val="22"/>
        </w:rPr>
        <w:t xml:space="preserve">Para consideraciones de peso externo, el peso del viento por fatiga será calculado de acuerdo </w:t>
      </w:r>
      <w:r w:rsidR="00822E30">
        <w:rPr>
          <w:rFonts w:ascii="Arial" w:hAnsi="Arial" w:cs="Arial"/>
          <w:sz w:val="22"/>
          <w:szCs w:val="22"/>
        </w:rPr>
        <w:t>con</w:t>
      </w:r>
      <w:r w:rsidRPr="00A870A6">
        <w:rPr>
          <w:rFonts w:ascii="Arial" w:hAnsi="Arial" w:cs="Arial"/>
          <w:sz w:val="22"/>
          <w:szCs w:val="22"/>
        </w:rPr>
        <w:t xml:space="preserve"> AASHTO Sign Specs Tabla 11-1 por Categoría de Fatiga I considerando ráfagas de viento y ráfagas inducidas por camiones. Diseños para una vida recomendada de cincuenta (50) años.</w:t>
      </w:r>
    </w:p>
    <w:p w14:paraId="54CD245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4919FF9" w14:textId="77777777" w:rsidR="00B62EC3" w:rsidRPr="00A870A6" w:rsidRDefault="00B62EC3" w:rsidP="00053038">
      <w:pPr>
        <w:rPr>
          <w:rFonts w:ascii="Arial" w:hAnsi="Arial" w:cs="Arial"/>
          <w:b/>
          <w:sz w:val="22"/>
          <w:szCs w:val="22"/>
        </w:rPr>
      </w:pPr>
      <w:r w:rsidRPr="00A870A6">
        <w:rPr>
          <w:rFonts w:ascii="Arial" w:hAnsi="Arial" w:cs="Arial"/>
          <w:b/>
          <w:sz w:val="22"/>
          <w:szCs w:val="22"/>
        </w:rPr>
        <w:lastRenderedPageBreak/>
        <w:t>Detectores de Condiciones Meteorológicas Adversas:</w:t>
      </w:r>
    </w:p>
    <w:p w14:paraId="27907797" w14:textId="451A0789" w:rsidR="00B62EC3" w:rsidRPr="00A870A6" w:rsidRDefault="391DC493" w:rsidP="00065147">
      <w:pPr>
        <w:rPr>
          <w:rFonts w:ascii="Arial" w:hAnsi="Arial" w:cs="Arial"/>
          <w:sz w:val="22"/>
          <w:szCs w:val="22"/>
        </w:rPr>
      </w:pPr>
      <w:r w:rsidRPr="391DC493">
        <w:rPr>
          <w:rFonts w:ascii="Arial" w:hAnsi="Arial" w:cs="Arial"/>
          <w:sz w:val="22"/>
          <w:szCs w:val="22"/>
        </w:rPr>
        <w:t>Para los postes (o torres) de detección de condiciones meteorológicas, el Desarrollador será responsable de proporcionar estructuras de concreto o acero galvanizado de aproximadamente tres (3) a cinco (5) metros de altura conforme con las recomendaciones del fabricante del equipo de detección. Las estructuras serán diseñadas e instaladas para permitir no más del máximo en deflexión total en la punta de la estructura recomendado por el fabricante de los detectores debido a la deflexión combinada del poste y el cimiento bajo vientos fuertes de ciento sesenta (160) km/h. Con un factor ráfaga del 30%.</w:t>
      </w:r>
    </w:p>
    <w:p w14:paraId="79A0E725" w14:textId="129FE81E" w:rsidR="00B62EC3" w:rsidRPr="00A870A6" w:rsidRDefault="00B62EC3" w:rsidP="00065147">
      <w:pPr>
        <w:rPr>
          <w:rFonts w:ascii="Arial" w:hAnsi="Arial" w:cs="Arial"/>
          <w:sz w:val="22"/>
          <w:szCs w:val="22"/>
        </w:rPr>
      </w:pPr>
      <w:r w:rsidRPr="00A870A6">
        <w:rPr>
          <w:rFonts w:ascii="Arial" w:hAnsi="Arial" w:cs="Arial"/>
          <w:sz w:val="22"/>
          <w:szCs w:val="22"/>
        </w:rPr>
        <w:t>Diseñar los postes/torres de detección de condiciones meteorológicas y cimientos conforme a lo siguiente:</w:t>
      </w:r>
    </w:p>
    <w:p w14:paraId="7861C78B" w14:textId="17049FD6" w:rsidR="00B62EC3" w:rsidRPr="00A870A6" w:rsidRDefault="391DC493" w:rsidP="00065147">
      <w:pPr>
        <w:rPr>
          <w:rFonts w:ascii="Arial" w:hAnsi="Arial" w:cs="Arial"/>
          <w:sz w:val="22"/>
          <w:szCs w:val="22"/>
        </w:rPr>
      </w:pPr>
      <w:r w:rsidRPr="391DC493">
        <w:rPr>
          <w:rFonts w:ascii="Arial" w:hAnsi="Arial" w:cs="Arial"/>
          <w:sz w:val="22"/>
          <w:szCs w:val="22"/>
        </w:rPr>
        <w:t>AASHTO “Standard Specifications for Structural Supports for highway Signs, Luminaries and Traffic Signals “, 2001 (incluyendo 2002 y 2003 Interim Standard Specifications o la versión más reciente) o la Norma Mexicana que lo sustituya.</w:t>
      </w:r>
    </w:p>
    <w:p w14:paraId="00D2A2D1" w14:textId="77777777" w:rsidR="00B62EC3" w:rsidRPr="00A870A6" w:rsidRDefault="00B62EC3" w:rsidP="00065147">
      <w:pPr>
        <w:rPr>
          <w:rFonts w:ascii="Arial" w:hAnsi="Arial" w:cs="Arial"/>
          <w:sz w:val="22"/>
          <w:szCs w:val="22"/>
        </w:rPr>
      </w:pPr>
      <w:r w:rsidRPr="00A870A6">
        <w:rPr>
          <w:rFonts w:ascii="Arial" w:hAnsi="Arial" w:cs="Arial"/>
          <w:sz w:val="22"/>
          <w:szCs w:val="22"/>
        </w:rPr>
        <w:t>AASHTO “Standard Specifications for Highway Bridges, 1996 (con interim Standard Specifications hasta el año 2000 o la versión más reciente) o la Norma Mexicana que lo sustituya.</w:t>
      </w:r>
    </w:p>
    <w:p w14:paraId="1079C1B6" w14:textId="77777777" w:rsidR="00B62EC3" w:rsidRPr="00A870A6" w:rsidRDefault="00B62EC3" w:rsidP="00065147">
      <w:pPr>
        <w:rPr>
          <w:rFonts w:ascii="Arial" w:hAnsi="Arial" w:cs="Arial"/>
          <w:sz w:val="22"/>
          <w:szCs w:val="22"/>
        </w:rPr>
      </w:pPr>
      <w:r w:rsidRPr="00A870A6">
        <w:rPr>
          <w:rFonts w:ascii="Arial" w:hAnsi="Arial" w:cs="Arial"/>
          <w:sz w:val="22"/>
          <w:szCs w:val="22"/>
        </w:rPr>
        <w:t>El peso mínimo de diseño para cada equipo de detección de condiciones meteorológicas adversas, la cámara y otros accesorios será basado en pesos reales de estos artículos.</w:t>
      </w:r>
    </w:p>
    <w:p w14:paraId="1231BE6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EA9AC79" w14:textId="77777777" w:rsidR="00B62EC3" w:rsidRPr="00A870A6" w:rsidRDefault="00B62EC3" w:rsidP="00053038">
      <w:pPr>
        <w:rPr>
          <w:rFonts w:ascii="Arial" w:hAnsi="Arial" w:cs="Arial"/>
          <w:b/>
          <w:sz w:val="22"/>
          <w:szCs w:val="22"/>
        </w:rPr>
      </w:pPr>
      <w:r w:rsidRPr="00A870A6">
        <w:rPr>
          <w:rFonts w:ascii="Arial" w:hAnsi="Arial" w:cs="Arial"/>
          <w:b/>
          <w:sz w:val="22"/>
          <w:szCs w:val="22"/>
        </w:rPr>
        <w:t>Gabinetes para equipos electrónicos de los dispositivos ITS:</w:t>
      </w:r>
    </w:p>
    <w:p w14:paraId="33F43F51" w14:textId="361ED377" w:rsidR="00B62EC3" w:rsidRPr="00A870A6" w:rsidRDefault="391DC493" w:rsidP="00065147">
      <w:pPr>
        <w:rPr>
          <w:rFonts w:ascii="Arial" w:hAnsi="Arial" w:cs="Arial"/>
          <w:sz w:val="22"/>
          <w:szCs w:val="22"/>
        </w:rPr>
      </w:pPr>
      <w:r w:rsidRPr="391DC493">
        <w:rPr>
          <w:rFonts w:ascii="Arial" w:hAnsi="Arial" w:cs="Arial"/>
          <w:sz w:val="22"/>
          <w:szCs w:val="22"/>
        </w:rPr>
        <w:t>El Desarrollador proporcionará gabinetes para el equipo de cada dispositivo ITS y para el equipo de comunicación en el campo. En los lugares donde dos (2) o más dispositivos de ITS sean colocados (por ejemplo, cámaras CCTV y tableros DMS), el Desarrollador utilizará un gabinete para albergar el equipo de control y comunicaciones de ambos dispositivos ITS.</w:t>
      </w:r>
    </w:p>
    <w:p w14:paraId="5C211549" w14:textId="20E4C3EB" w:rsidR="00B62EC3" w:rsidRPr="00A870A6" w:rsidRDefault="00B62EC3" w:rsidP="00065147">
      <w:pPr>
        <w:rPr>
          <w:rFonts w:ascii="Arial" w:hAnsi="Arial" w:cs="Arial"/>
          <w:sz w:val="22"/>
          <w:szCs w:val="22"/>
        </w:rPr>
      </w:pPr>
      <w:r w:rsidRPr="00A870A6">
        <w:rPr>
          <w:rFonts w:ascii="Arial" w:hAnsi="Arial" w:cs="Arial"/>
          <w:sz w:val="22"/>
          <w:szCs w:val="22"/>
        </w:rPr>
        <w:t>Todos los gabinetes cumplirán con lo especificado en la Normativa para la Infraestructura del Transporte o bien los gabinetes cumplirán o excederán con los requisitos de la clasificación NEMA 3R o su equivalente. Los gabinetes y puertas fabricadas de hojas de aluminio cumplirán con la especificación Marine Grade 5052-H32 de</w:t>
      </w:r>
      <w:r w:rsidR="00822E30">
        <w:rPr>
          <w:rFonts w:ascii="Arial" w:hAnsi="Arial" w:cs="Arial"/>
          <w:sz w:val="22"/>
          <w:szCs w:val="22"/>
        </w:rPr>
        <w:t>,</w:t>
      </w:r>
      <w:r w:rsidRPr="00A870A6">
        <w:rPr>
          <w:rFonts w:ascii="Arial" w:hAnsi="Arial" w:cs="Arial"/>
          <w:sz w:val="22"/>
          <w:szCs w:val="22"/>
        </w:rPr>
        <w:t xml:space="preserve"> al menos, 3.175 mm de grueso y reforzadas adecuadamente. Proporcionar</w:t>
      </w:r>
      <w:r w:rsidR="00822E30">
        <w:rPr>
          <w:rFonts w:ascii="Arial" w:hAnsi="Arial" w:cs="Arial"/>
          <w:sz w:val="22"/>
          <w:szCs w:val="22"/>
        </w:rPr>
        <w:t>á</w:t>
      </w:r>
      <w:r w:rsidRPr="00A870A6">
        <w:rPr>
          <w:rFonts w:ascii="Arial" w:hAnsi="Arial" w:cs="Arial"/>
          <w:sz w:val="22"/>
          <w:szCs w:val="22"/>
        </w:rPr>
        <w:t xml:space="preserve"> gabinetes lo suficientemente reforzados y/o colocados de una manera para protegerlos contra el vandalismo y/o el robo.</w:t>
      </w:r>
    </w:p>
    <w:p w14:paraId="5E9E0002" w14:textId="5CE14AA0"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proporcionará los gabinetes que tengan las dimensiones de altura, profundidad y ancho apropiadas para cada aplicación</w:t>
      </w:r>
      <w:r w:rsidR="00822E30">
        <w:rPr>
          <w:rFonts w:ascii="Arial" w:hAnsi="Arial" w:cs="Arial"/>
          <w:sz w:val="22"/>
          <w:szCs w:val="22"/>
        </w:rPr>
        <w:t>,</w:t>
      </w:r>
      <w:r w:rsidR="00B62EC3" w:rsidRPr="00A870A6">
        <w:rPr>
          <w:rFonts w:ascii="Arial" w:hAnsi="Arial" w:cs="Arial"/>
          <w:sz w:val="22"/>
          <w:szCs w:val="22"/>
        </w:rPr>
        <w:t xml:space="preserve"> de modo que cada equipo, componente de comunicación y cables requeridos puedan ser acomodados y mantenidos con su funcionalidad total de acuerdo </w:t>
      </w:r>
      <w:r w:rsidR="00822E30">
        <w:rPr>
          <w:rFonts w:ascii="Arial" w:hAnsi="Arial" w:cs="Arial"/>
          <w:sz w:val="22"/>
          <w:szCs w:val="22"/>
        </w:rPr>
        <w:t>con</w:t>
      </w:r>
      <w:r w:rsidR="00B62EC3" w:rsidRPr="00A870A6">
        <w:rPr>
          <w:rFonts w:ascii="Arial" w:hAnsi="Arial" w:cs="Arial"/>
          <w:sz w:val="22"/>
          <w:szCs w:val="22"/>
        </w:rPr>
        <w:t xml:space="preserve"> las recomendaciones del fabricante.</w:t>
      </w:r>
    </w:p>
    <w:p w14:paraId="397E1AD5" w14:textId="43765769" w:rsidR="00B62EC3" w:rsidRPr="00A870A6" w:rsidRDefault="391DC493" w:rsidP="00065147">
      <w:pPr>
        <w:rPr>
          <w:rFonts w:ascii="Arial" w:hAnsi="Arial" w:cs="Arial"/>
          <w:sz w:val="22"/>
          <w:szCs w:val="22"/>
        </w:rPr>
      </w:pPr>
      <w:r w:rsidRPr="391DC493">
        <w:rPr>
          <w:rFonts w:ascii="Arial" w:hAnsi="Arial" w:cs="Arial"/>
          <w:sz w:val="22"/>
          <w:szCs w:val="22"/>
        </w:rPr>
        <w:t>Se instalará un cimiento de concreto (donde sea necesario) y ductos desde el gabinete al poste o estructura de los dispositivos ITS y se proporcionará un ducto conteniendo todo el control necesario, cables eléctricos y de video transmisión.</w:t>
      </w:r>
    </w:p>
    <w:p w14:paraId="36FEB5B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8818F9F" w14:textId="77777777" w:rsidR="00B62EC3" w:rsidRPr="00A870A6" w:rsidRDefault="00B62EC3" w:rsidP="00053038">
      <w:pPr>
        <w:rPr>
          <w:rFonts w:ascii="Arial" w:hAnsi="Arial" w:cs="Arial"/>
          <w:b/>
          <w:sz w:val="22"/>
          <w:szCs w:val="22"/>
        </w:rPr>
      </w:pPr>
      <w:r w:rsidRPr="00A870A6">
        <w:rPr>
          <w:rFonts w:ascii="Arial" w:hAnsi="Arial" w:cs="Arial"/>
          <w:b/>
          <w:sz w:val="22"/>
          <w:szCs w:val="22"/>
        </w:rPr>
        <w:t>Defensas Metálicas:</w:t>
      </w:r>
    </w:p>
    <w:p w14:paraId="2AB614A7" w14:textId="15FE9F79" w:rsidR="00B62EC3" w:rsidRPr="00A870A6" w:rsidRDefault="00E236F9"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requerida a proporcionar defensas metálicas para todas las estructuras de los dispositivos ITS de acuerdo </w:t>
      </w:r>
      <w:r w:rsidR="00822E30">
        <w:rPr>
          <w:rFonts w:ascii="Arial" w:hAnsi="Arial" w:cs="Arial"/>
          <w:sz w:val="22"/>
          <w:szCs w:val="22"/>
        </w:rPr>
        <w:t>con</w:t>
      </w:r>
      <w:r w:rsidR="00B62EC3" w:rsidRPr="00A870A6">
        <w:rPr>
          <w:rFonts w:ascii="Arial" w:hAnsi="Arial" w:cs="Arial"/>
          <w:sz w:val="22"/>
          <w:szCs w:val="22"/>
        </w:rPr>
        <w:t xml:space="preserve"> la Normativa para la Infraestructura del Transporte. Todas las defensas metálicas deberán utilizar postes de acero y ser diseñadas e instaladas para proteger los postes y estructuras de los dispositivos ITS.</w:t>
      </w:r>
    </w:p>
    <w:p w14:paraId="30D7AA69" w14:textId="77777777" w:rsidR="00B62EC3" w:rsidRPr="00A870A6" w:rsidRDefault="00B62EC3" w:rsidP="00822E30"/>
    <w:p w14:paraId="46032645" w14:textId="77777777" w:rsidR="00B62EC3" w:rsidRPr="00A870A6" w:rsidRDefault="00B62EC3" w:rsidP="00053038">
      <w:pPr>
        <w:rPr>
          <w:rFonts w:ascii="Arial" w:hAnsi="Arial" w:cs="Arial"/>
          <w:b/>
          <w:sz w:val="22"/>
          <w:szCs w:val="22"/>
        </w:rPr>
      </w:pPr>
      <w:r w:rsidRPr="00A870A6">
        <w:rPr>
          <w:rFonts w:ascii="Arial" w:hAnsi="Arial" w:cs="Arial"/>
          <w:b/>
          <w:sz w:val="22"/>
          <w:szCs w:val="22"/>
        </w:rPr>
        <w:lastRenderedPageBreak/>
        <w:t>Fuente de energía primaria:</w:t>
      </w:r>
    </w:p>
    <w:p w14:paraId="686CDFDB" w14:textId="3C6B9944" w:rsidR="00B62EC3" w:rsidRPr="00A870A6" w:rsidRDefault="00E236F9"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coordinará, diseñará, instalará y mantendrá la fuente de energía primaria para el CCO y todos los dispositivos ITS en el campo. Este trabajo incluye toda la coordinación con, y los pagos necesarios a, la compañía proveedora de energía para la instalación inicial y todo el servicio y uso de energía durante la vida de la concesión.</w:t>
      </w:r>
    </w:p>
    <w:p w14:paraId="62B516A2" w14:textId="06E3AADC" w:rsidR="00B62EC3" w:rsidRPr="00A870A6" w:rsidRDefault="00B62EC3" w:rsidP="00065147">
      <w:pPr>
        <w:rPr>
          <w:rFonts w:ascii="Arial" w:hAnsi="Arial" w:cs="Arial"/>
          <w:sz w:val="22"/>
          <w:szCs w:val="22"/>
        </w:rPr>
      </w:pPr>
      <w:r w:rsidRPr="00A870A6">
        <w:rPr>
          <w:rFonts w:ascii="Arial" w:hAnsi="Arial" w:cs="Arial"/>
          <w:sz w:val="22"/>
          <w:szCs w:val="22"/>
        </w:rPr>
        <w:t>También incluye la instalación de toda la infraestructura propia necesaria a para la fuente de energía primaria entre el punto de servicio de la compañía de energía, el CCO y los dispositivos ITS, incluyendo: gabinetes, servicio interruptor, fusibles, medidores, registros de paso, registros de conexión, ductos, cableado eléctrico, postes para tender cables de forma aérea y todo el equipo y conectores adicionales necesarios para proveer las fuentes de energía necesarias para el CCO y los dispositivos ITS.</w:t>
      </w:r>
    </w:p>
    <w:p w14:paraId="67FE1C35" w14:textId="5DC55D30" w:rsidR="00B62EC3" w:rsidRPr="00A870A6" w:rsidRDefault="00E236F9" w:rsidP="00065147">
      <w:pPr>
        <w:rPr>
          <w:rFonts w:ascii="Arial" w:hAnsi="Arial" w:cs="Arial"/>
          <w:sz w:val="22"/>
          <w:szCs w:val="22"/>
        </w:rPr>
      </w:pPr>
      <w:r>
        <w:rPr>
          <w:rFonts w:ascii="Arial" w:hAnsi="Arial" w:cs="Arial"/>
          <w:sz w:val="22"/>
          <w:szCs w:val="22"/>
        </w:rPr>
        <w:t xml:space="preserve">El </w:t>
      </w:r>
      <w:r w:rsidR="00717ADF">
        <w:rPr>
          <w:rFonts w:ascii="Arial" w:hAnsi="Arial" w:cs="Arial"/>
          <w:sz w:val="22"/>
          <w:szCs w:val="22"/>
        </w:rPr>
        <w:t>Desarrollador</w:t>
      </w:r>
      <w:r w:rsidR="00B62EC3" w:rsidRPr="00A870A6">
        <w:rPr>
          <w:rFonts w:ascii="Arial" w:hAnsi="Arial" w:cs="Arial"/>
          <w:sz w:val="22"/>
          <w:szCs w:val="22"/>
        </w:rPr>
        <w:t xml:space="preserve"> proporcionará una fuente de energía primaria a través de un contrato de energía, paneles solares, sistema eólico u otro sistema</w:t>
      </w:r>
      <w:r w:rsidR="00FB5F32">
        <w:rPr>
          <w:rFonts w:ascii="Arial" w:hAnsi="Arial" w:cs="Arial"/>
          <w:sz w:val="22"/>
          <w:szCs w:val="22"/>
        </w:rPr>
        <w:t>,</w:t>
      </w:r>
      <w:r w:rsidR="00B62EC3" w:rsidRPr="00A870A6">
        <w:rPr>
          <w:rFonts w:ascii="Arial" w:hAnsi="Arial" w:cs="Arial"/>
          <w:sz w:val="22"/>
          <w:szCs w:val="22"/>
        </w:rPr>
        <w:t xml:space="preserve"> siempre y cuando sea diseñado adecuadamente y ofrezca la energía suficiente para la continua operación del dispositivo.</w:t>
      </w:r>
    </w:p>
    <w:p w14:paraId="015E06D1" w14:textId="2515F366" w:rsidR="00B62EC3" w:rsidRPr="00A870A6" w:rsidRDefault="391DC493" w:rsidP="00065147">
      <w:pPr>
        <w:rPr>
          <w:rFonts w:ascii="Arial" w:hAnsi="Arial" w:cs="Arial"/>
          <w:sz w:val="22"/>
          <w:szCs w:val="22"/>
        </w:rPr>
      </w:pPr>
      <w:r w:rsidRPr="391DC493">
        <w:rPr>
          <w:rFonts w:ascii="Arial" w:hAnsi="Arial" w:cs="Arial"/>
          <w:sz w:val="22"/>
          <w:szCs w:val="22"/>
        </w:rPr>
        <w:t>El Desarrollador deberá tomar la decisión de proveer energía eléctrica a través de una compañía proveedora de energía (sistema cableado) o de un sistema propio de baterías y paneles solares</w:t>
      </w:r>
      <w:r w:rsidR="00FB5F32">
        <w:rPr>
          <w:rFonts w:ascii="Arial" w:hAnsi="Arial" w:cs="Arial"/>
          <w:sz w:val="22"/>
          <w:szCs w:val="22"/>
        </w:rPr>
        <w:t xml:space="preserve"> u otro medio alternativo</w:t>
      </w:r>
      <w:r w:rsidRPr="391DC493">
        <w:rPr>
          <w:rFonts w:ascii="Arial" w:hAnsi="Arial" w:cs="Arial"/>
          <w:sz w:val="22"/>
          <w:szCs w:val="22"/>
        </w:rPr>
        <w:t>. Será responsabilidad del Desarrollador diseñar el sistema para garantizar la operación continúa de los dispositivos para cumplir con el requisito de disponibilidad de dispositivos en los indicadores de desempeño.</w:t>
      </w:r>
    </w:p>
    <w:p w14:paraId="78146E39" w14:textId="5627671F" w:rsidR="00B62EC3" w:rsidRPr="00A870A6" w:rsidRDefault="00B62EC3" w:rsidP="00065147">
      <w:pPr>
        <w:rPr>
          <w:rFonts w:ascii="Arial" w:hAnsi="Arial" w:cs="Arial"/>
          <w:sz w:val="22"/>
          <w:szCs w:val="22"/>
        </w:rPr>
      </w:pPr>
      <w:r w:rsidRPr="00A870A6">
        <w:rPr>
          <w:rFonts w:ascii="Arial" w:hAnsi="Arial" w:cs="Arial"/>
          <w:sz w:val="22"/>
          <w:szCs w:val="22"/>
        </w:rPr>
        <w:t>Las instalaciones de energía cumplirán con todas las normas aplicables en México, los requisitos de los fabricantes de los dispositivos ITS y el equipo del CCO y todos los requisitos y estándares aplicables para este tipo de instalación en México.</w:t>
      </w:r>
    </w:p>
    <w:p w14:paraId="169563F5" w14:textId="77777777" w:rsidR="00B62EC3" w:rsidRPr="00FB5F32" w:rsidRDefault="00B62EC3" w:rsidP="00065147">
      <w:pPr>
        <w:rPr>
          <w:rFonts w:ascii="Arial" w:hAnsi="Arial" w:cs="Arial"/>
          <w:b/>
          <w:bCs/>
          <w:sz w:val="22"/>
          <w:szCs w:val="22"/>
        </w:rPr>
      </w:pPr>
      <w:r w:rsidRPr="00FB5F32">
        <w:rPr>
          <w:rFonts w:ascii="Arial" w:hAnsi="Arial" w:cs="Arial"/>
          <w:b/>
          <w:bCs/>
          <w:sz w:val="22"/>
          <w:szCs w:val="22"/>
        </w:rPr>
        <w:t>Suministro de Energía en Caso de Corte del Servicio.</w:t>
      </w:r>
    </w:p>
    <w:p w14:paraId="6C0525C6" w14:textId="10D3A987" w:rsidR="00B62EC3" w:rsidRPr="00A870A6" w:rsidRDefault="00FB5F32" w:rsidP="00065147">
      <w:pPr>
        <w:rPr>
          <w:rFonts w:ascii="Arial" w:hAnsi="Arial" w:cs="Arial"/>
          <w:sz w:val="22"/>
          <w:szCs w:val="22"/>
        </w:rPr>
      </w:pPr>
      <w:r>
        <w:rPr>
          <w:rFonts w:ascii="Arial" w:hAnsi="Arial" w:cs="Arial"/>
          <w:sz w:val="22"/>
          <w:szCs w:val="22"/>
        </w:rPr>
        <w:t>E</w:t>
      </w:r>
      <w:r w:rsidR="00717ADF">
        <w:rPr>
          <w:rFonts w:ascii="Arial" w:hAnsi="Arial" w:cs="Arial"/>
          <w:sz w:val="22"/>
          <w:szCs w:val="22"/>
        </w:rPr>
        <w:t>l Desarrollador</w:t>
      </w:r>
      <w:r w:rsidR="00B62EC3" w:rsidRPr="00A870A6">
        <w:rPr>
          <w:rFonts w:ascii="Arial" w:hAnsi="Arial" w:cs="Arial"/>
          <w:sz w:val="22"/>
          <w:szCs w:val="22"/>
        </w:rPr>
        <w:t xml:space="preserve"> instalará</w:t>
      </w:r>
      <w:r>
        <w:rPr>
          <w:rFonts w:ascii="Arial" w:hAnsi="Arial" w:cs="Arial"/>
          <w:sz w:val="22"/>
          <w:szCs w:val="22"/>
        </w:rPr>
        <w:t xml:space="preserve">, como mínimo, </w:t>
      </w:r>
      <w:r w:rsidR="00B62EC3" w:rsidRPr="00A870A6">
        <w:rPr>
          <w:rFonts w:ascii="Arial" w:hAnsi="Arial" w:cs="Arial"/>
          <w:sz w:val="22"/>
          <w:szCs w:val="22"/>
        </w:rPr>
        <w:t>un suministro de energía no-interrumpible (UPS) para todas las cámaras CCTV, y para todos los gabinetes con equipo de comunicación en los cual dos (2) o más dispositivos ITS estén concentrados.</w:t>
      </w:r>
    </w:p>
    <w:p w14:paraId="7E68E1EF" w14:textId="1C09BE37" w:rsidR="00B62EC3" w:rsidRPr="00A870A6" w:rsidRDefault="00717ADF"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proporcionará un respaldo de energía (UPS) que ofrezca al menos una (1) hora de operación del equipo de cada dispositivo en el caso de falla de energía principal. </w:t>
      </w:r>
      <w:r w:rsidR="00FB5F32">
        <w:rPr>
          <w:rFonts w:ascii="Arial" w:hAnsi="Arial" w:cs="Arial"/>
          <w:sz w:val="22"/>
          <w:szCs w:val="22"/>
        </w:rPr>
        <w:t>También p</w:t>
      </w:r>
      <w:r w:rsidR="00B62EC3" w:rsidRPr="00A870A6">
        <w:rPr>
          <w:rFonts w:ascii="Arial" w:hAnsi="Arial" w:cs="Arial"/>
          <w:sz w:val="22"/>
          <w:szCs w:val="22"/>
        </w:rPr>
        <w:t>roporcionar</w:t>
      </w:r>
      <w:r w:rsidR="00FB5F32">
        <w:rPr>
          <w:rFonts w:ascii="Arial" w:hAnsi="Arial" w:cs="Arial"/>
          <w:sz w:val="22"/>
          <w:szCs w:val="22"/>
        </w:rPr>
        <w:t>á</w:t>
      </w:r>
      <w:r w:rsidR="00B62EC3" w:rsidRPr="00A870A6">
        <w:rPr>
          <w:rFonts w:ascii="Arial" w:hAnsi="Arial" w:cs="Arial"/>
          <w:sz w:val="22"/>
          <w:szCs w:val="22"/>
        </w:rPr>
        <w:t xml:space="preserve"> </w:t>
      </w:r>
      <w:r w:rsidR="00FB5F32">
        <w:rPr>
          <w:rFonts w:ascii="Arial" w:hAnsi="Arial" w:cs="Arial"/>
          <w:sz w:val="22"/>
          <w:szCs w:val="22"/>
        </w:rPr>
        <w:t xml:space="preserve">equipo(s) de </w:t>
      </w:r>
      <w:r w:rsidR="00B62EC3" w:rsidRPr="00A870A6">
        <w:rPr>
          <w:rFonts w:ascii="Arial" w:hAnsi="Arial" w:cs="Arial"/>
          <w:sz w:val="22"/>
          <w:szCs w:val="22"/>
        </w:rPr>
        <w:t>ventila</w:t>
      </w:r>
      <w:r w:rsidR="00FB5F32">
        <w:rPr>
          <w:rFonts w:ascii="Arial" w:hAnsi="Arial" w:cs="Arial"/>
          <w:sz w:val="22"/>
          <w:szCs w:val="22"/>
        </w:rPr>
        <w:t>ción</w:t>
      </w:r>
      <w:r w:rsidR="00B62EC3" w:rsidRPr="00A870A6">
        <w:rPr>
          <w:rFonts w:ascii="Arial" w:hAnsi="Arial" w:cs="Arial"/>
          <w:sz w:val="22"/>
          <w:szCs w:val="22"/>
        </w:rPr>
        <w:t xml:space="preserve"> del tamaño, tipo y watts necesarios para mantener la temperatura de los gabinetes dentro del rango operable </w:t>
      </w:r>
      <w:r w:rsidR="00FB5F32">
        <w:rPr>
          <w:rFonts w:ascii="Arial" w:hAnsi="Arial" w:cs="Arial"/>
          <w:sz w:val="22"/>
          <w:szCs w:val="22"/>
        </w:rPr>
        <w:t xml:space="preserve">requerido por </w:t>
      </w:r>
      <w:r w:rsidR="00B62EC3" w:rsidRPr="00A870A6">
        <w:rPr>
          <w:rFonts w:ascii="Arial" w:hAnsi="Arial" w:cs="Arial"/>
          <w:sz w:val="22"/>
          <w:szCs w:val="22"/>
        </w:rPr>
        <w:t>el equipo UPS que se tenga.</w:t>
      </w:r>
    </w:p>
    <w:p w14:paraId="7196D064"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C28D6C0" w14:textId="77777777" w:rsidR="00B62EC3" w:rsidRPr="00A870A6" w:rsidRDefault="00B62EC3" w:rsidP="00C21011">
      <w:pPr>
        <w:rPr>
          <w:rFonts w:ascii="Arial" w:hAnsi="Arial" w:cs="Arial"/>
          <w:b/>
          <w:sz w:val="22"/>
          <w:szCs w:val="22"/>
        </w:rPr>
      </w:pPr>
      <w:r w:rsidRPr="00A870A6">
        <w:rPr>
          <w:rFonts w:ascii="Arial" w:hAnsi="Arial" w:cs="Arial"/>
          <w:b/>
          <w:sz w:val="22"/>
          <w:szCs w:val="22"/>
        </w:rPr>
        <w:t>Centro de Control de Operaciones (CCO).</w:t>
      </w:r>
    </w:p>
    <w:p w14:paraId="0DFE4767" w14:textId="3CD3029F" w:rsidR="00B62EC3" w:rsidRDefault="391DC493" w:rsidP="00065147">
      <w:pPr>
        <w:rPr>
          <w:rFonts w:ascii="Arial" w:hAnsi="Arial" w:cs="Arial"/>
          <w:sz w:val="22"/>
          <w:szCs w:val="22"/>
        </w:rPr>
      </w:pPr>
      <w:r w:rsidRPr="391DC493">
        <w:rPr>
          <w:rFonts w:ascii="Arial" w:hAnsi="Arial" w:cs="Arial"/>
          <w:sz w:val="22"/>
          <w:szCs w:val="22"/>
        </w:rPr>
        <w:t>El Desarrollador instalará un suministro de energía no-interrumpible (UPS) para todo el equipo y los sistemas del CCO, excepto para el sistema de aire acondicionado. El UPS deberá ofrecer este respaldo durante al menos treinta (30) minutos. El Desarrollador también deberá instalar una planta de generación eléctrica de emergencia a diésel para las fallas de energía que duren más tiempo. La planta diésel deberá ser diseñada e integrada para empezar a funcionar de forma automática cuando el UPS se descarga o cuando la temperatura de una de las salas del CCO llega a una temperatura crítica. El diésel almacenado debe ofrecer una operación de al menos 72 horas. La planta diésel deberá ser diseñada para sostener todas las funciones críticas del CCO, incluyendo: todo el equipo de telecomunicaciones, todos los servidores y computadoras, el software maestro, los monitores, las estaciones y oficinas del CCO, así como los pasillos, los baños y el aire acondicionado.</w:t>
      </w:r>
    </w:p>
    <w:p w14:paraId="061861E9" w14:textId="5E41FB21" w:rsidR="00FB5F32" w:rsidRPr="00A870A6" w:rsidRDefault="00FB5F32" w:rsidP="00065147">
      <w:pPr>
        <w:rPr>
          <w:rFonts w:ascii="Arial" w:hAnsi="Arial" w:cs="Arial"/>
          <w:sz w:val="22"/>
          <w:szCs w:val="22"/>
        </w:rPr>
      </w:pPr>
      <w:r>
        <w:rPr>
          <w:rFonts w:ascii="Arial" w:hAnsi="Arial" w:cs="Arial"/>
          <w:sz w:val="22"/>
          <w:szCs w:val="22"/>
        </w:rPr>
        <w:lastRenderedPageBreak/>
        <w:t>El equipo de generación de energía a diesel podrá ser el mismo que el que se instale para la Plaza de Cobro, considerando que tendrá capacidad para ofrecer una operación normal a todos los equipos, tanto de ITS como de Peaje.</w:t>
      </w:r>
    </w:p>
    <w:p w14:paraId="21F64600" w14:textId="77777777" w:rsidR="00B62EC3" w:rsidRPr="00FB5F32" w:rsidRDefault="00B62EC3" w:rsidP="00065147">
      <w:pPr>
        <w:rPr>
          <w:rFonts w:ascii="Arial" w:hAnsi="Arial" w:cs="Arial"/>
          <w:b/>
          <w:bCs/>
          <w:sz w:val="22"/>
          <w:szCs w:val="22"/>
        </w:rPr>
      </w:pPr>
      <w:r w:rsidRPr="00FB5F32">
        <w:rPr>
          <w:rFonts w:ascii="Arial" w:hAnsi="Arial" w:cs="Arial"/>
          <w:b/>
          <w:bCs/>
          <w:sz w:val="22"/>
          <w:szCs w:val="22"/>
        </w:rPr>
        <w:t>Ductos, cables, registros y otros equipos relacionados</w:t>
      </w:r>
    </w:p>
    <w:p w14:paraId="5F158513" w14:textId="333D817B" w:rsidR="00B62EC3" w:rsidRPr="00A870A6" w:rsidRDefault="391DC493" w:rsidP="00065147">
      <w:pPr>
        <w:rPr>
          <w:rFonts w:ascii="Arial" w:hAnsi="Arial" w:cs="Arial"/>
          <w:sz w:val="22"/>
          <w:szCs w:val="22"/>
        </w:rPr>
      </w:pPr>
      <w:r w:rsidRPr="391DC493">
        <w:rPr>
          <w:rFonts w:ascii="Arial" w:hAnsi="Arial" w:cs="Arial"/>
          <w:sz w:val="22"/>
          <w:szCs w:val="22"/>
        </w:rPr>
        <w:t>El Desarrollador seguirá lo estipulado en la Normativa para la Infraestructura del Transporte y los organismos que tengan jurisdicción para cada instalación, para los ductos, cables de electricidad, cables de telecomunicaciones, registros de paso, registros de conexión, postes de soporte de cables aéreos y otro</w:t>
      </w:r>
      <w:r w:rsidR="00FB5F32">
        <w:rPr>
          <w:rFonts w:ascii="Arial" w:hAnsi="Arial" w:cs="Arial"/>
          <w:sz w:val="22"/>
          <w:szCs w:val="22"/>
        </w:rPr>
        <w:t>s</w:t>
      </w:r>
      <w:r w:rsidRPr="391DC493">
        <w:rPr>
          <w:rFonts w:ascii="Arial" w:hAnsi="Arial" w:cs="Arial"/>
          <w:sz w:val="22"/>
          <w:szCs w:val="22"/>
        </w:rPr>
        <w:t xml:space="preserve"> equipo</w:t>
      </w:r>
      <w:r w:rsidR="00FB5F32">
        <w:rPr>
          <w:rFonts w:ascii="Arial" w:hAnsi="Arial" w:cs="Arial"/>
          <w:sz w:val="22"/>
          <w:szCs w:val="22"/>
        </w:rPr>
        <w:t>s</w:t>
      </w:r>
      <w:r w:rsidRPr="391DC493">
        <w:rPr>
          <w:rFonts w:ascii="Arial" w:hAnsi="Arial" w:cs="Arial"/>
          <w:sz w:val="22"/>
          <w:szCs w:val="22"/>
        </w:rPr>
        <w:t xml:space="preserve"> necesario</w:t>
      </w:r>
      <w:r w:rsidR="00FB5F32">
        <w:rPr>
          <w:rFonts w:ascii="Arial" w:hAnsi="Arial" w:cs="Arial"/>
          <w:sz w:val="22"/>
          <w:szCs w:val="22"/>
        </w:rPr>
        <w:t>s</w:t>
      </w:r>
      <w:r w:rsidRPr="391DC493">
        <w:rPr>
          <w:rFonts w:ascii="Arial" w:hAnsi="Arial" w:cs="Arial"/>
          <w:sz w:val="22"/>
          <w:szCs w:val="22"/>
        </w:rPr>
        <w:t xml:space="preserve"> para la instalación</w:t>
      </w:r>
      <w:r w:rsidR="00FB5F32">
        <w:rPr>
          <w:rFonts w:ascii="Arial" w:hAnsi="Arial" w:cs="Arial"/>
          <w:sz w:val="22"/>
          <w:szCs w:val="22"/>
        </w:rPr>
        <w:t xml:space="preserve"> y operación</w:t>
      </w:r>
      <w:r w:rsidRPr="391DC493">
        <w:rPr>
          <w:rFonts w:ascii="Arial" w:hAnsi="Arial" w:cs="Arial"/>
          <w:sz w:val="22"/>
          <w:szCs w:val="22"/>
        </w:rPr>
        <w:t xml:space="preserve"> del CCO y el sistema ITS.</w:t>
      </w:r>
    </w:p>
    <w:p w14:paraId="34FF1C9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17B70A3" w14:textId="77777777" w:rsidR="00B62EC3" w:rsidRPr="00A870A6" w:rsidRDefault="00B62EC3" w:rsidP="00C21011">
      <w:pPr>
        <w:rPr>
          <w:rFonts w:ascii="Arial" w:hAnsi="Arial" w:cs="Arial"/>
          <w:b/>
          <w:sz w:val="22"/>
          <w:szCs w:val="22"/>
        </w:rPr>
      </w:pPr>
      <w:r w:rsidRPr="00A870A6">
        <w:rPr>
          <w:rFonts w:ascii="Arial" w:hAnsi="Arial" w:cs="Arial"/>
          <w:b/>
          <w:sz w:val="22"/>
          <w:szCs w:val="22"/>
        </w:rPr>
        <w:t>Visibilidad de Dispositivos.</w:t>
      </w:r>
    </w:p>
    <w:p w14:paraId="7EF35849" w14:textId="45A41CAE" w:rsidR="00B62EC3" w:rsidRPr="00A870A6" w:rsidRDefault="391DC493" w:rsidP="00065147">
      <w:pPr>
        <w:rPr>
          <w:rFonts w:ascii="Arial" w:hAnsi="Arial" w:cs="Arial"/>
          <w:sz w:val="22"/>
          <w:szCs w:val="22"/>
        </w:rPr>
      </w:pPr>
      <w:r w:rsidRPr="391DC493">
        <w:rPr>
          <w:rFonts w:ascii="Arial" w:hAnsi="Arial" w:cs="Arial"/>
          <w:sz w:val="22"/>
          <w:szCs w:val="22"/>
        </w:rPr>
        <w:t xml:space="preserve">El Desarrollador seleccionará los sitios para la instalación de dispositivos y removerá o podará árboles y otros obstáculos conforme sea necesario y de acuerdo </w:t>
      </w:r>
      <w:r w:rsidR="00FB5F32">
        <w:rPr>
          <w:rFonts w:ascii="Arial" w:hAnsi="Arial" w:cs="Arial"/>
          <w:sz w:val="22"/>
          <w:szCs w:val="22"/>
        </w:rPr>
        <w:t>con</w:t>
      </w:r>
      <w:r w:rsidRPr="391DC493">
        <w:rPr>
          <w:rFonts w:ascii="Arial" w:hAnsi="Arial" w:cs="Arial"/>
          <w:sz w:val="22"/>
          <w:szCs w:val="22"/>
        </w:rPr>
        <w:t xml:space="preserve"> la ley y todas las regulaciones ambientales aplicables para ofrecer una línea de visibilidad clara para cada cámara, señalamiento y tablero DMS incluidos en este proyecto. El Desarrollador coordinará la ubicación exacta y la severidad de la poda de árboles con el organismo que tenga jurisdicción antes de iniciar un trabajo de poda o tala.</w:t>
      </w:r>
    </w:p>
    <w:p w14:paraId="6D072C0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5F6582B"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96" w:name="_Toc31906205"/>
      <w:bookmarkStart w:id="97" w:name="_Toc34301454"/>
      <w:bookmarkStart w:id="98" w:name="_Toc42568461"/>
      <w:r w:rsidRPr="391DC493">
        <w:rPr>
          <w:rFonts w:ascii="Arial" w:eastAsia="Arial Narrow" w:hAnsi="Arial" w:cs="Arial"/>
          <w:color w:val="auto"/>
          <w:sz w:val="22"/>
          <w:szCs w:val="22"/>
        </w:rPr>
        <w:t>Objetivos Operacionales.</w:t>
      </w:r>
      <w:bookmarkEnd w:id="96"/>
      <w:bookmarkEnd w:id="97"/>
      <w:bookmarkEnd w:id="98"/>
    </w:p>
    <w:p w14:paraId="506C79A3" w14:textId="44EEA106" w:rsidR="00B62EC3" w:rsidRPr="00A870A6" w:rsidRDefault="391DC493" w:rsidP="00065147">
      <w:pPr>
        <w:rPr>
          <w:rFonts w:ascii="Arial" w:hAnsi="Arial" w:cs="Arial"/>
          <w:sz w:val="22"/>
          <w:szCs w:val="22"/>
        </w:rPr>
      </w:pPr>
      <w:r w:rsidRPr="391DC493">
        <w:rPr>
          <w:rFonts w:ascii="Arial" w:hAnsi="Arial" w:cs="Arial"/>
          <w:sz w:val="22"/>
          <w:szCs w:val="22"/>
        </w:rPr>
        <w:t>El Centro de Control de Operaciones (CCO) será la instalación que actúe como el centro de comando central de todas las actividades de operaciones, gestión de tránsito, gestión de incidentes y todas las actividades para proveer información al viajero que son responsabilidad de Desarrollador.</w:t>
      </w:r>
    </w:p>
    <w:p w14:paraId="49C40560" w14:textId="153AE94E" w:rsidR="00B62EC3" w:rsidRPr="00A870A6" w:rsidRDefault="00B62EC3" w:rsidP="00065147">
      <w:pPr>
        <w:rPr>
          <w:rFonts w:ascii="Arial" w:hAnsi="Arial" w:cs="Arial"/>
          <w:sz w:val="22"/>
          <w:szCs w:val="22"/>
        </w:rPr>
      </w:pPr>
      <w:r w:rsidRPr="00A870A6">
        <w:rPr>
          <w:rFonts w:ascii="Arial" w:hAnsi="Arial" w:cs="Arial"/>
          <w:sz w:val="22"/>
          <w:szCs w:val="22"/>
        </w:rPr>
        <w:t>La ubicación del CCO responderá a las necesidades del Sistema ITS, de accesibilidad a los servicios y otros factores relevantes, encontrándose en las inmediaciones de la concesión.</w:t>
      </w:r>
    </w:p>
    <w:p w14:paraId="48A2191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40F571A"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99" w:name="_Toc31906206"/>
      <w:bookmarkStart w:id="100" w:name="_Toc34301455"/>
      <w:bookmarkStart w:id="101" w:name="_Toc42568462"/>
      <w:r w:rsidRPr="391DC493">
        <w:rPr>
          <w:rFonts w:ascii="Arial" w:eastAsia="Arial Narrow" w:hAnsi="Arial" w:cs="Arial"/>
          <w:color w:val="auto"/>
          <w:sz w:val="22"/>
          <w:szCs w:val="22"/>
        </w:rPr>
        <w:t>Equipo y materiales.</w:t>
      </w:r>
      <w:bookmarkEnd w:id="99"/>
      <w:bookmarkEnd w:id="100"/>
      <w:bookmarkEnd w:id="101"/>
    </w:p>
    <w:p w14:paraId="6AA6B6D0" w14:textId="3C7457E5" w:rsidR="00B62EC3" w:rsidRPr="00A870A6" w:rsidRDefault="00B62EC3" w:rsidP="00065147">
      <w:pPr>
        <w:rPr>
          <w:rFonts w:ascii="Arial" w:hAnsi="Arial" w:cs="Arial"/>
          <w:sz w:val="22"/>
          <w:szCs w:val="22"/>
        </w:rPr>
      </w:pPr>
      <w:r w:rsidRPr="00A870A6">
        <w:rPr>
          <w:rFonts w:ascii="Arial" w:hAnsi="Arial" w:cs="Arial"/>
          <w:sz w:val="22"/>
          <w:szCs w:val="22"/>
        </w:rPr>
        <w:t>El CCO será construido, equipado y listo para ocuparse antes de que la primera fase de la instalación de los dispositivos ITS se termine.</w:t>
      </w:r>
    </w:p>
    <w:p w14:paraId="6BD18F9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DF094EC"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02" w:name="_Toc31906207"/>
      <w:bookmarkStart w:id="103" w:name="_Toc34301456"/>
      <w:bookmarkStart w:id="104" w:name="_Toc42568463"/>
      <w:r w:rsidRPr="391DC493">
        <w:rPr>
          <w:rFonts w:ascii="Arial" w:eastAsia="Arial Narrow" w:hAnsi="Arial" w:cs="Arial"/>
          <w:color w:val="auto"/>
          <w:sz w:val="22"/>
          <w:szCs w:val="22"/>
        </w:rPr>
        <w:t>Climatización e instalaciones.</w:t>
      </w:r>
      <w:bookmarkEnd w:id="102"/>
      <w:bookmarkEnd w:id="103"/>
      <w:bookmarkEnd w:id="104"/>
    </w:p>
    <w:p w14:paraId="0482CEDC" w14:textId="78313789" w:rsidR="00B62EC3" w:rsidRPr="00A870A6" w:rsidRDefault="00B62EC3" w:rsidP="00065147">
      <w:pPr>
        <w:rPr>
          <w:rFonts w:ascii="Arial" w:hAnsi="Arial" w:cs="Arial"/>
          <w:sz w:val="22"/>
          <w:szCs w:val="22"/>
        </w:rPr>
      </w:pPr>
      <w:r w:rsidRPr="00A870A6">
        <w:rPr>
          <w:rFonts w:ascii="Arial" w:hAnsi="Arial" w:cs="Arial"/>
          <w:sz w:val="22"/>
          <w:szCs w:val="22"/>
        </w:rPr>
        <w:t>El CCO contará con piso elevado y con ductos e instalaciones entre el nivel del suelo y el piso del CCO por donde pasará el cableado entre las diferentes salas y a las estaciones de trabajo de los operadores.</w:t>
      </w:r>
    </w:p>
    <w:p w14:paraId="65CAFCBB" w14:textId="77777777" w:rsidR="00B62EC3" w:rsidRPr="00A870A6" w:rsidRDefault="00B62EC3" w:rsidP="00065147">
      <w:pPr>
        <w:rPr>
          <w:rFonts w:ascii="Arial" w:hAnsi="Arial" w:cs="Arial"/>
          <w:sz w:val="22"/>
          <w:szCs w:val="22"/>
        </w:rPr>
      </w:pPr>
      <w:r w:rsidRPr="00A870A6">
        <w:rPr>
          <w:rFonts w:ascii="Arial" w:hAnsi="Arial" w:cs="Arial"/>
          <w:sz w:val="22"/>
          <w:szCs w:val="22"/>
        </w:rPr>
        <w:t>Todas las salas del CCO contarán con un sistema de aire acondicionado, de acuerdo con los requisitos de los equipos de telecomunicaciones, computadoras, servidores, etc. que se encuentren en las diferentes salas del CCO.</w:t>
      </w:r>
    </w:p>
    <w:p w14:paraId="2018AC12" w14:textId="6FF149F4" w:rsidR="00B62EC3" w:rsidRPr="00A870A6" w:rsidRDefault="391DC493" w:rsidP="00065147">
      <w:pPr>
        <w:rPr>
          <w:rFonts w:ascii="Arial" w:hAnsi="Arial" w:cs="Arial"/>
          <w:sz w:val="22"/>
          <w:szCs w:val="22"/>
        </w:rPr>
      </w:pPr>
      <w:r w:rsidRPr="391DC493">
        <w:rPr>
          <w:rFonts w:ascii="Arial" w:hAnsi="Arial" w:cs="Arial"/>
          <w:sz w:val="22"/>
          <w:szCs w:val="22"/>
        </w:rPr>
        <w:t>Todas las salas del CCO contarán con un sistema de control de acceso, basado en la utilización de al menos uno de los siguientes elementos: tarjeta inteligente, lectura de huella digital o clave de acceso.</w:t>
      </w:r>
    </w:p>
    <w:p w14:paraId="2A8EDAA9" w14:textId="77777777" w:rsidR="00B62EC3" w:rsidRPr="001F7A18" w:rsidRDefault="00B62EC3" w:rsidP="001F7A18">
      <w:pPr>
        <w:pStyle w:val="Prrafodelista"/>
        <w:numPr>
          <w:ilvl w:val="0"/>
          <w:numId w:val="38"/>
        </w:numPr>
        <w:rPr>
          <w:rFonts w:ascii="Arial" w:hAnsi="Arial" w:cs="Arial"/>
          <w:sz w:val="22"/>
          <w:szCs w:val="22"/>
        </w:rPr>
      </w:pPr>
      <w:r w:rsidRPr="001F7A18">
        <w:rPr>
          <w:rFonts w:ascii="Arial" w:hAnsi="Arial" w:cs="Arial"/>
          <w:sz w:val="22"/>
          <w:szCs w:val="22"/>
        </w:rPr>
        <w:t>El CCO tendrá un baño de hombres y un baño de mujeres dentro de las instalaciones del CCO.</w:t>
      </w:r>
    </w:p>
    <w:p w14:paraId="0F464D50" w14:textId="77777777" w:rsidR="00B62EC3" w:rsidRPr="001F7A18" w:rsidRDefault="00B62EC3" w:rsidP="001F7A18">
      <w:pPr>
        <w:pStyle w:val="Prrafodelista"/>
        <w:numPr>
          <w:ilvl w:val="0"/>
          <w:numId w:val="38"/>
        </w:numPr>
        <w:rPr>
          <w:rFonts w:ascii="Arial" w:hAnsi="Arial" w:cs="Arial"/>
          <w:sz w:val="22"/>
          <w:szCs w:val="22"/>
        </w:rPr>
      </w:pPr>
      <w:r w:rsidRPr="001F7A18">
        <w:rPr>
          <w:rFonts w:ascii="Arial" w:hAnsi="Arial" w:cs="Arial"/>
          <w:sz w:val="22"/>
          <w:szCs w:val="22"/>
        </w:rPr>
        <w:t>El CCO tendrá un área de casilleros para los operadores y las demás personas que trabajan en el CCO con tal de guardar de manera segura sus artículos personales.</w:t>
      </w:r>
    </w:p>
    <w:p w14:paraId="213DBDB9" w14:textId="765A7315" w:rsidR="00B62EC3" w:rsidRPr="001F7A18" w:rsidRDefault="391DC493" w:rsidP="001F7A18">
      <w:pPr>
        <w:pStyle w:val="Prrafodelista"/>
        <w:numPr>
          <w:ilvl w:val="0"/>
          <w:numId w:val="38"/>
        </w:numPr>
        <w:rPr>
          <w:rFonts w:ascii="Arial" w:hAnsi="Arial" w:cs="Arial"/>
          <w:sz w:val="22"/>
          <w:szCs w:val="22"/>
        </w:rPr>
      </w:pPr>
      <w:r w:rsidRPr="001F7A18">
        <w:rPr>
          <w:rFonts w:ascii="Arial" w:hAnsi="Arial" w:cs="Arial"/>
          <w:sz w:val="22"/>
          <w:szCs w:val="22"/>
        </w:rPr>
        <w:lastRenderedPageBreak/>
        <w:t>El CCO tendrá una sala HVAC con todo el equipo necesario para mantener todas las salas del CCO acondicionadas de acuerdo con los requisitos de los fabricantes de los equipos, computadoras, servidores, etc. en cada sala.</w:t>
      </w:r>
    </w:p>
    <w:p w14:paraId="7EA7F18D" w14:textId="565CB2C6" w:rsidR="00B62EC3" w:rsidRPr="001F7A18" w:rsidRDefault="00B62EC3" w:rsidP="001F7A18">
      <w:pPr>
        <w:pStyle w:val="Prrafodelista"/>
        <w:numPr>
          <w:ilvl w:val="0"/>
          <w:numId w:val="38"/>
        </w:numPr>
        <w:rPr>
          <w:rFonts w:ascii="Arial" w:hAnsi="Arial" w:cs="Arial"/>
          <w:sz w:val="22"/>
          <w:szCs w:val="22"/>
        </w:rPr>
      </w:pPr>
      <w:r w:rsidRPr="7521D369">
        <w:rPr>
          <w:rFonts w:ascii="Arial" w:hAnsi="Arial" w:cs="Arial"/>
          <w:sz w:val="22"/>
          <w:szCs w:val="22"/>
        </w:rPr>
        <w:t xml:space="preserve">El CCO tendrá un estacionamiento adyacente al CCO que sea de un tamaño </w:t>
      </w:r>
      <w:r w:rsidR="31FBAE3C" w:rsidRPr="7521D369">
        <w:rPr>
          <w:rFonts w:ascii="Arial" w:hAnsi="Arial" w:cs="Arial"/>
          <w:sz w:val="22"/>
          <w:szCs w:val="22"/>
        </w:rPr>
        <w:t xml:space="preserve">suficiente </w:t>
      </w:r>
      <w:r w:rsidRPr="7521D369">
        <w:rPr>
          <w:rFonts w:ascii="Arial" w:hAnsi="Arial" w:cs="Arial"/>
          <w:sz w:val="22"/>
          <w:szCs w:val="22"/>
        </w:rPr>
        <w:t>para los empleados y visitantes del CCO</w:t>
      </w:r>
      <w:r w:rsidR="42AE4C8B" w:rsidRPr="7521D369">
        <w:rPr>
          <w:rFonts w:ascii="Arial" w:hAnsi="Arial" w:cs="Arial"/>
          <w:sz w:val="22"/>
          <w:szCs w:val="22"/>
        </w:rPr>
        <w:t xml:space="preserve"> y que los vehículos no afecten el área de circulación de la Carretera</w:t>
      </w:r>
      <w:r w:rsidRPr="7521D369">
        <w:rPr>
          <w:rFonts w:ascii="Arial" w:hAnsi="Arial" w:cs="Arial"/>
          <w:sz w:val="22"/>
          <w:szCs w:val="22"/>
        </w:rPr>
        <w:t>.</w:t>
      </w:r>
    </w:p>
    <w:p w14:paraId="093025F5" w14:textId="7A30E952" w:rsidR="00B62EC3" w:rsidRPr="001F7A18" w:rsidRDefault="391DC493" w:rsidP="001F7A18">
      <w:pPr>
        <w:pStyle w:val="Prrafodelista"/>
        <w:numPr>
          <w:ilvl w:val="0"/>
          <w:numId w:val="38"/>
        </w:numPr>
        <w:rPr>
          <w:rFonts w:ascii="Arial" w:hAnsi="Arial" w:cs="Arial"/>
          <w:sz w:val="22"/>
          <w:szCs w:val="22"/>
        </w:rPr>
      </w:pPr>
      <w:r w:rsidRPr="001F7A18">
        <w:rPr>
          <w:rFonts w:ascii="Arial" w:hAnsi="Arial" w:cs="Arial"/>
          <w:sz w:val="22"/>
          <w:szCs w:val="22"/>
        </w:rPr>
        <w:t>El CCO será diseñado, equipado y construido de acuerdo con todas las leyes, códigos y estándares para construcciones de este tipo. El Desarrollador contratará a arquitectos, ingenieros y contratistas de construcción con la experiencia y todos los permisos necesarios para este tipo de construcción.</w:t>
      </w:r>
    </w:p>
    <w:p w14:paraId="2CCB40E8" w14:textId="77777777" w:rsidR="00B62EC3" w:rsidRPr="001F7A18" w:rsidRDefault="00B62EC3" w:rsidP="001F7A18">
      <w:pPr>
        <w:pStyle w:val="Prrafodelista"/>
        <w:numPr>
          <w:ilvl w:val="0"/>
          <w:numId w:val="38"/>
        </w:numPr>
        <w:rPr>
          <w:rFonts w:ascii="Arial" w:hAnsi="Arial" w:cs="Arial"/>
          <w:sz w:val="22"/>
          <w:szCs w:val="22"/>
        </w:rPr>
      </w:pPr>
      <w:r w:rsidRPr="001F7A18">
        <w:rPr>
          <w:rFonts w:ascii="Arial" w:hAnsi="Arial" w:cs="Arial"/>
          <w:sz w:val="22"/>
          <w:szCs w:val="22"/>
        </w:rPr>
        <w:t>El diseño y construcción/equipamiento del CCO seguirá los procesos de “ingeniería de sistemas” antes señalados en este documento.</w:t>
      </w:r>
    </w:p>
    <w:p w14:paraId="7568121D" w14:textId="687912AA"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05" w:name="_Toc42568464"/>
      <w:bookmarkStart w:id="106" w:name="_Toc31906208"/>
      <w:bookmarkStart w:id="107" w:name="_Toc34301457"/>
      <w:r w:rsidRPr="391DC493">
        <w:rPr>
          <w:rFonts w:ascii="Arial" w:eastAsia="Arial Narrow" w:hAnsi="Arial" w:cs="Arial"/>
          <w:color w:val="auto"/>
          <w:sz w:val="22"/>
          <w:szCs w:val="22"/>
        </w:rPr>
        <w:t>Sala de Control.</w:t>
      </w:r>
      <w:bookmarkEnd w:id="105"/>
      <w:r w:rsidR="02026F09" w:rsidRPr="7F9A050F">
        <w:rPr>
          <w:rFonts w:ascii="Arial" w:eastAsia="Arial Narrow" w:hAnsi="Arial" w:cs="Arial"/>
          <w:color w:val="auto"/>
          <w:sz w:val="22"/>
          <w:szCs w:val="22"/>
        </w:rPr>
        <w:t xml:space="preserve"> </w:t>
      </w:r>
      <w:bookmarkEnd w:id="106"/>
      <w:bookmarkEnd w:id="107"/>
    </w:p>
    <w:p w14:paraId="012FDB94" w14:textId="0CCF6137" w:rsidR="00B62EC3" w:rsidRPr="00A870A6" w:rsidRDefault="00B62EC3" w:rsidP="00E00BAF">
      <w:pPr>
        <w:rPr>
          <w:rFonts w:ascii="Arial" w:hAnsi="Arial" w:cs="Arial"/>
          <w:sz w:val="22"/>
          <w:szCs w:val="22"/>
        </w:rPr>
      </w:pPr>
      <w:r w:rsidRPr="00A870A6">
        <w:rPr>
          <w:rFonts w:ascii="Arial" w:hAnsi="Arial" w:cs="Arial"/>
          <w:sz w:val="22"/>
          <w:szCs w:val="22"/>
        </w:rPr>
        <w:t>Contará con al menos (</w:t>
      </w:r>
      <w:r w:rsidR="0012088C">
        <w:rPr>
          <w:rFonts w:ascii="Arial" w:hAnsi="Arial" w:cs="Arial"/>
          <w:sz w:val="22"/>
          <w:szCs w:val="22"/>
        </w:rPr>
        <w:t>1</w:t>
      </w:r>
      <w:r w:rsidRPr="00A870A6">
        <w:rPr>
          <w:rFonts w:ascii="Arial" w:hAnsi="Arial" w:cs="Arial"/>
          <w:sz w:val="22"/>
          <w:szCs w:val="22"/>
        </w:rPr>
        <w:t>) estaci</w:t>
      </w:r>
      <w:r w:rsidR="0012088C">
        <w:rPr>
          <w:rFonts w:ascii="Arial" w:hAnsi="Arial" w:cs="Arial"/>
          <w:sz w:val="22"/>
          <w:szCs w:val="22"/>
        </w:rPr>
        <w:t>ón</w:t>
      </w:r>
      <w:r w:rsidRPr="00A870A6">
        <w:rPr>
          <w:rFonts w:ascii="Arial" w:hAnsi="Arial" w:cs="Arial"/>
          <w:sz w:val="22"/>
          <w:szCs w:val="22"/>
        </w:rPr>
        <w:t xml:space="preserve"> de trabajo desde donde se puedan observar las pantallas donde se proyectan las imágenes provenientes de las cámaras CCTV</w:t>
      </w:r>
      <w:r w:rsidR="0012088C">
        <w:rPr>
          <w:rFonts w:ascii="Arial" w:hAnsi="Arial" w:cs="Arial"/>
          <w:sz w:val="22"/>
          <w:szCs w:val="22"/>
        </w:rPr>
        <w:t xml:space="preserve"> y/o datos de análisis.</w:t>
      </w:r>
    </w:p>
    <w:p w14:paraId="3472E0D4" w14:textId="07CDFDE5" w:rsidR="00B62EC3" w:rsidRPr="00A870A6" w:rsidRDefault="00B62EC3" w:rsidP="00E00BAF">
      <w:pPr>
        <w:rPr>
          <w:rFonts w:ascii="Arial" w:hAnsi="Arial" w:cs="Arial"/>
          <w:sz w:val="22"/>
          <w:szCs w:val="22"/>
        </w:rPr>
      </w:pPr>
      <w:r w:rsidRPr="00A870A6">
        <w:rPr>
          <w:rFonts w:ascii="Arial" w:hAnsi="Arial" w:cs="Arial"/>
          <w:sz w:val="22"/>
          <w:szCs w:val="22"/>
        </w:rPr>
        <w:t>Cada estación de trabajo será equipada con</w:t>
      </w:r>
      <w:r w:rsidR="72B856A7" w:rsidRPr="7F9A050F">
        <w:rPr>
          <w:rFonts w:ascii="Arial" w:hAnsi="Arial" w:cs="Arial"/>
          <w:sz w:val="22"/>
          <w:szCs w:val="22"/>
        </w:rPr>
        <w:t>, por lo menos,</w:t>
      </w:r>
      <w:r w:rsidRPr="00A870A6">
        <w:rPr>
          <w:rFonts w:ascii="Arial" w:hAnsi="Arial" w:cs="Arial"/>
          <w:sz w:val="22"/>
          <w:szCs w:val="22"/>
        </w:rPr>
        <w:t xml:space="preserve"> lo siguiente:</w:t>
      </w:r>
    </w:p>
    <w:p w14:paraId="5D017C9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Una consola /mesa adecuada para centro de comando.</w:t>
      </w:r>
    </w:p>
    <w:p w14:paraId="6AC7485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Una silla de oficina ergonómica y con ruedas.</w:t>
      </w:r>
    </w:p>
    <w:p w14:paraId="2F8CA34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Una computadora con que contará con las características adecuadas para hacer todo lo estipulado en la operación del sistema ITS y el software maestro de acuerdo con el Concepto de Operaciones y los requerimientos funcionales.</w:t>
      </w:r>
    </w:p>
    <w:p w14:paraId="31129E9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Dos (2) monitores.</w:t>
      </w:r>
    </w:p>
    <w:p w14:paraId="1489A970" w14:textId="5612BD2B"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Unidad de control de cámaras CCTV </w:t>
      </w:r>
      <w:r w:rsidR="0012088C">
        <w:rPr>
          <w:rFonts w:ascii="Arial" w:eastAsia="Arial Narrow" w:hAnsi="Arial" w:cs="Arial"/>
          <w:sz w:val="22"/>
          <w:szCs w:val="22"/>
        </w:rPr>
        <w:t xml:space="preserve">para aquellas que </w:t>
      </w:r>
      <w:r w:rsidRPr="00A870A6">
        <w:rPr>
          <w:rFonts w:ascii="Arial" w:eastAsia="Arial Narrow" w:hAnsi="Arial" w:cs="Arial"/>
          <w:sz w:val="22"/>
          <w:szCs w:val="22"/>
        </w:rPr>
        <w:t>son de tipo giratorio.</w:t>
      </w:r>
    </w:p>
    <w:p w14:paraId="30E55CA1" w14:textId="27EFEF71" w:rsidR="00B62EC3"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teléfono con funciones de altavoz, transferencia, espera, etc.</w:t>
      </w:r>
    </w:p>
    <w:p w14:paraId="3AC18D34" w14:textId="4AC15D65" w:rsidR="0012088C" w:rsidRDefault="0012088C"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Equipo de radio comunicación en la red del personal de apoyo, ambulancias, etc.</w:t>
      </w:r>
    </w:p>
    <w:p w14:paraId="7728CC0C" w14:textId="49754091" w:rsidR="0012088C" w:rsidRPr="00A870A6" w:rsidRDefault="0012088C"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Teléfono al exterior.</w:t>
      </w:r>
    </w:p>
    <w:p w14:paraId="238601FE" w14:textId="77777777" w:rsidR="00E00BAF" w:rsidRPr="00A870A6" w:rsidRDefault="00E00BAF" w:rsidP="00E00BAF">
      <w:pPr>
        <w:spacing w:after="0"/>
        <w:rPr>
          <w:rFonts w:ascii="Arial" w:hAnsi="Arial" w:cs="Arial"/>
          <w:sz w:val="22"/>
          <w:szCs w:val="22"/>
        </w:rPr>
      </w:pPr>
    </w:p>
    <w:p w14:paraId="69E1631E" w14:textId="77777777" w:rsidR="00B62EC3" w:rsidRPr="00A870A6" w:rsidRDefault="00B62EC3" w:rsidP="00E00BAF">
      <w:pPr>
        <w:rPr>
          <w:rFonts w:ascii="Arial" w:hAnsi="Arial" w:cs="Arial"/>
          <w:sz w:val="22"/>
          <w:szCs w:val="22"/>
        </w:rPr>
      </w:pPr>
      <w:r w:rsidRPr="00A870A6">
        <w:rPr>
          <w:rFonts w:ascii="Arial" w:hAnsi="Arial" w:cs="Arial"/>
          <w:sz w:val="22"/>
          <w:szCs w:val="22"/>
        </w:rPr>
        <w:t>Las estaciones de trabajo en la sala de control serán diseñadas e integradas de modo que todas las funciones del CCO puedan ser desarrolladas en cualquier estación de trabajo.</w:t>
      </w:r>
    </w:p>
    <w:p w14:paraId="772F0181" w14:textId="77777777" w:rsidR="00B62EC3" w:rsidRPr="00A870A6" w:rsidRDefault="00B62EC3" w:rsidP="00E00BAF">
      <w:pPr>
        <w:rPr>
          <w:rFonts w:ascii="Arial" w:hAnsi="Arial" w:cs="Arial"/>
          <w:sz w:val="22"/>
          <w:szCs w:val="22"/>
        </w:rPr>
      </w:pPr>
      <w:r w:rsidRPr="00A870A6">
        <w:rPr>
          <w:rFonts w:ascii="Arial" w:hAnsi="Arial" w:cs="Arial"/>
          <w:sz w:val="22"/>
          <w:szCs w:val="22"/>
        </w:rPr>
        <w:t>La oficina será equipada con al menos lo siguiente:</w:t>
      </w:r>
    </w:p>
    <w:p w14:paraId="0FB36DB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escritorio de oficina.</w:t>
      </w:r>
    </w:p>
    <w:p w14:paraId="221EF16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Una silla de oficina ergonómica y con ruedas.</w:t>
      </w:r>
    </w:p>
    <w:p w14:paraId="4663856D" w14:textId="3152706B"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Una computadora </w:t>
      </w:r>
      <w:r w:rsidR="0012088C">
        <w:rPr>
          <w:rFonts w:ascii="Arial" w:eastAsia="Arial Narrow" w:hAnsi="Arial" w:cs="Arial"/>
          <w:sz w:val="22"/>
          <w:szCs w:val="22"/>
        </w:rPr>
        <w:t xml:space="preserve">actualizada, de última generación, </w:t>
      </w:r>
      <w:r w:rsidRPr="00A870A6">
        <w:rPr>
          <w:rFonts w:ascii="Arial" w:eastAsia="Arial Narrow" w:hAnsi="Arial" w:cs="Arial"/>
          <w:sz w:val="22"/>
          <w:szCs w:val="22"/>
        </w:rPr>
        <w:t>con</w:t>
      </w:r>
      <w:r w:rsidR="0012088C">
        <w:rPr>
          <w:rFonts w:ascii="Arial" w:eastAsia="Arial Narrow" w:hAnsi="Arial" w:cs="Arial"/>
          <w:sz w:val="22"/>
          <w:szCs w:val="22"/>
        </w:rPr>
        <w:t xml:space="preserve"> al menos</w:t>
      </w:r>
      <w:r w:rsidRPr="00A870A6">
        <w:rPr>
          <w:rFonts w:ascii="Arial" w:eastAsia="Arial Narrow" w:hAnsi="Arial" w:cs="Arial"/>
          <w:sz w:val="22"/>
          <w:szCs w:val="22"/>
        </w:rPr>
        <w:t xml:space="preserve"> procesador Intel i7 o superior y cuando menos 8Gb de memoria RAM, y disco duro de 500GB SATA 3.0Gb/s o superior</w:t>
      </w:r>
      <w:r w:rsidR="76C323C0" w:rsidRPr="7F9A050F">
        <w:rPr>
          <w:rFonts w:ascii="Arial" w:eastAsia="Arial Narrow" w:hAnsi="Arial" w:cs="Arial"/>
          <w:sz w:val="22"/>
          <w:szCs w:val="22"/>
        </w:rPr>
        <w:t xml:space="preserve"> y acorde a la tecnología disponible de última generación al momento de sustituirse en el tiempo de vigencia del Contrato APP</w:t>
      </w:r>
      <w:r w:rsidRPr="7F9A050F">
        <w:rPr>
          <w:rFonts w:ascii="Arial" w:eastAsia="Arial Narrow" w:hAnsi="Arial" w:cs="Arial"/>
          <w:sz w:val="22"/>
          <w:szCs w:val="22"/>
        </w:rPr>
        <w:t>.</w:t>
      </w:r>
      <w:r w:rsidRPr="00A870A6">
        <w:rPr>
          <w:rFonts w:ascii="Arial" w:eastAsia="Arial Narrow" w:hAnsi="Arial" w:cs="Arial"/>
          <w:sz w:val="22"/>
          <w:szCs w:val="22"/>
        </w:rPr>
        <w:t xml:space="preserve"> La computadora contará con las características adecuadas para hacer todo lo estipulado en la operación del sistema ITS y el software maestro de acuerdo con el Concepto de Operaciones y los requerimientos funcionales.</w:t>
      </w:r>
      <w:r w:rsidR="0012088C">
        <w:rPr>
          <w:rFonts w:ascii="Arial" w:eastAsia="Arial Narrow" w:hAnsi="Arial" w:cs="Arial"/>
          <w:sz w:val="22"/>
          <w:szCs w:val="22"/>
        </w:rPr>
        <w:t xml:space="preserve"> Las características de ésta serán actualizadas ante cada cambio de tecnología o con una frecuencia no mayor a cinco años. </w:t>
      </w:r>
    </w:p>
    <w:p w14:paraId="54096732" w14:textId="3BB7ED80"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 monitor </w:t>
      </w:r>
      <w:r w:rsidR="0012088C">
        <w:rPr>
          <w:rFonts w:ascii="Arial" w:eastAsia="Arial Narrow" w:hAnsi="Arial" w:cs="Arial"/>
          <w:sz w:val="22"/>
          <w:szCs w:val="22"/>
        </w:rPr>
        <w:t xml:space="preserve">de última generación, o al menos tipo </w:t>
      </w:r>
      <w:r w:rsidRPr="00A870A6">
        <w:rPr>
          <w:rFonts w:ascii="Arial" w:eastAsia="Arial Narrow" w:hAnsi="Arial" w:cs="Arial"/>
          <w:sz w:val="22"/>
          <w:szCs w:val="22"/>
        </w:rPr>
        <w:t>TFT-LCD para GUI y uso de video.</w:t>
      </w:r>
    </w:p>
    <w:p w14:paraId="75BCF72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teléfono con funciones de altavoz, transferencia, espera, etc.</w:t>
      </w:r>
    </w:p>
    <w:p w14:paraId="0F3CABC7" w14:textId="77777777" w:rsidR="00E00BAF" w:rsidRPr="00A870A6" w:rsidRDefault="00E00BAF" w:rsidP="00E00BAF">
      <w:pPr>
        <w:spacing w:after="0"/>
        <w:rPr>
          <w:rFonts w:ascii="Arial" w:hAnsi="Arial" w:cs="Arial"/>
          <w:sz w:val="22"/>
          <w:szCs w:val="22"/>
        </w:rPr>
      </w:pPr>
    </w:p>
    <w:p w14:paraId="72A176A6" w14:textId="77777777" w:rsidR="00B62EC3" w:rsidRPr="00A870A6" w:rsidRDefault="00B62EC3" w:rsidP="00E00BAF">
      <w:pPr>
        <w:rPr>
          <w:rFonts w:ascii="Arial" w:hAnsi="Arial" w:cs="Arial"/>
          <w:sz w:val="22"/>
          <w:szCs w:val="22"/>
        </w:rPr>
      </w:pPr>
      <w:r w:rsidRPr="00A870A6">
        <w:rPr>
          <w:rFonts w:ascii="Arial" w:hAnsi="Arial" w:cs="Arial"/>
          <w:sz w:val="22"/>
          <w:szCs w:val="22"/>
        </w:rPr>
        <w:lastRenderedPageBreak/>
        <w:t>La sala de control contará con un arreglo de pantallas (Videowall) que tenga al menos: lo siguiente:</w:t>
      </w:r>
    </w:p>
    <w:p w14:paraId="6D20F7AF" w14:textId="59BC811D"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Dos (2) pantallas centrales planas de 6</w:t>
      </w:r>
      <w:r w:rsidR="0012088C">
        <w:rPr>
          <w:rFonts w:ascii="Arial" w:eastAsia="Arial Narrow" w:hAnsi="Arial" w:cs="Arial"/>
          <w:sz w:val="22"/>
          <w:szCs w:val="22"/>
        </w:rPr>
        <w:t>5</w:t>
      </w:r>
      <w:r w:rsidRPr="00A870A6">
        <w:rPr>
          <w:rFonts w:ascii="Arial" w:eastAsia="Arial Narrow" w:hAnsi="Arial" w:cs="Arial"/>
          <w:sz w:val="22"/>
          <w:szCs w:val="22"/>
        </w:rPr>
        <w:t>”:</w:t>
      </w:r>
    </w:p>
    <w:p w14:paraId="6833FB51" w14:textId="77777777" w:rsidR="00B62EC3" w:rsidRPr="00A870A6" w:rsidRDefault="00B62EC3" w:rsidP="00D44C78">
      <w:pPr>
        <w:widowControl w:val="0"/>
        <w:numPr>
          <w:ilvl w:val="0"/>
          <w:numId w:val="15"/>
        </w:numPr>
        <w:tabs>
          <w:tab w:val="left" w:pos="993"/>
          <w:tab w:val="left" w:pos="9214"/>
        </w:tabs>
        <w:spacing w:after="60"/>
        <w:ind w:left="1134" w:right="0" w:hanging="284"/>
        <w:rPr>
          <w:rFonts w:ascii="Arial" w:eastAsia="Arial Narrow" w:hAnsi="Arial" w:cs="Arial"/>
          <w:sz w:val="22"/>
          <w:szCs w:val="22"/>
        </w:rPr>
      </w:pPr>
      <w:r w:rsidRPr="00A870A6">
        <w:rPr>
          <w:rFonts w:ascii="Arial" w:eastAsia="Arial Narrow" w:hAnsi="Arial" w:cs="Arial"/>
          <w:sz w:val="22"/>
          <w:szCs w:val="22"/>
        </w:rPr>
        <w:t>Una de las pantallas centrales será para mostrar, de forma continua, el mapa principal del Software Maestro con todos los dispositivos ITS, incidentes activos.</w:t>
      </w:r>
    </w:p>
    <w:p w14:paraId="691AA59E" w14:textId="77777777" w:rsidR="00B62EC3" w:rsidRPr="00A870A6" w:rsidRDefault="00B62EC3" w:rsidP="00D44C78">
      <w:pPr>
        <w:widowControl w:val="0"/>
        <w:numPr>
          <w:ilvl w:val="0"/>
          <w:numId w:val="15"/>
        </w:numPr>
        <w:tabs>
          <w:tab w:val="left" w:pos="993"/>
          <w:tab w:val="left" w:pos="9214"/>
        </w:tabs>
        <w:spacing w:after="60"/>
        <w:ind w:left="1134" w:right="0" w:hanging="284"/>
        <w:rPr>
          <w:rFonts w:ascii="Arial" w:eastAsia="Arial Narrow" w:hAnsi="Arial" w:cs="Arial"/>
          <w:sz w:val="22"/>
          <w:szCs w:val="22"/>
        </w:rPr>
      </w:pPr>
      <w:r w:rsidRPr="00A870A6">
        <w:rPr>
          <w:rFonts w:ascii="Arial" w:eastAsia="Arial Narrow" w:hAnsi="Arial" w:cs="Arial"/>
          <w:sz w:val="22"/>
          <w:szCs w:val="22"/>
        </w:rPr>
        <w:t>Una de las pantallas mostrará información de operación señalada en el mapa.</w:t>
      </w:r>
    </w:p>
    <w:p w14:paraId="64C292D5" w14:textId="0D4147FF" w:rsidR="00B62EC3" w:rsidRPr="00A870A6" w:rsidRDefault="0012088C" w:rsidP="00D44C78">
      <w:pPr>
        <w:widowControl w:val="0"/>
        <w:numPr>
          <w:ilvl w:val="0"/>
          <w:numId w:val="15"/>
        </w:numPr>
        <w:tabs>
          <w:tab w:val="left" w:pos="993"/>
          <w:tab w:val="left" w:pos="9214"/>
        </w:tabs>
        <w:spacing w:after="60"/>
        <w:ind w:left="1134" w:right="0" w:hanging="284"/>
        <w:rPr>
          <w:rFonts w:ascii="Arial" w:eastAsia="Arial Narrow" w:hAnsi="Arial" w:cs="Arial"/>
          <w:sz w:val="22"/>
          <w:szCs w:val="22"/>
        </w:rPr>
      </w:pPr>
      <w:r>
        <w:rPr>
          <w:rFonts w:ascii="Arial" w:eastAsia="Arial Narrow" w:hAnsi="Arial" w:cs="Arial"/>
          <w:sz w:val="22"/>
          <w:szCs w:val="22"/>
        </w:rPr>
        <w:t>Alguna de éstas se usará</w:t>
      </w:r>
      <w:r w:rsidR="00B62EC3" w:rsidRPr="00A870A6">
        <w:rPr>
          <w:rFonts w:ascii="Arial" w:eastAsia="Arial Narrow" w:hAnsi="Arial" w:cs="Arial"/>
          <w:sz w:val="22"/>
          <w:szCs w:val="22"/>
        </w:rPr>
        <w:t xml:space="preserve"> para mostrar las imágenes de video de interés durante el manejo de un incidente, etc.</w:t>
      </w:r>
    </w:p>
    <w:p w14:paraId="3C4A77EC" w14:textId="2FB2288D" w:rsidR="00B62EC3" w:rsidRPr="00A870A6" w:rsidRDefault="0012088C"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 xml:space="preserve">En caso de requerirse así y derivado de las necesidades observadas, se podrá agregar lo siguiente: </w:t>
      </w:r>
      <w:r w:rsidR="391DC493" w:rsidRPr="391DC493">
        <w:rPr>
          <w:rFonts w:ascii="Arial" w:eastAsia="Arial Narrow" w:hAnsi="Arial" w:cs="Arial"/>
          <w:sz w:val="22"/>
          <w:szCs w:val="22"/>
        </w:rPr>
        <w:t>De cada lado de la pantalla central seis (6) pantallas planas de al menos 30”, instaladas en una matriz de 3x2 (3 filas y 2 columnas). Estas pantallas serán para mostrar las imágenes de video de las cámaras CCTV de forma continua.</w:t>
      </w:r>
    </w:p>
    <w:p w14:paraId="1002D0A7" w14:textId="77777777" w:rsidR="00B62EC3" w:rsidRPr="00A870A6" w:rsidRDefault="00B62EC3" w:rsidP="0012088C">
      <w:pPr>
        <w:rPr>
          <w:rFonts w:ascii="Arial" w:hAnsi="Arial" w:cs="Arial"/>
          <w:sz w:val="22"/>
          <w:szCs w:val="22"/>
        </w:rPr>
      </w:pPr>
      <w:r w:rsidRPr="00A870A6">
        <w:rPr>
          <w:rFonts w:ascii="Arial" w:hAnsi="Arial" w:cs="Arial"/>
          <w:sz w:val="22"/>
          <w:szCs w:val="22"/>
        </w:rPr>
        <w:t>Las pantallas serán ubicadas frente a las estaciones de trabajo y colocadas a una altura en la que todos los operadores tengan una vista clara y directa a todas las pantallas mientras estén sentados en sus estaciones. Las pantallas también serán visibles desde la sala de conferencias.</w:t>
      </w:r>
    </w:p>
    <w:p w14:paraId="609FA5C8" w14:textId="42AF8D2A" w:rsidR="00B62EC3" w:rsidRPr="00A870A6" w:rsidRDefault="00E00BAF" w:rsidP="00E00BAF">
      <w:pPr>
        <w:rPr>
          <w:rFonts w:ascii="Arial" w:hAnsi="Arial" w:cs="Arial"/>
          <w:sz w:val="22"/>
          <w:szCs w:val="22"/>
        </w:rPr>
      </w:pPr>
      <w:r w:rsidRPr="00A870A6">
        <w:rPr>
          <w:rFonts w:ascii="Arial" w:hAnsi="Arial" w:cs="Arial"/>
          <w:sz w:val="22"/>
          <w:szCs w:val="22"/>
        </w:rPr>
        <w:t>La sala</w:t>
      </w:r>
      <w:r w:rsidR="0012088C">
        <w:rPr>
          <w:rFonts w:ascii="Arial" w:hAnsi="Arial" w:cs="Arial"/>
          <w:sz w:val="22"/>
          <w:szCs w:val="22"/>
        </w:rPr>
        <w:t xml:space="preserve"> </w:t>
      </w:r>
      <w:r w:rsidRPr="00A870A6">
        <w:rPr>
          <w:rFonts w:ascii="Arial" w:hAnsi="Arial" w:cs="Arial"/>
          <w:sz w:val="22"/>
          <w:szCs w:val="22"/>
        </w:rPr>
        <w:t xml:space="preserve">de </w:t>
      </w:r>
      <w:r w:rsidR="00B62EC3" w:rsidRPr="00A870A6">
        <w:rPr>
          <w:rFonts w:ascii="Arial" w:hAnsi="Arial" w:cs="Arial"/>
          <w:sz w:val="22"/>
          <w:szCs w:val="22"/>
        </w:rPr>
        <w:t>control</w:t>
      </w:r>
      <w:r w:rsidRPr="00A870A6">
        <w:rPr>
          <w:rFonts w:ascii="Arial" w:hAnsi="Arial" w:cs="Arial"/>
          <w:sz w:val="22"/>
          <w:szCs w:val="22"/>
        </w:rPr>
        <w:t xml:space="preserve"> también incluirá u</w:t>
      </w:r>
      <w:r w:rsidR="00B62EC3" w:rsidRPr="00A870A6">
        <w:rPr>
          <w:rFonts w:ascii="Arial" w:hAnsi="Arial" w:cs="Arial"/>
          <w:sz w:val="22"/>
          <w:szCs w:val="22"/>
        </w:rPr>
        <w:t>na</w:t>
      </w:r>
      <w:r w:rsidRPr="00A870A6">
        <w:rPr>
          <w:rFonts w:ascii="Arial" w:hAnsi="Arial" w:cs="Arial"/>
          <w:sz w:val="22"/>
          <w:szCs w:val="22"/>
        </w:rPr>
        <w:t xml:space="preserve"> </w:t>
      </w:r>
      <w:r w:rsidR="00B62EC3" w:rsidRPr="00A870A6">
        <w:rPr>
          <w:rFonts w:ascii="Arial" w:hAnsi="Arial" w:cs="Arial"/>
          <w:sz w:val="22"/>
          <w:szCs w:val="22"/>
        </w:rPr>
        <w:t>sección</w:t>
      </w:r>
      <w:r w:rsidRPr="00A870A6">
        <w:rPr>
          <w:rFonts w:ascii="Arial" w:hAnsi="Arial" w:cs="Arial"/>
          <w:sz w:val="22"/>
          <w:szCs w:val="22"/>
        </w:rPr>
        <w:t xml:space="preserve"> </w:t>
      </w:r>
      <w:r w:rsidR="00B62EC3" w:rsidRPr="00A870A6">
        <w:rPr>
          <w:rFonts w:ascii="Arial" w:hAnsi="Arial" w:cs="Arial"/>
          <w:sz w:val="22"/>
          <w:szCs w:val="22"/>
        </w:rPr>
        <w:t>común</w:t>
      </w:r>
      <w:r w:rsidRPr="00A870A6">
        <w:rPr>
          <w:rFonts w:ascii="Arial" w:hAnsi="Arial" w:cs="Arial"/>
          <w:sz w:val="22"/>
          <w:szCs w:val="22"/>
        </w:rPr>
        <w:t xml:space="preserve"> </w:t>
      </w:r>
      <w:r w:rsidR="00B62EC3" w:rsidRPr="00A870A6">
        <w:rPr>
          <w:rFonts w:ascii="Arial" w:hAnsi="Arial" w:cs="Arial"/>
          <w:sz w:val="22"/>
          <w:szCs w:val="22"/>
        </w:rPr>
        <w:t>con</w:t>
      </w:r>
      <w:r w:rsidRPr="00A870A6">
        <w:rPr>
          <w:rFonts w:ascii="Arial" w:hAnsi="Arial" w:cs="Arial"/>
          <w:sz w:val="22"/>
          <w:szCs w:val="22"/>
        </w:rPr>
        <w:t xml:space="preserve"> </w:t>
      </w:r>
      <w:r w:rsidR="00B62EC3" w:rsidRPr="00A870A6">
        <w:rPr>
          <w:rFonts w:ascii="Arial" w:hAnsi="Arial" w:cs="Arial"/>
          <w:sz w:val="22"/>
          <w:szCs w:val="22"/>
        </w:rPr>
        <w:t xml:space="preserve">impresora(s), </w:t>
      </w:r>
      <w:r w:rsidRPr="00A870A6">
        <w:rPr>
          <w:rFonts w:ascii="Arial" w:hAnsi="Arial" w:cs="Arial"/>
          <w:sz w:val="22"/>
          <w:szCs w:val="22"/>
        </w:rPr>
        <w:t>f</w:t>
      </w:r>
      <w:r w:rsidR="00B62EC3" w:rsidRPr="00A870A6">
        <w:rPr>
          <w:rFonts w:ascii="Arial" w:hAnsi="Arial" w:cs="Arial"/>
          <w:sz w:val="22"/>
          <w:szCs w:val="22"/>
        </w:rPr>
        <w:t>otocopiadora, etc.</w:t>
      </w:r>
    </w:p>
    <w:p w14:paraId="6DC4C5E0" w14:textId="77777777" w:rsidR="475B645A" w:rsidRDefault="475B645A" w:rsidP="7F9A050F">
      <w:pPr>
        <w:rPr>
          <w:rFonts w:ascii="Arial" w:hAnsi="Arial" w:cs="Arial"/>
          <w:sz w:val="22"/>
          <w:szCs w:val="22"/>
        </w:rPr>
      </w:pPr>
      <w:r w:rsidRPr="7F9A050F">
        <w:rPr>
          <w:rFonts w:ascii="Arial" w:hAnsi="Arial" w:cs="Arial"/>
          <w:sz w:val="22"/>
          <w:szCs w:val="22"/>
        </w:rPr>
        <w:t xml:space="preserve">El diseño de estas áreas serán responsabilidad del Desarrollador considerando que cumplan o superen las especificaciones incluidas en </w:t>
      </w:r>
      <w:r w:rsidR="193DDC60" w:rsidRPr="7F9A050F">
        <w:rPr>
          <w:rFonts w:ascii="Arial" w:hAnsi="Arial" w:cs="Arial"/>
          <w:sz w:val="22"/>
          <w:szCs w:val="22"/>
        </w:rPr>
        <w:t xml:space="preserve">el presente Anexo. </w:t>
      </w:r>
    </w:p>
    <w:p w14:paraId="30E81EFB" w14:textId="77777777" w:rsidR="7F9A050F" w:rsidRDefault="7F9A050F" w:rsidP="7F9A050F">
      <w:pPr>
        <w:rPr>
          <w:rFonts w:ascii="Arial" w:hAnsi="Arial" w:cs="Arial"/>
          <w:sz w:val="22"/>
          <w:szCs w:val="22"/>
        </w:rPr>
      </w:pPr>
    </w:p>
    <w:p w14:paraId="5B08B5D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CC34F81"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08" w:name="_Toc31906209"/>
      <w:bookmarkStart w:id="109" w:name="_Toc34301458"/>
      <w:bookmarkStart w:id="110" w:name="_Toc42568465"/>
      <w:r w:rsidRPr="391DC493">
        <w:rPr>
          <w:rFonts w:ascii="Arial" w:eastAsia="Arial Narrow" w:hAnsi="Arial" w:cs="Arial"/>
          <w:color w:val="auto"/>
          <w:sz w:val="22"/>
          <w:szCs w:val="22"/>
        </w:rPr>
        <w:t>Sala de Cómputo y Comunicaciones.</w:t>
      </w:r>
      <w:bookmarkEnd w:id="108"/>
      <w:bookmarkEnd w:id="109"/>
      <w:bookmarkEnd w:id="110"/>
    </w:p>
    <w:p w14:paraId="55741FA2" w14:textId="31B18EFA" w:rsidR="00B62EC3" w:rsidRPr="00A870A6" w:rsidRDefault="391DC493" w:rsidP="00E00BAF">
      <w:pPr>
        <w:rPr>
          <w:rFonts w:ascii="Arial" w:hAnsi="Arial" w:cs="Arial"/>
          <w:sz w:val="22"/>
          <w:szCs w:val="22"/>
        </w:rPr>
      </w:pPr>
      <w:r w:rsidRPr="391DC493">
        <w:rPr>
          <w:rFonts w:ascii="Arial" w:hAnsi="Arial" w:cs="Arial"/>
          <w:sz w:val="22"/>
          <w:szCs w:val="22"/>
        </w:rPr>
        <w:t>La Sala de Cómputo y Telecomunicaciones será una sala separada y contará con un sistema de control de acceso, adicional al sistema requerido para entrar al CCO. Esta sala incluirá lo siguiente:</w:t>
      </w:r>
    </w:p>
    <w:p w14:paraId="01F6376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Todo el equipo de telecomunicaciones (módems, decodificadores, switches, etc.)</w:t>
      </w:r>
    </w:p>
    <w:p w14:paraId="7A2CB3C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equipo para el manejo y grabación de las Cámaras de Circuito Cerrado (CCTV).</w:t>
      </w:r>
    </w:p>
    <w:p w14:paraId="0AD975C4" w14:textId="63C45102"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Los servidores, computadoras y sistemas necesarios para el software maestro, la operación de todos los dispositivos ITS, las bases de datos y </w:t>
      </w:r>
      <w:r w:rsidR="0012088C">
        <w:rPr>
          <w:rFonts w:ascii="Arial" w:eastAsia="Arial Narrow" w:hAnsi="Arial" w:cs="Arial"/>
          <w:sz w:val="22"/>
          <w:szCs w:val="22"/>
        </w:rPr>
        <w:t xml:space="preserve">para realizar </w:t>
      </w:r>
      <w:r w:rsidRPr="00A870A6">
        <w:rPr>
          <w:rFonts w:ascii="Arial" w:eastAsia="Arial Narrow" w:hAnsi="Arial" w:cs="Arial"/>
          <w:sz w:val="22"/>
          <w:szCs w:val="22"/>
        </w:rPr>
        <w:t>las demás funciones del CCO.</w:t>
      </w:r>
    </w:p>
    <w:p w14:paraId="044BF643" w14:textId="1B64F115" w:rsidR="00B62EC3" w:rsidRPr="00A870A6" w:rsidRDefault="391DC4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El equipo de suministro de energía de respaldo (UPS), diseñado, configurado e instalado para proveer energía a todo el equipo de al menos toda el área de control, la sala de juntas, y la sala de cómputo y telecomunicaciones durante una falla en el suministro de electricidad.</w:t>
      </w:r>
    </w:p>
    <w:p w14:paraId="10236B6F" w14:textId="301EB323"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UPS empezará a proveer energía, sin interrupción, en el caso de</w:t>
      </w:r>
      <w:r w:rsidR="0012088C">
        <w:rPr>
          <w:rFonts w:ascii="Arial" w:eastAsia="Arial Narrow" w:hAnsi="Arial" w:cs="Arial"/>
          <w:sz w:val="22"/>
          <w:szCs w:val="22"/>
        </w:rPr>
        <w:t xml:space="preserve"> falla en el suministro de energía eléctrica</w:t>
      </w:r>
      <w:r w:rsidRPr="00A870A6">
        <w:rPr>
          <w:rFonts w:ascii="Arial" w:eastAsia="Arial Narrow" w:hAnsi="Arial" w:cs="Arial"/>
          <w:sz w:val="22"/>
          <w:szCs w:val="22"/>
        </w:rPr>
        <w:t>.</w:t>
      </w:r>
    </w:p>
    <w:p w14:paraId="21217BD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UPS proveerá de energía al equipo y las salas indicadas durante un periodo de al menos treinta (30) minutos o hasta que la temperatura rebase un nivel aceptable para las computadoras y otros equipos en el CCO.</w:t>
      </w:r>
    </w:p>
    <w:p w14:paraId="16DEB4AB" w14:textId="77777777" w:rsidR="00B62EC3" w:rsidRPr="00A870A6" w:rsidRDefault="00B62EC3" w:rsidP="00E00BAF">
      <w:pPr>
        <w:widowControl w:val="0"/>
        <w:tabs>
          <w:tab w:val="left" w:pos="851"/>
          <w:tab w:val="left" w:pos="9214"/>
        </w:tabs>
        <w:spacing w:after="60"/>
        <w:ind w:left="851" w:right="0"/>
        <w:rPr>
          <w:rFonts w:ascii="Arial" w:eastAsia="Arial Narrow" w:hAnsi="Arial" w:cs="Arial"/>
          <w:sz w:val="22"/>
          <w:szCs w:val="22"/>
        </w:rPr>
      </w:pPr>
    </w:p>
    <w:p w14:paraId="6CBD3E98"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11" w:name="_Toc31906210"/>
      <w:bookmarkStart w:id="112" w:name="_Toc34301459"/>
      <w:bookmarkStart w:id="113" w:name="_Toc42568466"/>
      <w:r w:rsidRPr="391DC493">
        <w:rPr>
          <w:rFonts w:ascii="Arial" w:eastAsia="Arial Narrow" w:hAnsi="Arial" w:cs="Arial"/>
          <w:color w:val="auto"/>
          <w:sz w:val="22"/>
          <w:szCs w:val="22"/>
        </w:rPr>
        <w:t>Sala de Juntas.</w:t>
      </w:r>
      <w:bookmarkEnd w:id="111"/>
      <w:bookmarkEnd w:id="112"/>
      <w:bookmarkEnd w:id="113"/>
    </w:p>
    <w:p w14:paraId="3779BD22" w14:textId="3D4333D1" w:rsidR="00B62EC3" w:rsidRPr="00A870A6" w:rsidRDefault="391DC493" w:rsidP="00E00BAF">
      <w:pPr>
        <w:rPr>
          <w:rFonts w:ascii="Arial" w:hAnsi="Arial" w:cs="Arial"/>
          <w:sz w:val="22"/>
          <w:szCs w:val="22"/>
        </w:rPr>
      </w:pPr>
      <w:r w:rsidRPr="391DC493">
        <w:rPr>
          <w:rFonts w:ascii="Arial" w:hAnsi="Arial" w:cs="Arial"/>
          <w:sz w:val="22"/>
          <w:szCs w:val="22"/>
        </w:rPr>
        <w:t>La sala de conferencias</w:t>
      </w:r>
      <w:r w:rsidR="0012088C">
        <w:rPr>
          <w:rFonts w:ascii="Arial" w:hAnsi="Arial" w:cs="Arial"/>
          <w:sz w:val="22"/>
          <w:szCs w:val="22"/>
        </w:rPr>
        <w:t xml:space="preserve"> tendrá las dimensiones mencionadas en el </w:t>
      </w:r>
      <w:r w:rsidR="00AF4FFA">
        <w:rPr>
          <w:rFonts w:ascii="Arial" w:hAnsi="Arial" w:cs="Arial"/>
          <w:sz w:val="22"/>
          <w:szCs w:val="22"/>
        </w:rPr>
        <w:t>numeral 1.10 de este Anexo</w:t>
      </w:r>
      <w:r w:rsidR="00C35FB5">
        <w:rPr>
          <w:rFonts w:ascii="Arial" w:hAnsi="Arial" w:cs="Arial"/>
          <w:sz w:val="22"/>
          <w:szCs w:val="22"/>
        </w:rPr>
        <w:t>,</w:t>
      </w:r>
      <w:r w:rsidR="0012088C">
        <w:rPr>
          <w:rFonts w:ascii="Arial" w:hAnsi="Arial" w:cs="Arial"/>
          <w:sz w:val="22"/>
          <w:szCs w:val="22"/>
        </w:rPr>
        <w:t xml:space="preserve"> y</w:t>
      </w:r>
      <w:r w:rsidRPr="391DC493">
        <w:rPr>
          <w:rFonts w:ascii="Arial" w:hAnsi="Arial" w:cs="Arial"/>
          <w:sz w:val="22"/>
          <w:szCs w:val="22"/>
        </w:rPr>
        <w:t xml:space="preserve"> tendrá la capacidad para al menos diez (10) personas sentadas alrededor de la mesa de conferencias, además de espacio para otras diez (10) personas a lo largo de las paredes.</w:t>
      </w:r>
    </w:p>
    <w:p w14:paraId="745448A1" w14:textId="77777777" w:rsidR="00B62EC3" w:rsidRPr="00A870A6" w:rsidRDefault="00B62EC3" w:rsidP="00E00BAF">
      <w:pPr>
        <w:rPr>
          <w:rFonts w:ascii="Arial" w:hAnsi="Arial" w:cs="Arial"/>
          <w:sz w:val="22"/>
          <w:szCs w:val="22"/>
        </w:rPr>
      </w:pPr>
      <w:r w:rsidRPr="00A870A6">
        <w:rPr>
          <w:rFonts w:ascii="Arial" w:hAnsi="Arial" w:cs="Arial"/>
          <w:sz w:val="22"/>
          <w:szCs w:val="22"/>
        </w:rPr>
        <w:lastRenderedPageBreak/>
        <w:t>Será adyacente a la sala de control y una de sus cuatro paredes será de vidrio para tener una vista completa de la sala de control y el muro de pantallas desde la sala de conferencias.</w:t>
      </w:r>
    </w:p>
    <w:p w14:paraId="5A3B9F80" w14:textId="1B47B3F8" w:rsidR="00B62EC3" w:rsidRPr="00A870A6" w:rsidRDefault="00B62EC3" w:rsidP="00E00BAF">
      <w:pPr>
        <w:rPr>
          <w:rFonts w:ascii="Arial" w:hAnsi="Arial" w:cs="Arial"/>
          <w:sz w:val="22"/>
          <w:szCs w:val="22"/>
        </w:rPr>
      </w:pPr>
      <w:r w:rsidRPr="00A870A6">
        <w:rPr>
          <w:rFonts w:ascii="Arial" w:hAnsi="Arial" w:cs="Arial"/>
          <w:sz w:val="22"/>
          <w:szCs w:val="22"/>
        </w:rPr>
        <w:t>Tendrá una pantalla plana de al menos</w:t>
      </w:r>
      <w:r w:rsidR="006908D8">
        <w:rPr>
          <w:rFonts w:ascii="Arial" w:hAnsi="Arial" w:cs="Arial"/>
          <w:sz w:val="22"/>
          <w:szCs w:val="22"/>
        </w:rPr>
        <w:t xml:space="preserve"> sesenta y cinco</w:t>
      </w:r>
      <w:r w:rsidRPr="00A870A6">
        <w:rPr>
          <w:rFonts w:ascii="Arial" w:hAnsi="Arial" w:cs="Arial"/>
          <w:sz w:val="22"/>
          <w:szCs w:val="22"/>
        </w:rPr>
        <w:t xml:space="preserve"> (</w:t>
      </w:r>
      <w:r w:rsidR="006908D8">
        <w:rPr>
          <w:rFonts w:ascii="Arial" w:hAnsi="Arial" w:cs="Arial"/>
          <w:sz w:val="22"/>
          <w:szCs w:val="22"/>
        </w:rPr>
        <w:t>65”</w:t>
      </w:r>
      <w:r w:rsidRPr="00A870A6">
        <w:rPr>
          <w:rFonts w:ascii="Arial" w:hAnsi="Arial" w:cs="Arial"/>
          <w:sz w:val="22"/>
          <w:szCs w:val="22"/>
        </w:rPr>
        <w:t xml:space="preserve">) </w:t>
      </w:r>
      <w:r w:rsidR="006908D8">
        <w:rPr>
          <w:rFonts w:ascii="Arial" w:hAnsi="Arial" w:cs="Arial"/>
          <w:sz w:val="22"/>
          <w:szCs w:val="22"/>
        </w:rPr>
        <w:t>pulgadas</w:t>
      </w:r>
      <w:r w:rsidRPr="00A870A6">
        <w:rPr>
          <w:rFonts w:ascii="Arial" w:hAnsi="Arial" w:cs="Arial"/>
          <w:sz w:val="22"/>
          <w:szCs w:val="22"/>
        </w:rPr>
        <w:t xml:space="preserve"> en diagonal de una esquina a la contra esquina.</w:t>
      </w:r>
    </w:p>
    <w:p w14:paraId="531B3479" w14:textId="3A10C0B8" w:rsidR="00B62EC3" w:rsidRPr="00A870A6" w:rsidRDefault="391DC493" w:rsidP="00850BAF">
      <w:pPr>
        <w:rPr>
          <w:rFonts w:ascii="Arial" w:hAnsi="Arial" w:cs="Arial"/>
          <w:sz w:val="22"/>
          <w:szCs w:val="22"/>
        </w:rPr>
      </w:pPr>
      <w:r w:rsidRPr="391DC493">
        <w:rPr>
          <w:rFonts w:ascii="Arial" w:hAnsi="Arial" w:cs="Arial"/>
          <w:sz w:val="22"/>
          <w:szCs w:val="22"/>
        </w:rPr>
        <w:t xml:space="preserve">Tendrá una computadora para manejar el Software Maestro dentro de la sala, </w:t>
      </w:r>
      <w:r w:rsidR="006908D8">
        <w:rPr>
          <w:rFonts w:ascii="Arial" w:hAnsi="Arial" w:cs="Arial"/>
          <w:sz w:val="22"/>
          <w:szCs w:val="22"/>
        </w:rPr>
        <w:t>que pueda conectarse a la mencionada pantalla para visualizar lo que se está trabajando.</w:t>
      </w:r>
    </w:p>
    <w:p w14:paraId="3D4FA5E2" w14:textId="77777777" w:rsidR="00B62EC3" w:rsidRPr="00A870A6" w:rsidRDefault="00B62EC3" w:rsidP="00850BAF">
      <w:pPr>
        <w:rPr>
          <w:rFonts w:ascii="Arial" w:hAnsi="Arial" w:cs="Arial"/>
          <w:sz w:val="22"/>
          <w:szCs w:val="22"/>
        </w:rPr>
      </w:pPr>
      <w:r w:rsidRPr="00A870A6">
        <w:rPr>
          <w:rFonts w:ascii="Arial" w:hAnsi="Arial" w:cs="Arial"/>
          <w:sz w:val="22"/>
          <w:szCs w:val="22"/>
        </w:rPr>
        <w:t>Tendrá un teléfono con la función de conferencia, transferencia, espera, etc. Será una sala cerrada y tendrá una puerta que podrá ser asegurada.</w:t>
      </w:r>
    </w:p>
    <w:p w14:paraId="0AD9C6F4" w14:textId="77777777" w:rsidR="00850BAF" w:rsidRPr="00A870A6" w:rsidRDefault="00850BAF" w:rsidP="00850BAF">
      <w:pPr>
        <w:rPr>
          <w:rFonts w:ascii="Arial" w:hAnsi="Arial" w:cs="Arial"/>
          <w:sz w:val="22"/>
          <w:szCs w:val="22"/>
        </w:rPr>
      </w:pPr>
    </w:p>
    <w:p w14:paraId="573ECF47"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14" w:name="_Toc31906211"/>
      <w:bookmarkStart w:id="115" w:name="_Toc34301460"/>
      <w:bookmarkStart w:id="116" w:name="_Toc42568467"/>
      <w:r w:rsidRPr="391DC493">
        <w:rPr>
          <w:rFonts w:ascii="Arial" w:eastAsia="Arial Narrow" w:hAnsi="Arial" w:cs="Arial"/>
          <w:color w:val="auto"/>
          <w:sz w:val="22"/>
          <w:szCs w:val="22"/>
        </w:rPr>
        <w:t>Vehículos de Asistencia en la Carretera.</w:t>
      </w:r>
      <w:bookmarkEnd w:id="114"/>
      <w:bookmarkEnd w:id="115"/>
      <w:bookmarkEnd w:id="116"/>
    </w:p>
    <w:p w14:paraId="3928E04C" w14:textId="77777777" w:rsidR="00B62EC3" w:rsidRPr="00A870A6" w:rsidRDefault="00B62EC3" w:rsidP="00850BAF">
      <w:pPr>
        <w:mirrorIndents/>
        <w:rPr>
          <w:rFonts w:ascii="Arial" w:hAnsi="Arial" w:cs="Arial"/>
          <w:b/>
          <w:sz w:val="22"/>
          <w:szCs w:val="22"/>
        </w:rPr>
      </w:pPr>
      <w:r w:rsidRPr="00A870A6">
        <w:rPr>
          <w:rFonts w:ascii="Arial" w:hAnsi="Arial" w:cs="Arial"/>
          <w:b/>
          <w:sz w:val="22"/>
          <w:szCs w:val="22"/>
        </w:rPr>
        <w:t>Objetivos Operacionales:</w:t>
      </w:r>
    </w:p>
    <w:p w14:paraId="124E97F3" w14:textId="77777777" w:rsidR="00B62EC3" w:rsidRPr="00A870A6" w:rsidRDefault="00B62EC3" w:rsidP="00850BAF">
      <w:pPr>
        <w:rPr>
          <w:rFonts w:ascii="Arial" w:hAnsi="Arial" w:cs="Arial"/>
          <w:sz w:val="22"/>
          <w:szCs w:val="22"/>
        </w:rPr>
      </w:pPr>
      <w:r w:rsidRPr="00A870A6">
        <w:rPr>
          <w:rFonts w:ascii="Arial" w:hAnsi="Arial" w:cs="Arial"/>
          <w:sz w:val="22"/>
          <w:szCs w:val="22"/>
        </w:rPr>
        <w:t>Uno de los principales brazos ejecutores de todo Sistema ITS son los Vehículos de Asistencia en Carretera. Una vez que ha sido detectado algún incidente son ellos los que asistirán de inmediato al lugar de los hechos y solucionarán el problema. Los equipos de asistencia en carretera que se proponen son de tres tipos diferentes, y cada uno de ellos realiza labores especializadas:</w:t>
      </w:r>
    </w:p>
    <w:p w14:paraId="29DFD722" w14:textId="300B7CE9" w:rsidR="00B62EC3" w:rsidRPr="00A870A6" w:rsidRDefault="00B62EC3" w:rsidP="00850BAF">
      <w:pPr>
        <w:rPr>
          <w:rFonts w:ascii="Arial" w:hAnsi="Arial" w:cs="Arial"/>
          <w:sz w:val="22"/>
          <w:szCs w:val="22"/>
        </w:rPr>
      </w:pPr>
      <w:r w:rsidRPr="391DC493">
        <w:rPr>
          <w:rFonts w:ascii="Arial" w:hAnsi="Arial" w:cs="Arial"/>
          <w:b/>
          <w:bCs/>
          <w:sz w:val="22"/>
          <w:szCs w:val="22"/>
        </w:rPr>
        <w:t xml:space="preserve">Grúas.- </w:t>
      </w:r>
      <w:r w:rsidRPr="00A870A6">
        <w:rPr>
          <w:rFonts w:ascii="Arial" w:hAnsi="Arial" w:cs="Arial"/>
          <w:sz w:val="22"/>
          <w:szCs w:val="22"/>
        </w:rPr>
        <w:t xml:space="preserve">Se requieren para mover los vehículos accidentados y/o descompuestos. Es la grúa la primera que se envía al lugar del incidente. </w:t>
      </w:r>
      <w:r w:rsidR="006908D8">
        <w:rPr>
          <w:rFonts w:ascii="Arial" w:hAnsi="Arial" w:cs="Arial"/>
          <w:sz w:val="22"/>
          <w:szCs w:val="22"/>
        </w:rPr>
        <w:t xml:space="preserve">Al momento de saber si éste es un </w:t>
      </w:r>
      <w:r w:rsidRPr="00A870A6">
        <w:rPr>
          <w:rFonts w:ascii="Arial" w:hAnsi="Arial" w:cs="Arial"/>
          <w:sz w:val="22"/>
          <w:szCs w:val="22"/>
        </w:rPr>
        <w:t xml:space="preserve">incidente grave, </w:t>
      </w:r>
      <w:r w:rsidR="006908D8">
        <w:rPr>
          <w:rFonts w:ascii="Arial" w:hAnsi="Arial" w:cs="Arial"/>
          <w:sz w:val="22"/>
          <w:szCs w:val="22"/>
        </w:rPr>
        <w:t>se solicitará la presencia de un</w:t>
      </w:r>
      <w:r w:rsidRPr="00A870A6">
        <w:rPr>
          <w:rFonts w:ascii="Arial" w:hAnsi="Arial" w:cs="Arial"/>
          <w:sz w:val="22"/>
          <w:szCs w:val="22"/>
        </w:rPr>
        <w:t xml:space="preserve"> vehículo de rescate o una ambulancia, en caso de haber heridos graves que requieran ser trasladados de inmediato a un</w:t>
      </w:r>
      <w:r w:rsidRPr="00A870A6">
        <w:rPr>
          <w:rFonts w:ascii="Arial" w:hAnsi="Arial" w:cs="Arial"/>
          <w:spacing w:val="-12"/>
          <w:sz w:val="22"/>
          <w:szCs w:val="22"/>
        </w:rPr>
        <w:t xml:space="preserve"> </w:t>
      </w:r>
      <w:r w:rsidRPr="00A870A6">
        <w:rPr>
          <w:rFonts w:ascii="Arial" w:hAnsi="Arial" w:cs="Arial"/>
          <w:sz w:val="22"/>
          <w:szCs w:val="22"/>
        </w:rPr>
        <w:t>hospital.</w:t>
      </w:r>
    </w:p>
    <w:p w14:paraId="07DD9002" w14:textId="5346FD65" w:rsidR="00B62EC3" w:rsidRPr="00A870A6" w:rsidRDefault="391DC493" w:rsidP="00850BAF">
      <w:pPr>
        <w:rPr>
          <w:rFonts w:ascii="Arial" w:hAnsi="Arial" w:cs="Arial"/>
          <w:sz w:val="22"/>
          <w:szCs w:val="22"/>
        </w:rPr>
      </w:pPr>
      <w:r w:rsidRPr="391DC493">
        <w:rPr>
          <w:rFonts w:ascii="Arial" w:hAnsi="Arial" w:cs="Arial"/>
          <w:b/>
          <w:bCs/>
          <w:sz w:val="22"/>
          <w:szCs w:val="22"/>
        </w:rPr>
        <w:t xml:space="preserve">Ambulancias.- </w:t>
      </w:r>
      <w:r w:rsidRPr="391DC493">
        <w:rPr>
          <w:rFonts w:ascii="Arial" w:hAnsi="Arial" w:cs="Arial"/>
          <w:sz w:val="22"/>
          <w:szCs w:val="22"/>
        </w:rPr>
        <w:t xml:space="preserve">No se requiere que sean propiedad del Desarrollador, ya que se pueden usar las ambulancias de la Cruz Roja y de otras instituciones locales. Sin </w:t>
      </w:r>
      <w:r w:rsidR="006908D8" w:rsidRPr="391DC493">
        <w:rPr>
          <w:rFonts w:ascii="Arial" w:hAnsi="Arial" w:cs="Arial"/>
          <w:sz w:val="22"/>
          <w:szCs w:val="22"/>
        </w:rPr>
        <w:t>embargo,</w:t>
      </w:r>
      <w:r w:rsidRPr="391DC493">
        <w:rPr>
          <w:rFonts w:ascii="Arial" w:hAnsi="Arial" w:cs="Arial"/>
          <w:sz w:val="22"/>
          <w:szCs w:val="22"/>
        </w:rPr>
        <w:t xml:space="preserve"> es responsabilidad del Desarrollador tener los acuerdos con suficientes instituciones, para poder responder a cualquier incidente en los tiempos establecidos. En caso de no contar con instituciones locales confiables será responsabilidad del Desarrollador contar con ambulancias propias. En caso de necesitarse equipo de urgencia con mayor especialidad, como vehículos de rescate y de transporte de los accidentados, la grúa </w:t>
      </w:r>
      <w:r w:rsidR="006908D8">
        <w:rPr>
          <w:rFonts w:ascii="Arial" w:hAnsi="Arial" w:cs="Arial"/>
          <w:sz w:val="22"/>
          <w:szCs w:val="22"/>
        </w:rPr>
        <w:t xml:space="preserve">o cualquier elemento que tenga los datos </w:t>
      </w:r>
      <w:r w:rsidRPr="391DC493">
        <w:rPr>
          <w:rFonts w:ascii="Arial" w:hAnsi="Arial" w:cs="Arial"/>
          <w:sz w:val="22"/>
          <w:szCs w:val="22"/>
        </w:rPr>
        <w:t>se comunicará con el CCO para llamar ya sea una ambulancia terrestre o aérea con el personal y equipo médico necesario para atender la emergencia.</w:t>
      </w:r>
    </w:p>
    <w:p w14:paraId="6689FE1A" w14:textId="5B3F8CDA" w:rsidR="00B62EC3" w:rsidRPr="00A870A6" w:rsidRDefault="00B62EC3" w:rsidP="00850BAF">
      <w:pPr>
        <w:rPr>
          <w:rFonts w:ascii="Arial" w:hAnsi="Arial" w:cs="Arial"/>
          <w:sz w:val="22"/>
          <w:szCs w:val="22"/>
        </w:rPr>
      </w:pPr>
      <w:r w:rsidRPr="00A870A6">
        <w:rPr>
          <w:rFonts w:ascii="Arial" w:hAnsi="Arial" w:cs="Arial"/>
          <w:sz w:val="22"/>
          <w:szCs w:val="22"/>
        </w:rPr>
        <w:t xml:space="preserve">Los vehículos estarán disponibles </w:t>
      </w:r>
      <w:r w:rsidR="006908D8">
        <w:rPr>
          <w:rFonts w:ascii="Arial" w:hAnsi="Arial" w:cs="Arial"/>
          <w:sz w:val="22"/>
          <w:szCs w:val="22"/>
        </w:rPr>
        <w:t>permanentemente</w:t>
      </w:r>
      <w:r w:rsidRPr="00A870A6">
        <w:rPr>
          <w:rFonts w:ascii="Arial" w:hAnsi="Arial" w:cs="Arial"/>
          <w:sz w:val="22"/>
          <w:szCs w:val="22"/>
        </w:rPr>
        <w:t xml:space="preserve"> en sus instalaciones. Además, se establecerán los acuerdos necesarios con empresas locales que cuenten con estos equipos, para el caso de ser necesario su uso en incidentes simultáneos o de gran magnitud. Se cumplirá siempre con los tiempos de respuesta estipulados de máximo 10 minutos, aunque se presenten varios eventos a la vez, es por ello, que si a pesar de lo sugerido en el presente estudio, se requiere de mayor asistencia, se sugiere buscar el respaldo de empresas locales que puedan prestar el servicio y cumplir con los requerimientos.</w:t>
      </w:r>
    </w:p>
    <w:p w14:paraId="4BD45465" w14:textId="6573FF74" w:rsidR="00B62EC3" w:rsidRPr="00A870A6" w:rsidRDefault="00B62EC3" w:rsidP="00850BAF">
      <w:pPr>
        <w:rPr>
          <w:rFonts w:ascii="Arial" w:hAnsi="Arial" w:cs="Arial"/>
          <w:sz w:val="22"/>
          <w:szCs w:val="22"/>
        </w:rPr>
      </w:pPr>
      <w:r w:rsidRPr="00A870A6">
        <w:rPr>
          <w:rFonts w:ascii="Arial" w:hAnsi="Arial" w:cs="Arial"/>
          <w:sz w:val="22"/>
          <w:szCs w:val="22"/>
        </w:rPr>
        <w:t>Se contará al menos con 1 grúa</w:t>
      </w:r>
      <w:r w:rsidR="00365EA6">
        <w:rPr>
          <w:rFonts w:ascii="Arial" w:hAnsi="Arial" w:cs="Arial"/>
          <w:sz w:val="22"/>
          <w:szCs w:val="22"/>
        </w:rPr>
        <w:t xml:space="preserve"> equipado como vehículo</w:t>
      </w:r>
      <w:r w:rsidRPr="00A870A6">
        <w:rPr>
          <w:rFonts w:ascii="Arial" w:hAnsi="Arial" w:cs="Arial"/>
          <w:sz w:val="22"/>
          <w:szCs w:val="22"/>
        </w:rPr>
        <w:t xml:space="preserve"> de asistencia y </w:t>
      </w:r>
      <w:r w:rsidR="006908D8">
        <w:rPr>
          <w:rFonts w:ascii="Arial" w:hAnsi="Arial" w:cs="Arial"/>
          <w:sz w:val="22"/>
          <w:szCs w:val="22"/>
        </w:rPr>
        <w:t>1</w:t>
      </w:r>
      <w:r w:rsidRPr="00A870A6">
        <w:rPr>
          <w:rFonts w:ascii="Arial" w:hAnsi="Arial" w:cs="Arial"/>
          <w:sz w:val="22"/>
          <w:szCs w:val="22"/>
        </w:rPr>
        <w:t xml:space="preserve"> ambulancia, las cuales estarán localizadas en </w:t>
      </w:r>
      <w:r w:rsidR="00365EA6">
        <w:rPr>
          <w:rFonts w:ascii="Arial" w:hAnsi="Arial" w:cs="Arial"/>
          <w:sz w:val="22"/>
          <w:szCs w:val="22"/>
        </w:rPr>
        <w:t>una</w:t>
      </w:r>
      <w:r w:rsidRPr="00A870A6">
        <w:rPr>
          <w:rFonts w:ascii="Arial" w:hAnsi="Arial" w:cs="Arial"/>
          <w:sz w:val="22"/>
          <w:szCs w:val="22"/>
        </w:rPr>
        <w:t xml:space="preserve"> ubicaci</w:t>
      </w:r>
      <w:r w:rsidR="00365EA6">
        <w:rPr>
          <w:rFonts w:ascii="Arial" w:hAnsi="Arial" w:cs="Arial"/>
          <w:sz w:val="22"/>
          <w:szCs w:val="22"/>
        </w:rPr>
        <w:t xml:space="preserve">ón estratégicamente adecuada, según se determine por la operación de la </w:t>
      </w:r>
      <w:r w:rsidR="009B0E70">
        <w:rPr>
          <w:rFonts w:ascii="Arial" w:hAnsi="Arial" w:cs="Arial"/>
          <w:sz w:val="22"/>
          <w:szCs w:val="22"/>
        </w:rPr>
        <w:t>Carretera</w:t>
      </w:r>
      <w:r w:rsidR="00365EA6">
        <w:rPr>
          <w:rFonts w:ascii="Arial" w:hAnsi="Arial" w:cs="Arial"/>
          <w:sz w:val="22"/>
          <w:szCs w:val="22"/>
        </w:rPr>
        <w:t>.</w:t>
      </w:r>
    </w:p>
    <w:p w14:paraId="4B1F511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9758E64"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17" w:name="_Toc31906212"/>
      <w:bookmarkStart w:id="118" w:name="_Toc34301461"/>
      <w:bookmarkStart w:id="119" w:name="_Toc42568468"/>
      <w:r w:rsidRPr="391DC493">
        <w:rPr>
          <w:rFonts w:ascii="Arial" w:eastAsia="Arial Narrow" w:hAnsi="Arial" w:cs="Arial"/>
          <w:color w:val="auto"/>
          <w:sz w:val="22"/>
          <w:szCs w:val="22"/>
        </w:rPr>
        <w:t>Subsistema Software Maestro.</w:t>
      </w:r>
      <w:bookmarkEnd w:id="117"/>
      <w:bookmarkEnd w:id="118"/>
      <w:bookmarkEnd w:id="119"/>
    </w:p>
    <w:p w14:paraId="6E840849" w14:textId="77777777" w:rsidR="00B62EC3" w:rsidRPr="00A870A6" w:rsidRDefault="00B62EC3" w:rsidP="00850BAF">
      <w:pPr>
        <w:ind w:right="48"/>
        <w:contextualSpacing/>
        <w:mirrorIndents/>
        <w:rPr>
          <w:rFonts w:ascii="Arial" w:hAnsi="Arial" w:cs="Arial"/>
          <w:b/>
          <w:sz w:val="22"/>
          <w:szCs w:val="22"/>
        </w:rPr>
      </w:pPr>
      <w:r w:rsidRPr="00A870A6">
        <w:rPr>
          <w:rFonts w:ascii="Arial" w:hAnsi="Arial" w:cs="Arial"/>
          <w:b/>
          <w:sz w:val="22"/>
          <w:szCs w:val="22"/>
        </w:rPr>
        <w:t>Objetivos Operacionales:</w:t>
      </w:r>
    </w:p>
    <w:p w14:paraId="3760B71A" w14:textId="77777777" w:rsidR="00B62EC3" w:rsidRPr="00A870A6" w:rsidRDefault="00B62EC3" w:rsidP="00850BAF">
      <w:pPr>
        <w:rPr>
          <w:rFonts w:ascii="Arial" w:hAnsi="Arial" w:cs="Arial"/>
          <w:sz w:val="22"/>
          <w:szCs w:val="22"/>
        </w:rPr>
      </w:pPr>
      <w:r w:rsidRPr="00A870A6">
        <w:rPr>
          <w:rFonts w:ascii="Arial" w:hAnsi="Arial" w:cs="Arial"/>
          <w:sz w:val="22"/>
          <w:szCs w:val="22"/>
        </w:rPr>
        <w:t xml:space="preserve">Esta sección específica lo requerido para que el </w:t>
      </w:r>
      <w:r w:rsidR="004C645E">
        <w:rPr>
          <w:rFonts w:ascii="Arial" w:hAnsi="Arial" w:cs="Arial"/>
          <w:sz w:val="22"/>
          <w:szCs w:val="22"/>
        </w:rPr>
        <w:t>Desarrollador</w:t>
      </w:r>
      <w:r w:rsidRPr="00A870A6">
        <w:rPr>
          <w:rFonts w:ascii="Arial" w:hAnsi="Arial" w:cs="Arial"/>
          <w:sz w:val="22"/>
          <w:szCs w:val="22"/>
        </w:rPr>
        <w:t xml:space="preserve"> implemente un sistema de software (tipo aplicación web) integrado que ofrecerá a los operadores del Centro de Control de Operaciones </w:t>
      </w:r>
      <w:r w:rsidRPr="00A870A6">
        <w:rPr>
          <w:rFonts w:ascii="Arial" w:hAnsi="Arial" w:cs="Arial"/>
          <w:sz w:val="22"/>
          <w:szCs w:val="22"/>
        </w:rPr>
        <w:lastRenderedPageBreak/>
        <w:t>(CCO) un solo paquete de software para manejar todos los aspectos del CCO y de las operaciones de ITS. A lo largo de esta especificación el Sistema de Software Maestro será referido simplemente como el Sistema.</w:t>
      </w:r>
    </w:p>
    <w:p w14:paraId="3DCF8621" w14:textId="75AA679A" w:rsidR="00B62EC3" w:rsidRPr="00A870A6" w:rsidRDefault="004C645E" w:rsidP="00850BAF">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proveerá todas las licencias requeridas para el funcionamiento del Sistema, considerando el costo de </w:t>
      </w:r>
      <w:r w:rsidR="00365EA6" w:rsidRPr="00A870A6">
        <w:rPr>
          <w:rFonts w:ascii="Arial" w:hAnsi="Arial" w:cs="Arial"/>
          <w:sz w:val="22"/>
          <w:szCs w:val="22"/>
        </w:rPr>
        <w:t>estas</w:t>
      </w:r>
      <w:r w:rsidR="00B62EC3" w:rsidRPr="00A870A6">
        <w:rPr>
          <w:rFonts w:ascii="Arial" w:hAnsi="Arial" w:cs="Arial"/>
          <w:sz w:val="22"/>
          <w:szCs w:val="22"/>
        </w:rPr>
        <w:t xml:space="preserve"> para la funcionalidad especificada en el presente documento, como cualquier otra que considere necesaria.</w:t>
      </w:r>
    </w:p>
    <w:p w14:paraId="7399E59B" w14:textId="23705E6C" w:rsidR="00B62EC3" w:rsidRPr="00A870A6" w:rsidRDefault="00B62EC3" w:rsidP="00850BAF">
      <w:pPr>
        <w:rPr>
          <w:rFonts w:ascii="Arial" w:hAnsi="Arial" w:cs="Arial"/>
          <w:sz w:val="22"/>
          <w:szCs w:val="22"/>
        </w:rPr>
      </w:pPr>
      <w:r w:rsidRPr="732077A1">
        <w:rPr>
          <w:rFonts w:ascii="Arial" w:hAnsi="Arial" w:cs="Arial"/>
          <w:sz w:val="22"/>
          <w:szCs w:val="22"/>
        </w:rPr>
        <w:t xml:space="preserve">El Sistema proveerá una herramienta de software integrada para los operadores del CCO. El Sistema permitirá a los operadores del CCO hacer uso efectivo de las tecnologías de vigilancia e información de diferentes fuentes para la </w:t>
      </w:r>
      <w:r w:rsidR="18931B60" w:rsidRPr="732077A1">
        <w:rPr>
          <w:rFonts w:ascii="Arial" w:hAnsi="Arial" w:cs="Arial"/>
          <w:sz w:val="22"/>
          <w:szCs w:val="22"/>
        </w:rPr>
        <w:t>Carretera</w:t>
      </w:r>
      <w:r w:rsidRPr="732077A1">
        <w:rPr>
          <w:rFonts w:ascii="Arial" w:hAnsi="Arial" w:cs="Arial"/>
          <w:sz w:val="22"/>
          <w:szCs w:val="22"/>
        </w:rPr>
        <w:t>. Esto permitirá que los operadores del CCO identifiquen y coordinen rápidamente congestionamientos, incidentes y situaciones de emergencia, y también contribuirá a que dichos operadores implementen y coordinen, también de manera oportuna una respuesta. Esto facilitará una integración y distribución oportuna de información acerca de las condiciones de tránsito a los viajeros y a los organismos involucrados.</w:t>
      </w:r>
      <w:r w:rsidR="00365EA6" w:rsidRPr="732077A1">
        <w:rPr>
          <w:rFonts w:ascii="Arial" w:hAnsi="Arial" w:cs="Arial"/>
          <w:sz w:val="22"/>
          <w:szCs w:val="22"/>
        </w:rPr>
        <w:t xml:space="preserve"> Esta información será también organizada y almacenada en bases de datos para su análisis que permita la ejecución de rutinas de investigación y así determinar el comportamiento del tránsito en diferentes momentos y situaciones, medir desempeño de operativos, etc. </w:t>
      </w:r>
    </w:p>
    <w:p w14:paraId="4629E1E7" w14:textId="26EE8811" w:rsidR="00B62EC3" w:rsidRPr="00A870A6" w:rsidRDefault="391DC493" w:rsidP="00850BAF">
      <w:pPr>
        <w:rPr>
          <w:rFonts w:ascii="Arial" w:hAnsi="Arial" w:cs="Arial"/>
          <w:sz w:val="22"/>
          <w:szCs w:val="22"/>
        </w:rPr>
      </w:pPr>
      <w:r w:rsidRPr="391DC493">
        <w:rPr>
          <w:rFonts w:ascii="Arial" w:hAnsi="Arial" w:cs="Arial"/>
          <w:sz w:val="22"/>
          <w:szCs w:val="22"/>
        </w:rPr>
        <w:t>El Sistema implementado por el Desarrollador, cumplirá con todos los requisitos presentados en esta especificación con el fin de satisfacer totalmente las necesidades de la operación del sistema ITS y el CCO.</w:t>
      </w:r>
    </w:p>
    <w:p w14:paraId="44F08F3D"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Ofrecer un control integrado de todos los dispositivos ITS del </w:t>
      </w:r>
      <w:r w:rsidR="004C645E">
        <w:rPr>
          <w:rFonts w:ascii="Arial" w:hAnsi="Arial" w:cs="Arial"/>
          <w:sz w:val="22"/>
          <w:szCs w:val="22"/>
        </w:rPr>
        <w:t>Desarrollador</w:t>
      </w:r>
      <w:r w:rsidRPr="00A870A6">
        <w:rPr>
          <w:rFonts w:ascii="Arial" w:eastAsia="Arial Narrow" w:hAnsi="Arial" w:cs="Arial"/>
          <w:sz w:val="22"/>
          <w:szCs w:val="22"/>
        </w:rPr>
        <w:t xml:space="preserve"> desde un solo software en el CCO.</w:t>
      </w:r>
    </w:p>
    <w:p w14:paraId="20E2181D"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Ofrecer una integración de información, datos e imágenes de video de los organismos involucrados.</w:t>
      </w:r>
    </w:p>
    <w:p w14:paraId="61DD15F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Permitir un seguimiento y una coordinación eficiente y apropiada por parte del CCO a los incidentes y eventos de tránsito.</w:t>
      </w:r>
    </w:p>
    <w:p w14:paraId="67504BBC" w14:textId="566D1B99"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Proveer de manera eficiente información en tiempo real a los usuarios actuales y potenciales de la </w:t>
      </w:r>
      <w:r w:rsidR="4E3EA9CE" w:rsidRPr="732077A1">
        <w:rPr>
          <w:rFonts w:ascii="Arial" w:eastAsia="Arial Narrow" w:hAnsi="Arial" w:cs="Arial"/>
          <w:sz w:val="22"/>
          <w:szCs w:val="22"/>
        </w:rPr>
        <w:t>Carretera</w:t>
      </w:r>
      <w:r w:rsidRPr="732077A1">
        <w:rPr>
          <w:rFonts w:ascii="Arial" w:eastAsia="Arial Narrow" w:hAnsi="Arial" w:cs="Arial"/>
          <w:sz w:val="22"/>
          <w:szCs w:val="22"/>
        </w:rPr>
        <w:t>.</w:t>
      </w:r>
    </w:p>
    <w:p w14:paraId="5DD8BCE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Entregar de manera coordinada, información operacional electrónica en tiempo real entre el CCO, y los otros organismos involucrados.</w:t>
      </w:r>
    </w:p>
    <w:p w14:paraId="7D915D1F" w14:textId="3AC29086" w:rsidR="00B62EC3"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Funcionar como herramienta principal para la colección, ingreso, análisis y almacenaje de datos para tener toda la información requerida.</w:t>
      </w:r>
    </w:p>
    <w:p w14:paraId="552F306E" w14:textId="7D8B16AA" w:rsidR="00365EA6" w:rsidRPr="00A870A6" w:rsidRDefault="00365EA6"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 xml:space="preserve">Contener herramientas de análisis y reporte que permitan la generación de reportes estándar y la configuración de nuevos reportes acordes con situaciones distintas. </w:t>
      </w:r>
    </w:p>
    <w:p w14:paraId="65F9C3D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C3E0578" w14:textId="77777777" w:rsidR="00B62EC3" w:rsidRPr="00A870A6" w:rsidRDefault="00B62EC3" w:rsidP="00850BAF">
      <w:pPr>
        <w:rPr>
          <w:rFonts w:ascii="Arial" w:hAnsi="Arial" w:cs="Arial"/>
          <w:b/>
          <w:sz w:val="22"/>
          <w:szCs w:val="22"/>
        </w:rPr>
      </w:pPr>
      <w:r w:rsidRPr="00A870A6">
        <w:rPr>
          <w:rFonts w:ascii="Arial" w:hAnsi="Arial" w:cs="Arial"/>
          <w:b/>
          <w:sz w:val="22"/>
          <w:szCs w:val="22"/>
        </w:rPr>
        <w:t>Requisitos funcionales:</w:t>
      </w:r>
    </w:p>
    <w:p w14:paraId="7E33AD3F"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permitirá la toma de decisiones en las operaciones de tránsito para mantener un estado de alerta de situaciones con respecto a las condiciones de viaje.</w:t>
      </w:r>
    </w:p>
    <w:p w14:paraId="3C6BF2BE" w14:textId="2E1BF755" w:rsidR="00B62EC3" w:rsidRPr="00A870A6" w:rsidRDefault="00B62EC3" w:rsidP="00850BAF">
      <w:pPr>
        <w:rPr>
          <w:rFonts w:ascii="Arial" w:hAnsi="Arial" w:cs="Arial"/>
          <w:sz w:val="22"/>
          <w:szCs w:val="22"/>
        </w:rPr>
      </w:pPr>
      <w:r w:rsidRPr="00A870A6">
        <w:rPr>
          <w:rFonts w:ascii="Arial" w:hAnsi="Arial" w:cs="Arial"/>
          <w:sz w:val="22"/>
          <w:szCs w:val="22"/>
        </w:rPr>
        <w:t>El Sistema colectará e integrará continuamente datos electrónicos recibidos de los dispositivos ITS y de información introducida al Sistema por los operadores del CCO para ofrecer un almacén central de información actualizada al momento acerca de la</w:t>
      </w:r>
      <w:r w:rsidR="00365EA6">
        <w:rPr>
          <w:rFonts w:ascii="Arial" w:hAnsi="Arial" w:cs="Arial"/>
          <w:sz w:val="22"/>
          <w:szCs w:val="22"/>
        </w:rPr>
        <w:t>s</w:t>
      </w:r>
      <w:r w:rsidRPr="00A870A6">
        <w:rPr>
          <w:rFonts w:ascii="Arial" w:hAnsi="Arial" w:cs="Arial"/>
          <w:sz w:val="22"/>
          <w:szCs w:val="22"/>
        </w:rPr>
        <w:t xml:space="preserve"> condiciones de viaje a través de la </w:t>
      </w:r>
      <w:r w:rsidR="000C3036">
        <w:rPr>
          <w:rFonts w:ascii="Arial" w:hAnsi="Arial" w:cs="Arial"/>
          <w:sz w:val="22"/>
          <w:szCs w:val="22"/>
        </w:rPr>
        <w:t>Carretera</w:t>
      </w:r>
      <w:r w:rsidRPr="00A870A6">
        <w:rPr>
          <w:rFonts w:ascii="Arial" w:hAnsi="Arial" w:cs="Arial"/>
          <w:sz w:val="22"/>
          <w:szCs w:val="22"/>
        </w:rPr>
        <w:t>.</w:t>
      </w:r>
    </w:p>
    <w:p w14:paraId="3B8EE83B" w14:textId="77777777" w:rsidR="00B62EC3" w:rsidRPr="00A870A6" w:rsidRDefault="00B62EC3" w:rsidP="00850BAF">
      <w:pPr>
        <w:rPr>
          <w:rFonts w:ascii="Arial" w:hAnsi="Arial" w:cs="Arial"/>
          <w:sz w:val="22"/>
          <w:szCs w:val="22"/>
        </w:rPr>
      </w:pPr>
      <w:r w:rsidRPr="00A870A6">
        <w:rPr>
          <w:rFonts w:ascii="Arial" w:hAnsi="Arial" w:cs="Arial"/>
          <w:sz w:val="22"/>
          <w:szCs w:val="22"/>
        </w:rPr>
        <w:t>La información manejada por el Sistema incluirá al menos, lo siguiente:</w:t>
      </w:r>
    </w:p>
    <w:p w14:paraId="5023141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AAB8C90" w14:textId="180D1765" w:rsidR="00B62EC3" w:rsidRPr="00A870A6" w:rsidRDefault="391DC4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Velocidad promedio de los vehículos en una base de segmento por segmento en cada sentido del camino y tramo definido.</w:t>
      </w:r>
    </w:p>
    <w:p w14:paraId="30720BE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lastRenderedPageBreak/>
        <w:t>Tiempo promedio de viaje y tiempo de viaje de los vehículos.</w:t>
      </w:r>
    </w:p>
    <w:p w14:paraId="0463D85B" w14:textId="50EF8512"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Tiempo promedio </w:t>
      </w:r>
      <w:r w:rsidR="00365EA6">
        <w:rPr>
          <w:rFonts w:ascii="Arial" w:eastAsia="Arial Narrow" w:hAnsi="Arial" w:cs="Arial"/>
          <w:sz w:val="22"/>
          <w:szCs w:val="22"/>
        </w:rPr>
        <w:t xml:space="preserve">y medidas de tiempo puntual (para nutrir indicadores y aliviar situaciones de congestión) </w:t>
      </w:r>
      <w:r w:rsidRPr="00A870A6">
        <w:rPr>
          <w:rFonts w:ascii="Arial" w:eastAsia="Arial Narrow" w:hAnsi="Arial" w:cs="Arial"/>
          <w:sz w:val="22"/>
          <w:szCs w:val="22"/>
        </w:rPr>
        <w:t>de cruce de la caseta de cobro</w:t>
      </w:r>
      <w:r w:rsidR="00365EA6">
        <w:rPr>
          <w:rFonts w:ascii="Arial" w:eastAsia="Arial Narrow" w:hAnsi="Arial" w:cs="Arial"/>
          <w:sz w:val="22"/>
          <w:szCs w:val="22"/>
        </w:rPr>
        <w:t>.</w:t>
      </w:r>
    </w:p>
    <w:p w14:paraId="2FA85F3F" w14:textId="2A5DC39F" w:rsidR="00B62EC3" w:rsidRPr="00A870A6" w:rsidRDefault="391DC4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Ubicación de todos los incidentes, accidentes y emergencias en la </w:t>
      </w:r>
      <w:r w:rsidR="12F1BFB4" w:rsidRPr="732077A1">
        <w:rPr>
          <w:rFonts w:ascii="Arial" w:eastAsia="Arial Narrow" w:hAnsi="Arial" w:cs="Arial"/>
          <w:sz w:val="22"/>
          <w:szCs w:val="22"/>
        </w:rPr>
        <w:t>Carretera</w:t>
      </w:r>
      <w:r w:rsidRPr="732077A1">
        <w:rPr>
          <w:rFonts w:ascii="Arial" w:eastAsia="Arial Narrow" w:hAnsi="Arial" w:cs="Arial"/>
          <w:sz w:val="22"/>
          <w:szCs w:val="22"/>
        </w:rPr>
        <w:t>; el estado actual de cada incidente y otros datos clave del incidente incluyendo: tiempo (hora/minuto) de detección del incidente, manera de detección del incidente, acción tomada en el CCO en reacción al incidente, vehículo(s) mandados al incidente, tiempo (hora/minuto) que los vehículos fueron mandados al incidente, tiempo (hora/minuto) que cada vehículo llegó al incidente, número de carriles cerrados, acciones tomadas en la escena del incidente, tiempo (hora/minuto) que el incidente fue despejado, etc. La información de la gestión/manejo de cada incidente será lo más completa posible para tener una base de datos muy amplia para cada incidente. Para los sistemas de información al viajero, cada incidente, accidente y emergencia tendrá una estimación de cuánto tiempo va a durar el incidente, actualizado regularmente por los operadores del CCO durante toda la duración del incidente.</w:t>
      </w:r>
      <w:r w:rsidR="00365EA6" w:rsidRPr="732077A1">
        <w:rPr>
          <w:rFonts w:ascii="Arial" w:eastAsia="Arial Narrow" w:hAnsi="Arial" w:cs="Arial"/>
          <w:sz w:val="22"/>
          <w:szCs w:val="22"/>
        </w:rPr>
        <w:t xml:space="preserve"> Estos registros de incidente deberán ser cargados directamente en el sistema conforme se presenten los eventos en lo posible, a manera de bitácora de eventos. </w:t>
      </w:r>
    </w:p>
    <w:p w14:paraId="5CE4A576" w14:textId="434C1558"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Ubicación de todos los cierres planeados y no planeados de caminos y de restricciones en la </w:t>
      </w:r>
      <w:r w:rsidR="541A88A3" w:rsidRPr="732077A1">
        <w:rPr>
          <w:rFonts w:ascii="Arial" w:eastAsia="Arial Narrow" w:hAnsi="Arial" w:cs="Arial"/>
          <w:sz w:val="22"/>
          <w:szCs w:val="22"/>
        </w:rPr>
        <w:t>Carretera</w:t>
      </w:r>
      <w:r w:rsidRPr="732077A1">
        <w:rPr>
          <w:rFonts w:ascii="Arial" w:eastAsia="Arial Narrow" w:hAnsi="Arial" w:cs="Arial"/>
          <w:sz w:val="22"/>
          <w:szCs w:val="22"/>
        </w:rPr>
        <w:t>, incluyendo cierres para construcción y mantenimiento planeado y no planeado.</w:t>
      </w:r>
    </w:p>
    <w:p w14:paraId="251CC3E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Información para todos los dispositivos ITS, incluyendo al menos lo siguiente: tipo de dispositivo (CCTV, DMS, etc.), ubicación del dispositivo, foto del dispositivo, estatus operacional del dispositivo, información actual del dispositivo (imágenes de las cámaras, mensaje puesto en los DMS, etc.), estatus de la conexión de telecomunicaciones con el dispositivo, fecha de instalación, fecha de todo el mantenimiento al dispositivo, fecha de cambio/reemplazo de algún componente del dispositivo, etc.</w:t>
      </w:r>
    </w:p>
    <w:p w14:paraId="07BC675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Ubicación actual de cada uno de los vehículos de servicio en el campo, incluyendo grúas de asistencia a vehículos en la carretera, camionetas tipo pick-up de asistencia a pasajeros y vehículos de rescate como ambulancias en la carretera. Para cada vehículo, información de su estatus actual, acciones que está tomando, si está libre o no para responder a un incidente, etc.</w:t>
      </w:r>
    </w:p>
    <w:p w14:paraId="5D7B0DF2" w14:textId="3BC92044"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Generación automatizada del reporte EVA (Estado Vigente de la Autopista), según se describe en </w:t>
      </w:r>
      <w:r w:rsidR="00010313">
        <w:rPr>
          <w:rFonts w:ascii="Arial" w:eastAsia="Arial Narrow" w:hAnsi="Arial" w:cs="Arial"/>
          <w:sz w:val="22"/>
          <w:szCs w:val="22"/>
        </w:rPr>
        <w:t>este Anexo</w:t>
      </w:r>
      <w:r w:rsidR="004C645E">
        <w:rPr>
          <w:rFonts w:ascii="Arial" w:eastAsia="Arial Narrow" w:hAnsi="Arial" w:cs="Arial"/>
          <w:sz w:val="22"/>
          <w:szCs w:val="22"/>
        </w:rPr>
        <w:t>.</w:t>
      </w:r>
    </w:p>
    <w:p w14:paraId="64C7E77A"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ofrecerá una sola interfaz común tipo GIS para cualquier operador del CCO para ver y controlar, en tiempo real, cualquier dispositivo ITS, independientemente del tipo de dispositivo o del fabricante del dispositivo.</w:t>
      </w:r>
    </w:p>
    <w:p w14:paraId="1F3B140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637B235"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20" w:name="_Toc31906213"/>
      <w:bookmarkStart w:id="121" w:name="_Toc34301462"/>
      <w:bookmarkStart w:id="122" w:name="_Toc42568469"/>
      <w:r w:rsidRPr="391DC493">
        <w:rPr>
          <w:rFonts w:ascii="Arial" w:eastAsia="Arial Narrow" w:hAnsi="Arial" w:cs="Arial"/>
          <w:color w:val="auto"/>
          <w:sz w:val="22"/>
          <w:szCs w:val="22"/>
        </w:rPr>
        <w:t>Interfaz Gráfica.</w:t>
      </w:r>
      <w:bookmarkEnd w:id="120"/>
      <w:bookmarkEnd w:id="121"/>
      <w:bookmarkEnd w:id="122"/>
    </w:p>
    <w:p w14:paraId="1507931A" w14:textId="77777777" w:rsidR="00B62EC3" w:rsidRPr="00A870A6" w:rsidRDefault="00B62EC3" w:rsidP="00850BAF">
      <w:pPr>
        <w:rPr>
          <w:rFonts w:ascii="Arial" w:hAnsi="Arial" w:cs="Arial"/>
          <w:b/>
          <w:sz w:val="22"/>
          <w:szCs w:val="22"/>
        </w:rPr>
      </w:pPr>
      <w:r w:rsidRPr="00A870A6">
        <w:rPr>
          <w:rFonts w:ascii="Arial" w:hAnsi="Arial" w:cs="Arial"/>
          <w:b/>
          <w:sz w:val="22"/>
          <w:szCs w:val="22"/>
        </w:rPr>
        <w:t>Sistema de Información Geográfica</w:t>
      </w:r>
      <w:r w:rsidRPr="00A870A6">
        <w:rPr>
          <w:rFonts w:ascii="Arial" w:hAnsi="Arial" w:cs="Arial"/>
          <w:b/>
          <w:spacing w:val="-6"/>
          <w:sz w:val="22"/>
          <w:szCs w:val="22"/>
        </w:rPr>
        <w:t xml:space="preserve"> </w:t>
      </w:r>
      <w:r w:rsidRPr="00A870A6">
        <w:rPr>
          <w:rFonts w:ascii="Arial" w:hAnsi="Arial" w:cs="Arial"/>
          <w:b/>
          <w:sz w:val="22"/>
          <w:szCs w:val="22"/>
        </w:rPr>
        <w:t>(GIS).</w:t>
      </w:r>
    </w:p>
    <w:p w14:paraId="6BD6E85F"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ofrecerá una interfaz con un mapa interactivo GIS. El mapa GIS será capaz de mostrar cuando menos lo siguiente:</w:t>
      </w:r>
    </w:p>
    <w:p w14:paraId="1F4CA227" w14:textId="2E538864" w:rsidR="00B62EC3" w:rsidRPr="00A870A6" w:rsidRDefault="00B62EC3" w:rsidP="00850BAF">
      <w:pPr>
        <w:rPr>
          <w:rFonts w:ascii="Arial" w:hAnsi="Arial" w:cs="Arial"/>
          <w:sz w:val="22"/>
          <w:szCs w:val="22"/>
        </w:rPr>
      </w:pPr>
      <w:r w:rsidRPr="732077A1">
        <w:rPr>
          <w:rFonts w:ascii="Arial" w:hAnsi="Arial" w:cs="Arial"/>
          <w:sz w:val="22"/>
          <w:szCs w:val="22"/>
        </w:rPr>
        <w:t xml:space="preserve">Cualquier porción de la </w:t>
      </w:r>
      <w:r w:rsidR="71AE404A" w:rsidRPr="732077A1">
        <w:rPr>
          <w:rFonts w:ascii="Arial" w:hAnsi="Arial" w:cs="Arial"/>
          <w:sz w:val="22"/>
          <w:szCs w:val="22"/>
        </w:rPr>
        <w:t>Carretera</w:t>
      </w:r>
      <w:r w:rsidRPr="732077A1">
        <w:rPr>
          <w:rFonts w:ascii="Arial" w:hAnsi="Arial" w:cs="Arial"/>
          <w:sz w:val="22"/>
          <w:szCs w:val="22"/>
        </w:rPr>
        <w:t>, incluyendo sus accesos</w:t>
      </w:r>
      <w:r w:rsidR="007739A8" w:rsidRPr="732077A1">
        <w:rPr>
          <w:rFonts w:ascii="Arial" w:hAnsi="Arial" w:cs="Arial"/>
          <w:sz w:val="22"/>
          <w:szCs w:val="22"/>
        </w:rPr>
        <w:t>, retornos, instalaciones, etc.</w:t>
      </w:r>
      <w:r w:rsidRPr="732077A1">
        <w:rPr>
          <w:rFonts w:ascii="Arial" w:hAnsi="Arial" w:cs="Arial"/>
          <w:sz w:val="22"/>
          <w:szCs w:val="22"/>
        </w:rPr>
        <w:t>, y ofrecerá al usuario controlar interactivamente una extensión visible del mapa.</w:t>
      </w:r>
    </w:p>
    <w:p w14:paraId="68C52463" w14:textId="41182FA4" w:rsidR="00B62EC3" w:rsidRPr="00A870A6" w:rsidRDefault="00B62EC3" w:rsidP="00850BAF">
      <w:pPr>
        <w:rPr>
          <w:rFonts w:ascii="Arial" w:hAnsi="Arial" w:cs="Arial"/>
          <w:sz w:val="22"/>
          <w:szCs w:val="22"/>
        </w:rPr>
      </w:pPr>
      <w:r w:rsidRPr="00A870A6">
        <w:rPr>
          <w:rFonts w:ascii="Arial" w:hAnsi="Arial" w:cs="Arial"/>
          <w:sz w:val="22"/>
          <w:szCs w:val="22"/>
        </w:rPr>
        <w:t xml:space="preserve">La ubicación de todos los dispositivos ITS de toda la </w:t>
      </w:r>
      <w:r w:rsidR="2601FB1A" w:rsidRPr="00A870A6">
        <w:rPr>
          <w:rFonts w:ascii="Arial" w:hAnsi="Arial" w:cs="Arial"/>
          <w:sz w:val="22"/>
          <w:szCs w:val="22"/>
        </w:rPr>
        <w:t>Carretera</w:t>
      </w:r>
      <w:r w:rsidRPr="00A870A6">
        <w:rPr>
          <w:rFonts w:ascii="Arial" w:hAnsi="Arial" w:cs="Arial"/>
          <w:sz w:val="22"/>
          <w:szCs w:val="22"/>
        </w:rPr>
        <w:t xml:space="preserve"> en la extensión visible del mapa. El mapa representará cada dispositivo ITS individualmente con un símbolo o</w:t>
      </w:r>
      <w:r w:rsidRPr="00A870A6">
        <w:rPr>
          <w:rFonts w:ascii="Arial" w:hAnsi="Arial" w:cs="Arial"/>
          <w:spacing w:val="-14"/>
          <w:sz w:val="22"/>
          <w:szCs w:val="22"/>
        </w:rPr>
        <w:t xml:space="preserve"> </w:t>
      </w:r>
      <w:r w:rsidRPr="00A870A6">
        <w:rPr>
          <w:rFonts w:ascii="Arial" w:hAnsi="Arial" w:cs="Arial"/>
          <w:sz w:val="22"/>
          <w:szCs w:val="22"/>
        </w:rPr>
        <w:t>ícono.</w:t>
      </w:r>
    </w:p>
    <w:p w14:paraId="4AC451CE" w14:textId="40C53BEE" w:rsidR="007739A8" w:rsidRPr="00A870A6" w:rsidRDefault="00B62EC3" w:rsidP="00850BAF">
      <w:pPr>
        <w:rPr>
          <w:rFonts w:ascii="Arial" w:hAnsi="Arial" w:cs="Arial"/>
          <w:sz w:val="22"/>
          <w:szCs w:val="22"/>
        </w:rPr>
      </w:pPr>
      <w:r w:rsidRPr="00A870A6">
        <w:rPr>
          <w:rFonts w:ascii="Arial" w:hAnsi="Arial" w:cs="Arial"/>
          <w:sz w:val="22"/>
          <w:szCs w:val="22"/>
        </w:rPr>
        <w:lastRenderedPageBreak/>
        <w:t>Permitirá al operador colocar rasgos adicionales en el mapa dinámicamente para representar la ubicación de incidentes y eventos. El Sistema calculará dinámicamente la distancia de viaje entre el incidente y cualquier punto del mapa seleccionado por el operador, como puede ser un entronque o una unidad/vehículo de asistencia en el camino.</w:t>
      </w:r>
    </w:p>
    <w:p w14:paraId="562C75D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FAA221E" w14:textId="77777777" w:rsidR="00B62EC3" w:rsidRPr="00A870A6" w:rsidRDefault="00B62EC3" w:rsidP="00850BAF">
      <w:pPr>
        <w:rPr>
          <w:rFonts w:ascii="Arial" w:hAnsi="Arial" w:cs="Arial"/>
          <w:b/>
          <w:sz w:val="22"/>
          <w:szCs w:val="22"/>
        </w:rPr>
      </w:pPr>
      <w:r w:rsidRPr="00A870A6">
        <w:rPr>
          <w:rFonts w:ascii="Arial" w:hAnsi="Arial" w:cs="Arial"/>
          <w:b/>
          <w:sz w:val="22"/>
          <w:szCs w:val="22"/>
        </w:rPr>
        <w:t>Tablero de Instrumentos (Dashboard).</w:t>
      </w:r>
    </w:p>
    <w:p w14:paraId="5C8F45A4" w14:textId="102D2B2C" w:rsidR="00B62EC3" w:rsidRPr="00A870A6" w:rsidRDefault="00B62EC3" w:rsidP="00850BAF">
      <w:pPr>
        <w:rPr>
          <w:rFonts w:ascii="Arial" w:hAnsi="Arial" w:cs="Arial"/>
          <w:sz w:val="22"/>
          <w:szCs w:val="22"/>
        </w:rPr>
      </w:pPr>
      <w:r w:rsidRPr="732077A1">
        <w:rPr>
          <w:rFonts w:ascii="Arial" w:hAnsi="Arial" w:cs="Arial"/>
          <w:sz w:val="22"/>
          <w:szCs w:val="22"/>
        </w:rPr>
        <w:t xml:space="preserve">El Sistema proporcionará una pantalla que muestre un resumen de las condiciones de tránsito actual en la </w:t>
      </w:r>
      <w:r w:rsidR="0C8B2AD0" w:rsidRPr="732077A1">
        <w:rPr>
          <w:rFonts w:ascii="Arial" w:hAnsi="Arial" w:cs="Arial"/>
          <w:sz w:val="22"/>
          <w:szCs w:val="22"/>
        </w:rPr>
        <w:t>Carretera</w:t>
      </w:r>
      <w:r w:rsidRPr="732077A1">
        <w:rPr>
          <w:rFonts w:ascii="Arial" w:hAnsi="Arial" w:cs="Arial"/>
          <w:sz w:val="22"/>
          <w:szCs w:val="22"/>
        </w:rPr>
        <w:t xml:space="preserve"> o en una porción de ésta. El tablero mostrará cualquier mensaje activo de alerta, incidentes, cierre de camino y/o congestión, etc.</w:t>
      </w:r>
    </w:p>
    <w:p w14:paraId="604B12FC" w14:textId="77777777" w:rsidR="00B62EC3" w:rsidRPr="00A870A6" w:rsidRDefault="00B62EC3" w:rsidP="00850BAF">
      <w:pPr>
        <w:rPr>
          <w:rFonts w:ascii="Arial" w:hAnsi="Arial" w:cs="Arial"/>
          <w:sz w:val="22"/>
          <w:szCs w:val="22"/>
        </w:rPr>
      </w:pPr>
      <w:r w:rsidRPr="00A870A6">
        <w:rPr>
          <w:rFonts w:ascii="Arial" w:hAnsi="Arial" w:cs="Arial"/>
          <w:sz w:val="22"/>
          <w:szCs w:val="22"/>
        </w:rPr>
        <w:t>Los artículos del tablero serán ligados al mapa GIS, de tal manera que el operador del CCO pueda rápidamente asociar una situación mostrada en su tablero con una ubicación o ícono en el mapa.</w:t>
      </w:r>
    </w:p>
    <w:p w14:paraId="664355AD" w14:textId="77777777" w:rsidR="00B62EC3" w:rsidRPr="00A870A6" w:rsidRDefault="00B62EC3" w:rsidP="00ED3393">
      <w:pPr>
        <w:spacing w:after="0"/>
        <w:rPr>
          <w:rFonts w:ascii="Arial" w:hAnsi="Arial" w:cs="Arial"/>
          <w:sz w:val="22"/>
          <w:szCs w:val="22"/>
        </w:rPr>
      </w:pPr>
    </w:p>
    <w:p w14:paraId="12AEB5B0" w14:textId="77777777" w:rsidR="00B62EC3" w:rsidRPr="00A870A6" w:rsidRDefault="00B62EC3" w:rsidP="00850BAF">
      <w:pPr>
        <w:rPr>
          <w:rFonts w:ascii="Arial" w:hAnsi="Arial" w:cs="Arial"/>
          <w:b/>
          <w:sz w:val="22"/>
          <w:szCs w:val="22"/>
        </w:rPr>
      </w:pPr>
      <w:r w:rsidRPr="00A870A6">
        <w:rPr>
          <w:rFonts w:ascii="Arial" w:hAnsi="Arial" w:cs="Arial"/>
          <w:b/>
          <w:sz w:val="22"/>
          <w:szCs w:val="22"/>
        </w:rPr>
        <w:t>Alarmas y Mensajes de Alerta.</w:t>
      </w:r>
    </w:p>
    <w:p w14:paraId="75FE9A24" w14:textId="2D3BD151" w:rsidR="00B62EC3" w:rsidRPr="00A870A6" w:rsidRDefault="00B62EC3" w:rsidP="00850BAF">
      <w:pPr>
        <w:rPr>
          <w:rFonts w:ascii="Arial" w:hAnsi="Arial" w:cs="Arial"/>
          <w:sz w:val="22"/>
          <w:szCs w:val="22"/>
        </w:rPr>
      </w:pPr>
      <w:r w:rsidRPr="00A870A6">
        <w:rPr>
          <w:rFonts w:ascii="Arial" w:hAnsi="Arial" w:cs="Arial"/>
          <w:sz w:val="22"/>
          <w:szCs w:val="22"/>
        </w:rPr>
        <w:t>El Sistema tendrá una alarma audible y mostrará un mensaje de alerta en el tablero de instrumentos cuando ocurra un evento que requiera la atención del operador del CCO. Un ejemplo</w:t>
      </w:r>
      <w:r w:rsidR="007739A8">
        <w:rPr>
          <w:rFonts w:ascii="Arial" w:hAnsi="Arial" w:cs="Arial"/>
          <w:sz w:val="22"/>
          <w:szCs w:val="22"/>
        </w:rPr>
        <w:t>,</w:t>
      </w:r>
      <w:r w:rsidRPr="00A870A6">
        <w:rPr>
          <w:rFonts w:ascii="Arial" w:hAnsi="Arial" w:cs="Arial"/>
          <w:sz w:val="22"/>
          <w:szCs w:val="22"/>
        </w:rPr>
        <w:t xml:space="preserve"> no limitativo</w:t>
      </w:r>
      <w:r w:rsidR="007739A8">
        <w:rPr>
          <w:rFonts w:ascii="Arial" w:hAnsi="Arial" w:cs="Arial"/>
          <w:sz w:val="22"/>
          <w:szCs w:val="22"/>
        </w:rPr>
        <w:t>,</w:t>
      </w:r>
      <w:r w:rsidRPr="00A870A6">
        <w:rPr>
          <w:rFonts w:ascii="Arial" w:hAnsi="Arial" w:cs="Arial"/>
          <w:sz w:val="22"/>
          <w:szCs w:val="22"/>
        </w:rPr>
        <w:t xml:space="preserve"> de dichos eventos son:</w:t>
      </w:r>
    </w:p>
    <w:p w14:paraId="217DFD8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Pérdida de comunicación u otra falla con cualquier dispositivo ITS.</w:t>
      </w:r>
    </w:p>
    <w:p w14:paraId="42E46209" w14:textId="4384847F"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Condiciones meteorológicas detectadas por el sistema pertinente de acuerdo con las especificaciones y calibraciones </w:t>
      </w:r>
      <w:r w:rsidR="007739A8" w:rsidRPr="00A870A6">
        <w:rPr>
          <w:rFonts w:ascii="Arial" w:eastAsia="Arial Narrow" w:hAnsi="Arial" w:cs="Arial"/>
          <w:sz w:val="22"/>
          <w:szCs w:val="22"/>
        </w:rPr>
        <w:t>de este</w:t>
      </w:r>
      <w:r w:rsidRPr="00A870A6">
        <w:rPr>
          <w:rFonts w:ascii="Arial" w:eastAsia="Arial Narrow" w:hAnsi="Arial" w:cs="Arial"/>
          <w:sz w:val="22"/>
          <w:szCs w:val="22"/>
        </w:rPr>
        <w:t>. El puesto de cualquier mensaje de advertencia de condiciones desfavorables no será automático, sino que requerirá de la confirmación del operador del CCO previo a su activación.</w:t>
      </w:r>
    </w:p>
    <w:p w14:paraId="1CCBB074" w14:textId="0C17E043"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Posibles incidentes o accidentes conforme a la especificación y configuración del sistema de reconocimiento de </w:t>
      </w:r>
      <w:r w:rsidR="007739A8">
        <w:rPr>
          <w:rFonts w:ascii="Arial" w:eastAsia="Arial Narrow" w:hAnsi="Arial" w:cs="Arial"/>
          <w:sz w:val="22"/>
          <w:szCs w:val="22"/>
        </w:rPr>
        <w:t>incidentes</w:t>
      </w:r>
      <w:r w:rsidRPr="00A870A6">
        <w:rPr>
          <w:rFonts w:ascii="Arial" w:eastAsia="Arial Narrow" w:hAnsi="Arial" w:cs="Arial"/>
          <w:sz w:val="22"/>
          <w:szCs w:val="22"/>
        </w:rPr>
        <w:t xml:space="preserve"> para esta función.</w:t>
      </w:r>
      <w:r w:rsidR="005640BB" w:rsidRPr="00A870A6">
        <w:rPr>
          <w:rFonts w:ascii="Arial" w:eastAsia="Arial Narrow" w:hAnsi="Arial" w:cs="Arial"/>
          <w:sz w:val="22"/>
          <w:szCs w:val="22"/>
        </w:rPr>
        <w:t xml:space="preserve"> </w:t>
      </w:r>
    </w:p>
    <w:p w14:paraId="5B98215F" w14:textId="2DE7AD64"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Variación en la medida de los indicadores de desempeño o indicadores del flujo de la </w:t>
      </w:r>
      <w:r w:rsidR="000C3036">
        <w:rPr>
          <w:rFonts w:ascii="Arial" w:eastAsia="Arial Narrow" w:hAnsi="Arial" w:cs="Arial"/>
          <w:sz w:val="22"/>
          <w:szCs w:val="22"/>
        </w:rPr>
        <w:t>Carretera</w:t>
      </w:r>
      <w:r w:rsidRPr="00A870A6">
        <w:rPr>
          <w:rFonts w:ascii="Arial" w:eastAsia="Arial Narrow" w:hAnsi="Arial" w:cs="Arial"/>
          <w:sz w:val="22"/>
          <w:szCs w:val="22"/>
        </w:rPr>
        <w:t>.</w:t>
      </w:r>
    </w:p>
    <w:p w14:paraId="48676C32" w14:textId="6E0A7489" w:rsidR="00B62EC3" w:rsidRPr="00A870A6" w:rsidRDefault="00B62EC3" w:rsidP="00850BAF">
      <w:pPr>
        <w:rPr>
          <w:rFonts w:ascii="Arial" w:hAnsi="Arial" w:cs="Arial"/>
          <w:sz w:val="22"/>
          <w:szCs w:val="22"/>
        </w:rPr>
      </w:pPr>
      <w:r w:rsidRPr="00A870A6">
        <w:rPr>
          <w:rFonts w:ascii="Arial" w:hAnsi="Arial" w:cs="Arial"/>
          <w:sz w:val="22"/>
          <w:szCs w:val="22"/>
        </w:rPr>
        <w:t xml:space="preserve">El Sistema apagará una alarma cuando ésta sea identificada y reconocida por un operador del CCO </w:t>
      </w:r>
      <w:r w:rsidR="007739A8">
        <w:rPr>
          <w:rFonts w:ascii="Arial" w:hAnsi="Arial" w:cs="Arial"/>
          <w:sz w:val="22"/>
          <w:szCs w:val="22"/>
        </w:rPr>
        <w:t>y</w:t>
      </w:r>
      <w:r w:rsidRPr="00A870A6">
        <w:rPr>
          <w:rFonts w:ascii="Arial" w:hAnsi="Arial" w:cs="Arial"/>
          <w:sz w:val="22"/>
          <w:szCs w:val="22"/>
        </w:rPr>
        <w:t xml:space="preserve"> removerá el mensaje de alerta cuando el operador haya tomado medidas adecuadas para resolver la situación que generó la alerta.</w:t>
      </w:r>
    </w:p>
    <w:p w14:paraId="1A96511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B66D9BD" w14:textId="77777777" w:rsidR="00B62EC3" w:rsidRPr="00A870A6" w:rsidRDefault="00B62EC3" w:rsidP="00850BAF">
      <w:pPr>
        <w:rPr>
          <w:rFonts w:ascii="Arial" w:hAnsi="Arial" w:cs="Arial"/>
          <w:b/>
          <w:sz w:val="22"/>
          <w:szCs w:val="22"/>
        </w:rPr>
      </w:pPr>
      <w:r w:rsidRPr="00A870A6">
        <w:rPr>
          <w:rFonts w:ascii="Arial" w:hAnsi="Arial" w:cs="Arial"/>
          <w:b/>
          <w:sz w:val="22"/>
          <w:szCs w:val="22"/>
        </w:rPr>
        <w:t>Formas Electrónicas.</w:t>
      </w:r>
    </w:p>
    <w:p w14:paraId="63935098" w14:textId="397AA6AC" w:rsidR="00B62EC3" w:rsidRPr="00A870A6" w:rsidRDefault="00B62EC3" w:rsidP="00850BAF">
      <w:pPr>
        <w:rPr>
          <w:rFonts w:ascii="Arial" w:hAnsi="Arial" w:cs="Arial"/>
          <w:sz w:val="22"/>
          <w:szCs w:val="22"/>
        </w:rPr>
      </w:pPr>
      <w:r w:rsidRPr="00A870A6">
        <w:rPr>
          <w:rFonts w:ascii="Arial" w:hAnsi="Arial" w:cs="Arial"/>
          <w:sz w:val="22"/>
          <w:szCs w:val="22"/>
        </w:rPr>
        <w:t>El Sistema ofrecerá las siguientes formas de entrada de datos electrónicos en</w:t>
      </w:r>
      <w:r w:rsidR="007739A8">
        <w:rPr>
          <w:rFonts w:ascii="Arial" w:hAnsi="Arial" w:cs="Arial"/>
          <w:sz w:val="22"/>
          <w:szCs w:val="22"/>
        </w:rPr>
        <w:t xml:space="preserve"> </w:t>
      </w:r>
      <w:r w:rsidRPr="00A870A6">
        <w:rPr>
          <w:rFonts w:ascii="Arial" w:hAnsi="Arial" w:cs="Arial"/>
          <w:sz w:val="22"/>
          <w:szCs w:val="22"/>
        </w:rPr>
        <w:t>línea conforme lo requiera el operador.</w:t>
      </w:r>
    </w:p>
    <w:p w14:paraId="45E1FB9C" w14:textId="3BBE8DF6" w:rsidR="00B62EC3" w:rsidRPr="00A870A6" w:rsidRDefault="00B62EC3" w:rsidP="00850BAF">
      <w:pPr>
        <w:rPr>
          <w:rFonts w:ascii="Arial" w:hAnsi="Arial" w:cs="Arial"/>
          <w:sz w:val="22"/>
          <w:szCs w:val="22"/>
        </w:rPr>
      </w:pPr>
      <w:r w:rsidRPr="732077A1">
        <w:rPr>
          <w:rFonts w:ascii="Arial" w:hAnsi="Arial" w:cs="Arial"/>
          <w:b/>
          <w:bCs/>
          <w:sz w:val="22"/>
          <w:szCs w:val="22"/>
        </w:rPr>
        <w:t>Forma de Reporte de Incidente:</w:t>
      </w:r>
      <w:r w:rsidRPr="732077A1">
        <w:rPr>
          <w:rFonts w:ascii="Arial" w:hAnsi="Arial" w:cs="Arial"/>
          <w:sz w:val="22"/>
          <w:szCs w:val="22"/>
        </w:rPr>
        <w:t xml:space="preserve"> Será llenada cada vez que un incidente de tránsito sea reportado al CCO desde cualquier fuente (Dispositivos de campo ITS, identificación visual con cámaras CCTV, reportes de vehículos de asistencia en la carretera, reportes de agencias de orden público, reportes de ciudadanos u otro).</w:t>
      </w:r>
      <w:r w:rsidR="00B11EB4" w:rsidRPr="732077A1">
        <w:rPr>
          <w:rFonts w:ascii="Arial" w:hAnsi="Arial" w:cs="Arial"/>
          <w:sz w:val="22"/>
          <w:szCs w:val="22"/>
        </w:rPr>
        <w:t xml:space="preserve"> Incluirá un reporte detallado del estado de la </w:t>
      </w:r>
      <w:r w:rsidR="5F544E1E" w:rsidRPr="732077A1">
        <w:rPr>
          <w:rFonts w:ascii="Arial" w:hAnsi="Arial" w:cs="Arial"/>
          <w:sz w:val="22"/>
          <w:szCs w:val="22"/>
        </w:rPr>
        <w:t>Carretera</w:t>
      </w:r>
      <w:r w:rsidR="00B11EB4" w:rsidRPr="732077A1">
        <w:rPr>
          <w:rFonts w:ascii="Arial" w:hAnsi="Arial" w:cs="Arial"/>
          <w:sz w:val="22"/>
          <w:szCs w:val="22"/>
        </w:rPr>
        <w:t xml:space="preserve">, en el sentido en que el o los vehículos involucrados circulaban, </w:t>
      </w:r>
      <w:r w:rsidR="00DB0BCB" w:rsidRPr="732077A1">
        <w:rPr>
          <w:rFonts w:ascii="Arial" w:hAnsi="Arial" w:cs="Arial"/>
          <w:sz w:val="22"/>
          <w:szCs w:val="22"/>
        </w:rPr>
        <w:t>desde 1 (un) km previo al punto del accidente y 500 (quinientos) metros posteriores, que detalle fallas en el pavimento, señalización vertical u horizontal, protecciones, estado del derecho de vía, etc.</w:t>
      </w:r>
    </w:p>
    <w:p w14:paraId="380DC207" w14:textId="77777777" w:rsidR="00B62EC3" w:rsidRPr="00A870A6" w:rsidRDefault="00B62EC3" w:rsidP="00850BAF">
      <w:pPr>
        <w:rPr>
          <w:rFonts w:ascii="Arial" w:hAnsi="Arial" w:cs="Arial"/>
          <w:sz w:val="22"/>
          <w:szCs w:val="22"/>
        </w:rPr>
      </w:pPr>
      <w:r w:rsidRPr="007739A8">
        <w:rPr>
          <w:rFonts w:ascii="Arial" w:hAnsi="Arial" w:cs="Arial"/>
          <w:b/>
          <w:bCs/>
          <w:sz w:val="22"/>
          <w:szCs w:val="22"/>
        </w:rPr>
        <w:t>Forma para Reporte de Servicio de Vehículos de Asistencia en la Carretera:</w:t>
      </w:r>
      <w:r w:rsidRPr="00A870A6">
        <w:rPr>
          <w:rFonts w:ascii="Arial" w:hAnsi="Arial" w:cs="Arial"/>
          <w:sz w:val="22"/>
          <w:szCs w:val="22"/>
        </w:rPr>
        <w:t xml:space="preserve"> Será llenada cada vez que una unidad de asistencia ayude a un viajero.</w:t>
      </w:r>
    </w:p>
    <w:p w14:paraId="3B0D2869" w14:textId="77777777" w:rsidR="00B62EC3" w:rsidRPr="00A870A6" w:rsidRDefault="00B62EC3" w:rsidP="00850BAF">
      <w:pPr>
        <w:rPr>
          <w:rFonts w:ascii="Arial" w:hAnsi="Arial" w:cs="Arial"/>
          <w:sz w:val="22"/>
          <w:szCs w:val="22"/>
        </w:rPr>
      </w:pPr>
      <w:r w:rsidRPr="007739A8">
        <w:rPr>
          <w:rFonts w:ascii="Arial" w:hAnsi="Arial" w:cs="Arial"/>
          <w:b/>
          <w:bCs/>
          <w:sz w:val="22"/>
          <w:szCs w:val="22"/>
        </w:rPr>
        <w:t>Forma de Reporte de Problemas de Equipo:</w:t>
      </w:r>
      <w:r w:rsidRPr="00A870A6">
        <w:rPr>
          <w:rFonts w:ascii="Arial" w:hAnsi="Arial" w:cs="Arial"/>
          <w:sz w:val="22"/>
          <w:szCs w:val="22"/>
        </w:rPr>
        <w:t xml:space="preserve"> Será llenada cada vez que un defecto operacional ocurra con un dispositivo ITS.</w:t>
      </w:r>
    </w:p>
    <w:p w14:paraId="6B58A2ED" w14:textId="7347054B" w:rsidR="00B62EC3" w:rsidRPr="00A870A6" w:rsidRDefault="00B62EC3" w:rsidP="00850BAF">
      <w:pPr>
        <w:rPr>
          <w:rFonts w:ascii="Arial" w:hAnsi="Arial" w:cs="Arial"/>
          <w:sz w:val="22"/>
          <w:szCs w:val="22"/>
        </w:rPr>
      </w:pPr>
      <w:r w:rsidRPr="00A870A6">
        <w:rPr>
          <w:rFonts w:ascii="Arial" w:hAnsi="Arial" w:cs="Arial"/>
          <w:sz w:val="22"/>
          <w:szCs w:val="22"/>
        </w:rPr>
        <w:lastRenderedPageBreak/>
        <w:t>Toda la información requerida y entrada en la</w:t>
      </w:r>
      <w:r w:rsidR="007739A8">
        <w:rPr>
          <w:rFonts w:ascii="Arial" w:hAnsi="Arial" w:cs="Arial"/>
          <w:sz w:val="22"/>
          <w:szCs w:val="22"/>
        </w:rPr>
        <w:t>s</w:t>
      </w:r>
      <w:r w:rsidRPr="00A870A6">
        <w:rPr>
          <w:rFonts w:ascii="Arial" w:hAnsi="Arial" w:cs="Arial"/>
          <w:sz w:val="22"/>
          <w:szCs w:val="22"/>
        </w:rPr>
        <w:t xml:space="preserve"> formas contendrá suficiente información para evaluar el desempeño del S</w:t>
      </w:r>
      <w:r w:rsidR="00DB0BCB">
        <w:rPr>
          <w:rFonts w:ascii="Arial" w:hAnsi="Arial" w:cs="Arial"/>
          <w:sz w:val="22"/>
          <w:szCs w:val="22"/>
        </w:rPr>
        <w:t xml:space="preserve">ervicio </w:t>
      </w:r>
      <w:r w:rsidRPr="00A870A6">
        <w:rPr>
          <w:rFonts w:ascii="Arial" w:hAnsi="Arial" w:cs="Arial"/>
          <w:sz w:val="22"/>
          <w:szCs w:val="22"/>
        </w:rPr>
        <w:t xml:space="preserve">y del Sistema ITS en </w:t>
      </w:r>
      <w:r w:rsidR="00DB0BCB">
        <w:rPr>
          <w:rFonts w:ascii="Arial" w:hAnsi="Arial" w:cs="Arial"/>
          <w:sz w:val="22"/>
          <w:szCs w:val="22"/>
        </w:rPr>
        <w:t xml:space="preserve">su </w:t>
      </w:r>
      <w:r w:rsidRPr="00A870A6">
        <w:rPr>
          <w:rFonts w:ascii="Arial" w:hAnsi="Arial" w:cs="Arial"/>
          <w:sz w:val="22"/>
          <w:szCs w:val="22"/>
        </w:rPr>
        <w:t>total</w:t>
      </w:r>
      <w:r w:rsidR="00DB0BCB">
        <w:rPr>
          <w:rFonts w:ascii="Arial" w:hAnsi="Arial" w:cs="Arial"/>
          <w:sz w:val="22"/>
          <w:szCs w:val="22"/>
        </w:rPr>
        <w:t>idad</w:t>
      </w:r>
      <w:r w:rsidR="007739A8">
        <w:rPr>
          <w:rFonts w:ascii="Arial" w:hAnsi="Arial" w:cs="Arial"/>
          <w:sz w:val="22"/>
          <w:szCs w:val="22"/>
        </w:rPr>
        <w:t>, incluyendo siempre fecha y hora de inicio y fin y una descripción del evento.</w:t>
      </w:r>
    </w:p>
    <w:p w14:paraId="21F0CAA5"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validará la información entrada en estas formas por el operador para asegurar la calidad de los datos y para mantener un registro electrónico permanente de la información validada.</w:t>
      </w:r>
    </w:p>
    <w:p w14:paraId="2AA34F6E" w14:textId="77777777" w:rsidR="00B62EC3" w:rsidRPr="00A870A6" w:rsidRDefault="00B62EC3" w:rsidP="00850BAF">
      <w:pPr>
        <w:rPr>
          <w:rFonts w:ascii="Arial" w:hAnsi="Arial" w:cs="Arial"/>
          <w:b/>
          <w:sz w:val="22"/>
          <w:szCs w:val="22"/>
        </w:rPr>
      </w:pPr>
      <w:r w:rsidRPr="00A870A6">
        <w:rPr>
          <w:rFonts w:ascii="Arial" w:hAnsi="Arial" w:cs="Arial"/>
          <w:b/>
          <w:sz w:val="22"/>
          <w:szCs w:val="22"/>
        </w:rPr>
        <w:t>Uso y monitoreo de dispositivos ITS.</w:t>
      </w:r>
    </w:p>
    <w:p w14:paraId="7D74D043" w14:textId="77777777" w:rsidR="00B62EC3" w:rsidRPr="00A870A6" w:rsidRDefault="00B62EC3" w:rsidP="00850BAF">
      <w:pPr>
        <w:rPr>
          <w:rFonts w:ascii="Arial" w:hAnsi="Arial" w:cs="Arial"/>
          <w:sz w:val="22"/>
          <w:szCs w:val="22"/>
        </w:rPr>
      </w:pPr>
      <w:r w:rsidRPr="00A870A6">
        <w:rPr>
          <w:rFonts w:ascii="Arial" w:hAnsi="Arial" w:cs="Arial"/>
          <w:sz w:val="22"/>
          <w:szCs w:val="22"/>
        </w:rPr>
        <w:t xml:space="preserve">El Sistema ofrecerá a los operadores del CCO la posibilidad de usar, ver, controlar y configurar todos y cada uno de los dispositivos ITS del </w:t>
      </w:r>
      <w:r w:rsidR="004C645E">
        <w:rPr>
          <w:rFonts w:ascii="Arial" w:hAnsi="Arial" w:cs="Arial"/>
          <w:sz w:val="22"/>
          <w:szCs w:val="22"/>
        </w:rPr>
        <w:t>Desarrollador</w:t>
      </w:r>
      <w:r w:rsidRPr="00A870A6">
        <w:rPr>
          <w:rFonts w:ascii="Arial" w:hAnsi="Arial" w:cs="Arial"/>
          <w:sz w:val="22"/>
          <w:szCs w:val="22"/>
        </w:rPr>
        <w:t xml:space="preserve"> de acuerdo con los requisitos del Concepto de Operaciones y los requerimientos funcionales para poder realizar toda operación de los dispositivos a través del Sistema desde el CCO.</w:t>
      </w:r>
    </w:p>
    <w:p w14:paraId="4AC52A22" w14:textId="1AA5616D" w:rsidR="00B62EC3" w:rsidRPr="00A870A6" w:rsidRDefault="391DC493" w:rsidP="00850BAF">
      <w:pPr>
        <w:rPr>
          <w:rFonts w:ascii="Arial" w:hAnsi="Arial" w:cs="Arial"/>
          <w:sz w:val="22"/>
          <w:szCs w:val="22"/>
        </w:rPr>
      </w:pPr>
      <w:r w:rsidRPr="391DC493">
        <w:rPr>
          <w:rFonts w:ascii="Arial" w:hAnsi="Arial" w:cs="Arial"/>
          <w:sz w:val="22"/>
          <w:szCs w:val="22"/>
        </w:rPr>
        <w:t>El Sistema monitoreará de manera continua y automática el estado de las operaciones de cada dispositivo ITS. Este proceso de monitoreo ofrecerá a los operadores del Sistema conocimiento del estado operacional de cada dispositivo de forma continua.</w:t>
      </w:r>
    </w:p>
    <w:p w14:paraId="447A87F3"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indicará el estado de cada dispositivo ITS en la interfaz del mapa GIS, de modo que el operador pueda rápidamente ver si algún dispositivo en particular está desconectado o descompuesto o cuenta con pérdida de comunicaciones.</w:t>
      </w:r>
    </w:p>
    <w:p w14:paraId="4A014B72"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alertará al operador cuando alguna falla sea detectada en la operación de cualquiera de los dispositivos o en la comunicación entre cualquier dispositivo.</w:t>
      </w:r>
    </w:p>
    <w:p w14:paraId="7DF4E37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96520D0"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23" w:name="_Toc31906214"/>
      <w:bookmarkStart w:id="124" w:name="_Toc34301463"/>
      <w:bookmarkStart w:id="125" w:name="_Toc42568470"/>
      <w:r w:rsidRPr="391DC493">
        <w:rPr>
          <w:rFonts w:ascii="Arial" w:eastAsia="Arial Narrow" w:hAnsi="Arial" w:cs="Arial"/>
          <w:color w:val="auto"/>
          <w:sz w:val="22"/>
          <w:szCs w:val="22"/>
        </w:rPr>
        <w:t>Mejoras e integración de nuevos dispositivos ITS.</w:t>
      </w:r>
      <w:bookmarkEnd w:id="123"/>
      <w:bookmarkEnd w:id="124"/>
      <w:bookmarkEnd w:id="125"/>
    </w:p>
    <w:p w14:paraId="62EEAACE" w14:textId="0E200052" w:rsidR="00B62EC3" w:rsidRPr="00A870A6" w:rsidRDefault="00B62EC3" w:rsidP="00850BAF">
      <w:pPr>
        <w:rPr>
          <w:rFonts w:ascii="Arial" w:hAnsi="Arial" w:cs="Arial"/>
          <w:sz w:val="22"/>
          <w:szCs w:val="22"/>
        </w:rPr>
      </w:pPr>
      <w:r w:rsidRPr="00A870A6">
        <w:rPr>
          <w:rFonts w:ascii="Arial" w:hAnsi="Arial" w:cs="Arial"/>
          <w:sz w:val="22"/>
          <w:szCs w:val="22"/>
        </w:rPr>
        <w:t xml:space="preserve">El </w:t>
      </w:r>
      <w:r w:rsidR="004C645E">
        <w:rPr>
          <w:rFonts w:ascii="Arial" w:hAnsi="Arial" w:cs="Arial"/>
          <w:sz w:val="22"/>
          <w:szCs w:val="22"/>
        </w:rPr>
        <w:t>Desarrollador</w:t>
      </w:r>
      <w:r w:rsidRPr="00A870A6">
        <w:rPr>
          <w:rFonts w:ascii="Arial" w:hAnsi="Arial" w:cs="Arial"/>
          <w:sz w:val="22"/>
          <w:szCs w:val="22"/>
        </w:rPr>
        <w:t xml:space="preserve"> implementará mejoras al Sistema de manera periódica durante la vigencia de la concesión para aumentar su funcionalidad, mejorar la eficiencia de la </w:t>
      </w:r>
      <w:r w:rsidR="00DB0BCB">
        <w:rPr>
          <w:rFonts w:ascii="Arial" w:hAnsi="Arial" w:cs="Arial"/>
          <w:sz w:val="22"/>
          <w:szCs w:val="22"/>
        </w:rPr>
        <w:t>O</w:t>
      </w:r>
      <w:r w:rsidRPr="00A870A6">
        <w:rPr>
          <w:rFonts w:ascii="Arial" w:hAnsi="Arial" w:cs="Arial"/>
          <w:sz w:val="22"/>
          <w:szCs w:val="22"/>
        </w:rPr>
        <w:t>peraci</w:t>
      </w:r>
      <w:r w:rsidR="00DB0BCB">
        <w:rPr>
          <w:rFonts w:ascii="Arial" w:hAnsi="Arial" w:cs="Arial"/>
          <w:sz w:val="22"/>
          <w:szCs w:val="22"/>
        </w:rPr>
        <w:t>ón</w:t>
      </w:r>
      <w:r w:rsidRPr="00A870A6">
        <w:rPr>
          <w:rFonts w:ascii="Arial" w:hAnsi="Arial" w:cs="Arial"/>
          <w:sz w:val="22"/>
          <w:szCs w:val="22"/>
        </w:rPr>
        <w:t xml:space="preserve"> y mejorar el servicio a los viajeros. La siguiente lista ofrece algunos ejemplos de mejoras posibles que el </w:t>
      </w:r>
      <w:r w:rsidR="004C645E">
        <w:rPr>
          <w:rFonts w:ascii="Arial" w:hAnsi="Arial" w:cs="Arial"/>
          <w:sz w:val="22"/>
          <w:szCs w:val="22"/>
        </w:rPr>
        <w:t>Desarrollador</w:t>
      </w:r>
      <w:r w:rsidR="004C645E" w:rsidRPr="00A870A6">
        <w:rPr>
          <w:rFonts w:ascii="Arial" w:hAnsi="Arial" w:cs="Arial"/>
          <w:sz w:val="22"/>
          <w:szCs w:val="22"/>
        </w:rPr>
        <w:t xml:space="preserve"> </w:t>
      </w:r>
      <w:r w:rsidRPr="00A870A6">
        <w:rPr>
          <w:rFonts w:ascii="Arial" w:hAnsi="Arial" w:cs="Arial"/>
          <w:sz w:val="22"/>
          <w:szCs w:val="22"/>
        </w:rPr>
        <w:t>tendrá que implementar y que contemplará desde el principio:</w:t>
      </w:r>
    </w:p>
    <w:p w14:paraId="74DD81A0" w14:textId="77777777" w:rsidR="00B62EC3" w:rsidRPr="00A870A6" w:rsidRDefault="00B62EC3" w:rsidP="00D44C78">
      <w:pPr>
        <w:numPr>
          <w:ilvl w:val="0"/>
          <w:numId w:val="17"/>
        </w:numPr>
        <w:rPr>
          <w:rFonts w:ascii="Arial" w:hAnsi="Arial" w:cs="Arial"/>
          <w:sz w:val="22"/>
          <w:szCs w:val="22"/>
        </w:rPr>
      </w:pPr>
      <w:r w:rsidRPr="00A870A6">
        <w:rPr>
          <w:rFonts w:ascii="Arial" w:hAnsi="Arial" w:cs="Arial"/>
          <w:b/>
          <w:sz w:val="22"/>
          <w:szCs w:val="22"/>
        </w:rPr>
        <w:t xml:space="preserve">Avances en tecnología ITS, </w:t>
      </w:r>
      <w:r w:rsidRPr="00A870A6">
        <w:rPr>
          <w:rFonts w:ascii="Arial" w:hAnsi="Arial" w:cs="Arial"/>
          <w:sz w:val="22"/>
          <w:szCs w:val="22"/>
        </w:rPr>
        <w:t xml:space="preserve">que ofrecerán oportunidades para mejorar el manejo de tránsito o servicio a los interesados. El </w:t>
      </w:r>
      <w:r w:rsidR="004C645E">
        <w:rPr>
          <w:rFonts w:ascii="Arial" w:hAnsi="Arial" w:cs="Arial"/>
          <w:sz w:val="22"/>
          <w:szCs w:val="22"/>
        </w:rPr>
        <w:t>Desarrollador</w:t>
      </w:r>
      <w:r w:rsidRPr="00A870A6">
        <w:rPr>
          <w:rFonts w:ascii="Arial" w:hAnsi="Arial" w:cs="Arial"/>
          <w:sz w:val="22"/>
          <w:szCs w:val="22"/>
        </w:rPr>
        <w:t xml:space="preserve"> requerirá la implementación de estas tecnologías y la integración de los datos y capacidades funcionales que ellos ofrezcan en la operación del</w:t>
      </w:r>
      <w:r w:rsidRPr="00A870A6">
        <w:rPr>
          <w:rFonts w:ascii="Arial" w:hAnsi="Arial" w:cs="Arial"/>
          <w:spacing w:val="-29"/>
          <w:sz w:val="22"/>
          <w:szCs w:val="22"/>
        </w:rPr>
        <w:t xml:space="preserve"> </w:t>
      </w:r>
      <w:r w:rsidRPr="00A870A6">
        <w:rPr>
          <w:rFonts w:ascii="Arial" w:hAnsi="Arial" w:cs="Arial"/>
          <w:sz w:val="22"/>
          <w:szCs w:val="22"/>
        </w:rPr>
        <w:t>Sistema.</w:t>
      </w:r>
    </w:p>
    <w:p w14:paraId="597812DD" w14:textId="20A748E2" w:rsidR="00B62EC3" w:rsidRPr="00A870A6" w:rsidRDefault="00B62EC3" w:rsidP="00D44C78">
      <w:pPr>
        <w:numPr>
          <w:ilvl w:val="0"/>
          <w:numId w:val="17"/>
        </w:numPr>
        <w:rPr>
          <w:rFonts w:ascii="Arial" w:hAnsi="Arial" w:cs="Arial"/>
          <w:sz w:val="22"/>
          <w:szCs w:val="22"/>
        </w:rPr>
      </w:pPr>
      <w:r w:rsidRPr="732077A1">
        <w:rPr>
          <w:rFonts w:ascii="Arial" w:hAnsi="Arial" w:cs="Arial"/>
          <w:b/>
          <w:bCs/>
          <w:sz w:val="22"/>
          <w:szCs w:val="22"/>
        </w:rPr>
        <w:t xml:space="preserve">Información de tránsito, </w:t>
      </w:r>
      <w:r w:rsidRPr="00A870A6">
        <w:rPr>
          <w:rFonts w:ascii="Arial" w:hAnsi="Arial" w:cs="Arial"/>
          <w:sz w:val="22"/>
          <w:szCs w:val="22"/>
        </w:rPr>
        <w:t xml:space="preserve">como datos de tiempos de viaje, para algunas o todas las carreteras que se encuentren relacionadas a la </w:t>
      </w:r>
      <w:r w:rsidR="24413B21" w:rsidRPr="00A870A6">
        <w:rPr>
          <w:rFonts w:ascii="Arial" w:hAnsi="Arial" w:cs="Arial"/>
          <w:sz w:val="22"/>
          <w:szCs w:val="22"/>
        </w:rPr>
        <w:t>Carretera</w:t>
      </w:r>
      <w:r w:rsidRPr="00A870A6">
        <w:rPr>
          <w:rFonts w:ascii="Arial" w:hAnsi="Arial" w:cs="Arial"/>
          <w:sz w:val="22"/>
          <w:szCs w:val="22"/>
        </w:rPr>
        <w:t xml:space="preserve">, disponibles de agencias o servicios externos. El </w:t>
      </w:r>
      <w:r w:rsidR="004C645E">
        <w:rPr>
          <w:rFonts w:ascii="Arial" w:hAnsi="Arial" w:cs="Arial"/>
          <w:sz w:val="22"/>
          <w:szCs w:val="22"/>
        </w:rPr>
        <w:t>Desarrollador</w:t>
      </w:r>
      <w:r w:rsidRPr="00A870A6">
        <w:rPr>
          <w:rFonts w:ascii="Arial" w:hAnsi="Arial" w:cs="Arial"/>
          <w:sz w:val="22"/>
          <w:szCs w:val="22"/>
        </w:rPr>
        <w:t xml:space="preserve"> requerirá de integrar todos los datos al Sistema de modo que la información pueda ser anunciada en los dispositivos DMS, la página </w:t>
      </w:r>
      <w:r w:rsidRPr="00A870A6">
        <w:rPr>
          <w:rFonts w:ascii="Arial" w:hAnsi="Arial" w:cs="Arial"/>
          <w:spacing w:val="2"/>
          <w:sz w:val="22"/>
          <w:szCs w:val="22"/>
        </w:rPr>
        <w:t xml:space="preserve">Web </w:t>
      </w:r>
      <w:r w:rsidRPr="00A870A6">
        <w:rPr>
          <w:rFonts w:ascii="Arial" w:hAnsi="Arial" w:cs="Arial"/>
          <w:sz w:val="22"/>
          <w:szCs w:val="22"/>
        </w:rPr>
        <w:t>y en el sistema telefónico y a la entrada de cada punto decisivo para las carreteras de</w:t>
      </w:r>
      <w:r w:rsidRPr="00A870A6">
        <w:rPr>
          <w:rFonts w:ascii="Arial" w:hAnsi="Arial" w:cs="Arial"/>
          <w:spacing w:val="-28"/>
          <w:sz w:val="22"/>
          <w:szCs w:val="22"/>
        </w:rPr>
        <w:t xml:space="preserve"> </w:t>
      </w:r>
      <w:r w:rsidRPr="00A870A6">
        <w:rPr>
          <w:rFonts w:ascii="Arial" w:hAnsi="Arial" w:cs="Arial"/>
          <w:sz w:val="22"/>
          <w:szCs w:val="22"/>
        </w:rPr>
        <w:t>cuota.</w:t>
      </w:r>
    </w:p>
    <w:p w14:paraId="2089C9FE" w14:textId="77777777" w:rsidR="00B62EC3" w:rsidRPr="00A870A6" w:rsidRDefault="00B62EC3" w:rsidP="00D44C78">
      <w:pPr>
        <w:numPr>
          <w:ilvl w:val="0"/>
          <w:numId w:val="17"/>
        </w:numPr>
        <w:rPr>
          <w:rFonts w:ascii="Arial" w:hAnsi="Arial" w:cs="Arial"/>
          <w:sz w:val="22"/>
          <w:szCs w:val="22"/>
        </w:rPr>
      </w:pPr>
      <w:r w:rsidRPr="00A870A6">
        <w:rPr>
          <w:rFonts w:ascii="Arial" w:hAnsi="Arial" w:cs="Arial"/>
          <w:b/>
          <w:sz w:val="22"/>
          <w:szCs w:val="22"/>
        </w:rPr>
        <w:t xml:space="preserve">Registro de actividades, </w:t>
      </w:r>
      <w:r w:rsidRPr="00A870A6">
        <w:rPr>
          <w:rFonts w:ascii="Arial" w:hAnsi="Arial" w:cs="Arial"/>
          <w:sz w:val="22"/>
          <w:szCs w:val="22"/>
        </w:rPr>
        <w:t>El Sistema tendrá una base de datos en la cual toda actividad del Sistema será automáticamente seguida y</w:t>
      </w:r>
      <w:r w:rsidRPr="00A870A6">
        <w:rPr>
          <w:rFonts w:ascii="Arial" w:hAnsi="Arial" w:cs="Arial"/>
          <w:spacing w:val="-16"/>
          <w:sz w:val="22"/>
          <w:szCs w:val="22"/>
        </w:rPr>
        <w:t xml:space="preserve"> </w:t>
      </w:r>
      <w:r w:rsidRPr="00A870A6">
        <w:rPr>
          <w:rFonts w:ascii="Arial" w:hAnsi="Arial" w:cs="Arial"/>
          <w:sz w:val="22"/>
          <w:szCs w:val="22"/>
        </w:rPr>
        <w:t>registrada.</w:t>
      </w:r>
    </w:p>
    <w:p w14:paraId="44FB30F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127062C" w14:textId="77777777" w:rsidR="00B62EC3" w:rsidRPr="00A870A6" w:rsidRDefault="00B62EC3" w:rsidP="00945BF7">
      <w:pPr>
        <w:rPr>
          <w:rFonts w:ascii="Arial" w:hAnsi="Arial" w:cs="Arial"/>
          <w:sz w:val="22"/>
          <w:szCs w:val="22"/>
        </w:rPr>
      </w:pPr>
      <w:r w:rsidRPr="00A870A6">
        <w:rPr>
          <w:rFonts w:ascii="Arial" w:hAnsi="Arial" w:cs="Arial"/>
          <w:sz w:val="22"/>
          <w:szCs w:val="22"/>
        </w:rPr>
        <w:t>El Sistema reconocerá y registrará en un registro de actividades (o bitácora) todos los mensajes de alerta y alarmas, transmisión de datos, acceso a formas electrónicas, emisión de órdenes para controlar cualquier dispositivo ITS, configuraciones de software y de dispositivos de campo ITS y la acción del dispositivo en respuesta a cada orden.</w:t>
      </w:r>
    </w:p>
    <w:p w14:paraId="6CBE573E" w14:textId="77777777" w:rsidR="00B62EC3" w:rsidRPr="00A870A6" w:rsidRDefault="00B62EC3" w:rsidP="00945BF7">
      <w:pPr>
        <w:rPr>
          <w:rFonts w:ascii="Arial" w:hAnsi="Arial" w:cs="Arial"/>
          <w:sz w:val="22"/>
          <w:szCs w:val="22"/>
        </w:rPr>
      </w:pPr>
      <w:r w:rsidRPr="00A870A6">
        <w:rPr>
          <w:rFonts w:ascii="Arial" w:hAnsi="Arial" w:cs="Arial"/>
          <w:sz w:val="22"/>
          <w:szCs w:val="22"/>
        </w:rPr>
        <w:t>El Sistema asegurará todos los datos del registro de actividades para evitar que cualquier persona pueda alterar los datos o copiar información.</w:t>
      </w:r>
    </w:p>
    <w:p w14:paraId="69A0278E" w14:textId="4AD51005" w:rsidR="00B62EC3" w:rsidRPr="00A870A6" w:rsidRDefault="00B62EC3" w:rsidP="00945BF7">
      <w:pPr>
        <w:rPr>
          <w:rFonts w:ascii="Arial" w:hAnsi="Arial" w:cs="Arial"/>
          <w:sz w:val="22"/>
          <w:szCs w:val="22"/>
        </w:rPr>
      </w:pPr>
      <w:r w:rsidRPr="00A870A6">
        <w:rPr>
          <w:rFonts w:ascii="Arial" w:hAnsi="Arial" w:cs="Arial"/>
          <w:sz w:val="22"/>
          <w:szCs w:val="22"/>
        </w:rPr>
        <w:lastRenderedPageBreak/>
        <w:t>El Sistema generará el reporte EVA (Estado Vigente de la Autopista) cada 5 minutos, mismo que almacenará en formato PDF y en algún formato electrónico que pueda ser vaciado a una base de datos para análisis posterior del comportamiento del tráfico y las condiciones externas que lo afecten.</w:t>
      </w:r>
    </w:p>
    <w:p w14:paraId="732129F1" w14:textId="77777777" w:rsidR="00B62EC3" w:rsidRPr="00A870A6" w:rsidRDefault="00B62EC3" w:rsidP="00D44C78">
      <w:pPr>
        <w:numPr>
          <w:ilvl w:val="0"/>
          <w:numId w:val="18"/>
        </w:numPr>
        <w:rPr>
          <w:rFonts w:ascii="Arial" w:hAnsi="Arial" w:cs="Arial"/>
          <w:sz w:val="22"/>
          <w:szCs w:val="22"/>
        </w:rPr>
      </w:pPr>
      <w:r w:rsidRPr="00A870A6">
        <w:rPr>
          <w:rFonts w:ascii="Arial" w:hAnsi="Arial" w:cs="Arial"/>
          <w:b/>
          <w:sz w:val="22"/>
          <w:szCs w:val="22"/>
        </w:rPr>
        <w:t>Entrenamiento para uso del Software Maestro</w:t>
      </w:r>
      <w:r w:rsidRPr="00A870A6">
        <w:rPr>
          <w:rFonts w:ascii="Arial" w:hAnsi="Arial" w:cs="Arial"/>
          <w:sz w:val="22"/>
          <w:szCs w:val="22"/>
        </w:rPr>
        <w:t xml:space="preserve">, Esta sección específica los requisitos para que el </w:t>
      </w:r>
      <w:r w:rsidR="004C645E">
        <w:rPr>
          <w:rFonts w:ascii="Arial" w:hAnsi="Arial" w:cs="Arial"/>
          <w:sz w:val="22"/>
          <w:szCs w:val="22"/>
        </w:rPr>
        <w:t>Desarrollador</w:t>
      </w:r>
      <w:r w:rsidRPr="00A870A6">
        <w:rPr>
          <w:rFonts w:ascii="Arial" w:hAnsi="Arial" w:cs="Arial"/>
          <w:sz w:val="22"/>
          <w:szCs w:val="22"/>
        </w:rPr>
        <w:t xml:space="preserve"> conduzca un entrenamiento en la operación del sistema del Software</w:t>
      </w:r>
      <w:r w:rsidRPr="00A870A6">
        <w:rPr>
          <w:rFonts w:ascii="Arial" w:hAnsi="Arial" w:cs="Arial"/>
          <w:spacing w:val="-12"/>
          <w:sz w:val="22"/>
          <w:szCs w:val="22"/>
        </w:rPr>
        <w:t xml:space="preserve"> </w:t>
      </w:r>
      <w:r w:rsidRPr="00A870A6">
        <w:rPr>
          <w:rFonts w:ascii="Arial" w:hAnsi="Arial" w:cs="Arial"/>
          <w:sz w:val="22"/>
          <w:szCs w:val="22"/>
        </w:rPr>
        <w:t>Maestro.</w:t>
      </w:r>
    </w:p>
    <w:p w14:paraId="4BE885EB" w14:textId="6148DAD2" w:rsidR="00B62EC3" w:rsidRPr="00A870A6" w:rsidRDefault="00B62EC3" w:rsidP="00945BF7">
      <w:pPr>
        <w:rPr>
          <w:rFonts w:ascii="Arial" w:hAnsi="Arial" w:cs="Arial"/>
          <w:sz w:val="22"/>
          <w:szCs w:val="22"/>
        </w:rPr>
      </w:pPr>
      <w:r w:rsidRPr="00A870A6">
        <w:rPr>
          <w:rFonts w:ascii="Arial" w:hAnsi="Arial" w:cs="Arial"/>
          <w:sz w:val="22"/>
          <w:szCs w:val="22"/>
        </w:rPr>
        <w:t xml:space="preserve">El entrenamiento se llevará a cabo para el personal del CCO, y es considerado como parte de las operaciones internas propias del </w:t>
      </w:r>
      <w:r w:rsidR="004C645E">
        <w:rPr>
          <w:rFonts w:ascii="Arial" w:hAnsi="Arial" w:cs="Arial"/>
          <w:sz w:val="22"/>
          <w:szCs w:val="22"/>
        </w:rPr>
        <w:t>Desarrollador</w:t>
      </w:r>
      <w:r w:rsidRPr="00A870A6">
        <w:rPr>
          <w:rFonts w:ascii="Arial" w:hAnsi="Arial" w:cs="Arial"/>
          <w:sz w:val="22"/>
          <w:szCs w:val="22"/>
        </w:rPr>
        <w:t xml:space="preserve">. Se usará la aplicación </w:t>
      </w:r>
      <w:r w:rsidR="00DB0BCB" w:rsidRPr="00A870A6">
        <w:rPr>
          <w:rFonts w:ascii="Arial" w:hAnsi="Arial" w:cs="Arial"/>
          <w:sz w:val="22"/>
          <w:szCs w:val="22"/>
        </w:rPr>
        <w:t xml:space="preserve">Web </w:t>
      </w:r>
      <w:r w:rsidRPr="00A870A6">
        <w:rPr>
          <w:rFonts w:ascii="Arial" w:hAnsi="Arial" w:cs="Arial"/>
          <w:sz w:val="22"/>
          <w:szCs w:val="22"/>
        </w:rPr>
        <w:t>(software maestro) que está operando en las computadoras del CCO.</w:t>
      </w:r>
    </w:p>
    <w:p w14:paraId="65E19008" w14:textId="44BC96C5" w:rsidR="00B62EC3" w:rsidRPr="00A870A6" w:rsidRDefault="00B62EC3" w:rsidP="00945BF7">
      <w:pPr>
        <w:rPr>
          <w:rFonts w:ascii="Arial" w:hAnsi="Arial" w:cs="Arial"/>
          <w:sz w:val="22"/>
          <w:szCs w:val="22"/>
        </w:rPr>
      </w:pPr>
      <w:r w:rsidRPr="00A870A6">
        <w:rPr>
          <w:rFonts w:ascii="Arial" w:hAnsi="Arial" w:cs="Arial"/>
          <w:sz w:val="22"/>
          <w:szCs w:val="22"/>
        </w:rPr>
        <w:t xml:space="preserve">El curso consistirá en ambos, instrucción formal en un aula y ejercicios prácticos en el Software Maestro. Cada participante operará su propia computadora con el software funcionando a través de una conexión a Internet. </w:t>
      </w:r>
    </w:p>
    <w:p w14:paraId="24E57100" w14:textId="77777777" w:rsidR="00B62EC3" w:rsidRPr="00A870A6" w:rsidRDefault="00B62EC3" w:rsidP="00945BF7">
      <w:pPr>
        <w:rPr>
          <w:rFonts w:ascii="Arial" w:hAnsi="Arial" w:cs="Arial"/>
          <w:sz w:val="22"/>
          <w:szCs w:val="22"/>
        </w:rPr>
      </w:pPr>
      <w:r w:rsidRPr="00A870A6">
        <w:rPr>
          <w:rFonts w:ascii="Arial" w:hAnsi="Arial" w:cs="Arial"/>
          <w:sz w:val="22"/>
          <w:szCs w:val="22"/>
        </w:rPr>
        <w:t>El curso cubrirá al menos los siguientes temas:</w:t>
      </w:r>
    </w:p>
    <w:p w14:paraId="14FD621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Operaciones fundamentales para cada tipo de dispositivo ITS.</w:t>
      </w:r>
    </w:p>
    <w:p w14:paraId="7A0223D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Procedimientos del CCO para el manejo del tránsito y para respuesta a incidentes. Navegación del sistema del mapa interactivo.</w:t>
      </w:r>
    </w:p>
    <w:p w14:paraId="5991A15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Monitoreo del estado de los dispositivos ITS. Sistema de alertas y señales de alarma.</w:t>
      </w:r>
    </w:p>
    <w:p w14:paraId="75747AA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Registro de actividades en el CCO.</w:t>
      </w:r>
    </w:p>
    <w:p w14:paraId="394F74B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Llenado de los reportes (de incidentes, etc.)</w:t>
      </w:r>
    </w:p>
    <w:p w14:paraId="37213780" w14:textId="77777777" w:rsidR="00C6052D" w:rsidRDefault="391DC4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 xml:space="preserve">Transmisión electrónica de datos del sistema de información al viajero en Internet y teléfono. </w:t>
      </w:r>
    </w:p>
    <w:p w14:paraId="5AB92952" w14:textId="0C731CB6" w:rsidR="00C6052D" w:rsidRDefault="391DC4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 xml:space="preserve">Transmisión electrónica de datos de placas a los sistemas de otras autoridades y agencias. </w:t>
      </w:r>
    </w:p>
    <w:p w14:paraId="2ACB47BD" w14:textId="35640FA6" w:rsidR="00B62EC3" w:rsidRPr="00A870A6" w:rsidRDefault="391DC4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Generación de reportes incluyendo</w:t>
      </w:r>
      <w:r w:rsidR="00C6052D">
        <w:rPr>
          <w:rFonts w:ascii="Arial" w:eastAsia="Arial Narrow" w:hAnsi="Arial" w:cs="Arial"/>
          <w:sz w:val="22"/>
          <w:szCs w:val="22"/>
        </w:rPr>
        <w:t>,</w:t>
      </w:r>
      <w:r w:rsidRPr="391DC493">
        <w:rPr>
          <w:rFonts w:ascii="Arial" w:eastAsia="Arial Narrow" w:hAnsi="Arial" w:cs="Arial"/>
          <w:sz w:val="22"/>
          <w:szCs w:val="22"/>
        </w:rPr>
        <w:t xml:space="preserve"> pero no exclusivamente, lo siguiente:</w:t>
      </w:r>
    </w:p>
    <w:p w14:paraId="74490DB5"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Registro de actividades.</w:t>
      </w:r>
    </w:p>
    <w:p w14:paraId="0EE09E50"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 de uso de dispositivo.</w:t>
      </w:r>
    </w:p>
    <w:p w14:paraId="1EBD184B"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Tiempo promedio de viaje por segmento.</w:t>
      </w:r>
    </w:p>
    <w:p w14:paraId="684F3260"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 de incidentes.</w:t>
      </w:r>
    </w:p>
    <w:p w14:paraId="2D271490"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 de desempeño de respuesta a incidentes.</w:t>
      </w:r>
    </w:p>
    <w:p w14:paraId="5E673D06"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 de rendimiento del equipo ITS.</w:t>
      </w:r>
    </w:p>
    <w:p w14:paraId="6A8560BB" w14:textId="77777777" w:rsidR="00B62EC3" w:rsidRPr="00A870A6" w:rsidRDefault="00B62EC3" w:rsidP="00D44C78">
      <w:pPr>
        <w:widowControl w:val="0"/>
        <w:numPr>
          <w:ilvl w:val="0"/>
          <w:numId w:val="15"/>
        </w:numPr>
        <w:tabs>
          <w:tab w:val="left" w:pos="1134"/>
          <w:tab w:val="left" w:pos="9214"/>
        </w:tabs>
        <w:spacing w:after="60"/>
        <w:ind w:left="1134" w:right="0" w:hanging="284"/>
        <w:rPr>
          <w:rFonts w:ascii="Arial" w:eastAsia="Arial Narrow" w:hAnsi="Arial" w:cs="Arial"/>
          <w:sz w:val="22"/>
          <w:szCs w:val="22"/>
        </w:rPr>
      </w:pPr>
      <w:r w:rsidRPr="00A870A6">
        <w:rPr>
          <w:rFonts w:ascii="Arial" w:eastAsia="Arial Narrow" w:hAnsi="Arial" w:cs="Arial"/>
          <w:sz w:val="22"/>
          <w:szCs w:val="22"/>
        </w:rPr>
        <w:t>Reporte de infractores al límite de velocidad.</w:t>
      </w:r>
    </w:p>
    <w:p w14:paraId="1DA6542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B02DDCE" w14:textId="3697D32D" w:rsidR="00945BF7"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26" w:name="_Toc31906215"/>
      <w:bookmarkStart w:id="127" w:name="_Toc34301464"/>
      <w:bookmarkStart w:id="128" w:name="_Toc42568471"/>
      <w:r w:rsidRPr="391DC493">
        <w:rPr>
          <w:rFonts w:ascii="Arial" w:eastAsia="Arial Narrow" w:hAnsi="Arial" w:cs="Arial"/>
          <w:color w:val="auto"/>
          <w:sz w:val="22"/>
          <w:szCs w:val="22"/>
        </w:rPr>
        <w:t>Subsistema de Cámaras de Circuito Cerrado (CCTV)</w:t>
      </w:r>
      <w:r w:rsidR="00C6052D">
        <w:rPr>
          <w:rFonts w:ascii="Arial" w:eastAsia="Arial Narrow" w:hAnsi="Arial" w:cs="Arial"/>
          <w:color w:val="auto"/>
          <w:sz w:val="22"/>
          <w:szCs w:val="22"/>
        </w:rPr>
        <w:t xml:space="preserve"> o sistema de registro de imágenes</w:t>
      </w:r>
      <w:bookmarkEnd w:id="126"/>
      <w:bookmarkEnd w:id="127"/>
      <w:bookmarkEnd w:id="128"/>
      <w:r w:rsidRPr="391DC493">
        <w:rPr>
          <w:rFonts w:ascii="Arial" w:eastAsia="Arial Narrow" w:hAnsi="Arial" w:cs="Arial"/>
          <w:color w:val="auto"/>
          <w:sz w:val="22"/>
          <w:szCs w:val="22"/>
        </w:rPr>
        <w:t xml:space="preserve"> </w:t>
      </w:r>
    </w:p>
    <w:p w14:paraId="6C8548B0" w14:textId="77777777" w:rsidR="00B62EC3" w:rsidRPr="00A870A6" w:rsidRDefault="00B62EC3" w:rsidP="00945BF7">
      <w:pPr>
        <w:rPr>
          <w:rFonts w:ascii="Arial" w:hAnsi="Arial" w:cs="Arial"/>
          <w:b/>
          <w:sz w:val="22"/>
          <w:szCs w:val="22"/>
        </w:rPr>
      </w:pPr>
      <w:r w:rsidRPr="00A870A6">
        <w:rPr>
          <w:rFonts w:ascii="Arial" w:hAnsi="Arial" w:cs="Arial"/>
          <w:b/>
          <w:sz w:val="22"/>
          <w:szCs w:val="22"/>
        </w:rPr>
        <w:t>Objetivos</w:t>
      </w:r>
      <w:r w:rsidRPr="00A870A6">
        <w:rPr>
          <w:rFonts w:ascii="Arial" w:hAnsi="Arial" w:cs="Arial"/>
          <w:b/>
          <w:spacing w:val="-6"/>
          <w:sz w:val="22"/>
          <w:szCs w:val="22"/>
        </w:rPr>
        <w:t xml:space="preserve"> </w:t>
      </w:r>
      <w:r w:rsidRPr="00A870A6">
        <w:rPr>
          <w:rFonts w:ascii="Arial" w:hAnsi="Arial" w:cs="Arial"/>
          <w:b/>
          <w:sz w:val="22"/>
          <w:szCs w:val="22"/>
        </w:rPr>
        <w:t>Operacionales.</w:t>
      </w:r>
    </w:p>
    <w:p w14:paraId="100E70E3" w14:textId="74FB76AA" w:rsidR="00B62EC3" w:rsidRPr="00A870A6" w:rsidRDefault="00B62EC3" w:rsidP="00945BF7">
      <w:pPr>
        <w:rPr>
          <w:rFonts w:ascii="Arial" w:hAnsi="Arial" w:cs="Arial"/>
          <w:sz w:val="22"/>
          <w:szCs w:val="22"/>
        </w:rPr>
      </w:pPr>
      <w:r w:rsidRPr="00A870A6">
        <w:rPr>
          <w:rFonts w:ascii="Arial" w:hAnsi="Arial" w:cs="Arial"/>
          <w:sz w:val="22"/>
          <w:szCs w:val="22"/>
        </w:rPr>
        <w:t xml:space="preserve">Esta sección identifica los requerimientos del </w:t>
      </w:r>
      <w:r w:rsidR="00697DFD">
        <w:rPr>
          <w:rFonts w:ascii="Arial" w:hAnsi="Arial" w:cs="Arial"/>
          <w:sz w:val="22"/>
          <w:szCs w:val="22"/>
        </w:rPr>
        <w:t>Desarrollador</w:t>
      </w:r>
      <w:r w:rsidR="00697DFD" w:rsidRPr="00A870A6">
        <w:rPr>
          <w:rFonts w:ascii="Arial" w:hAnsi="Arial" w:cs="Arial"/>
          <w:sz w:val="22"/>
          <w:szCs w:val="22"/>
        </w:rPr>
        <w:t xml:space="preserve"> </w:t>
      </w:r>
      <w:r w:rsidRPr="00A870A6">
        <w:rPr>
          <w:rFonts w:ascii="Arial" w:hAnsi="Arial" w:cs="Arial"/>
          <w:sz w:val="22"/>
          <w:szCs w:val="22"/>
        </w:rPr>
        <w:t>para el diseño, instalación, operación y mantenimiento de un Sistema de Circuito Cerrado de Cámaras de Televisión (CCTV)</w:t>
      </w:r>
      <w:r w:rsidR="00C6052D">
        <w:rPr>
          <w:rFonts w:ascii="Arial" w:hAnsi="Arial" w:cs="Arial"/>
          <w:sz w:val="22"/>
          <w:szCs w:val="22"/>
        </w:rPr>
        <w:t xml:space="preserve"> o un sistema de registro de imágenes,</w:t>
      </w:r>
      <w:r w:rsidRPr="00A870A6">
        <w:rPr>
          <w:rFonts w:ascii="Arial" w:hAnsi="Arial" w:cs="Arial"/>
          <w:sz w:val="22"/>
          <w:szCs w:val="22"/>
        </w:rPr>
        <w:t xml:space="preserve"> que capture y transmita las imágenes de video</w:t>
      </w:r>
      <w:r w:rsidR="00C6052D">
        <w:rPr>
          <w:rFonts w:ascii="Arial" w:hAnsi="Arial" w:cs="Arial"/>
          <w:sz w:val="22"/>
          <w:szCs w:val="22"/>
        </w:rPr>
        <w:t xml:space="preserve"> o secuencias de imágenes (Imagers)</w:t>
      </w:r>
      <w:r w:rsidRPr="00A870A6">
        <w:rPr>
          <w:rFonts w:ascii="Arial" w:hAnsi="Arial" w:cs="Arial"/>
          <w:sz w:val="22"/>
          <w:szCs w:val="22"/>
        </w:rPr>
        <w:t xml:space="preserve"> por las cámaras y muestre y grabe estas imágenes de video en el Centro de Control de Operaciones</w:t>
      </w:r>
      <w:r w:rsidRPr="00A870A6">
        <w:rPr>
          <w:rFonts w:ascii="Arial" w:hAnsi="Arial" w:cs="Arial"/>
          <w:spacing w:val="-3"/>
          <w:sz w:val="22"/>
          <w:szCs w:val="22"/>
        </w:rPr>
        <w:t xml:space="preserve"> </w:t>
      </w:r>
      <w:r w:rsidRPr="00A870A6">
        <w:rPr>
          <w:rFonts w:ascii="Arial" w:hAnsi="Arial" w:cs="Arial"/>
          <w:sz w:val="22"/>
          <w:szCs w:val="22"/>
        </w:rPr>
        <w:t>(CCO).</w:t>
      </w:r>
    </w:p>
    <w:p w14:paraId="1105EA7A" w14:textId="6AD46F33" w:rsidR="00B62EC3" w:rsidRPr="00A870A6" w:rsidRDefault="00B62EC3" w:rsidP="00945BF7">
      <w:pPr>
        <w:rPr>
          <w:rFonts w:ascii="Arial" w:hAnsi="Arial" w:cs="Arial"/>
          <w:sz w:val="22"/>
          <w:szCs w:val="22"/>
        </w:rPr>
      </w:pPr>
      <w:r w:rsidRPr="00A870A6">
        <w:rPr>
          <w:rFonts w:ascii="Arial" w:hAnsi="Arial" w:cs="Arial"/>
          <w:sz w:val="22"/>
          <w:szCs w:val="22"/>
        </w:rPr>
        <w:t xml:space="preserve">Como mínimo, las cámaras proveerán una cobertura de la vía acorde con el concepto de operaciones. En cada entronque/intersección en la </w:t>
      </w:r>
      <w:r w:rsidR="000C3036">
        <w:rPr>
          <w:rFonts w:ascii="Arial" w:hAnsi="Arial" w:cs="Arial"/>
          <w:sz w:val="22"/>
          <w:szCs w:val="22"/>
        </w:rPr>
        <w:t>Carretera</w:t>
      </w:r>
      <w:r w:rsidRPr="00A870A6">
        <w:rPr>
          <w:rFonts w:ascii="Arial" w:hAnsi="Arial" w:cs="Arial"/>
          <w:sz w:val="22"/>
          <w:szCs w:val="22"/>
        </w:rPr>
        <w:t xml:space="preserve"> las cámaras instaladas en el área proveerán un 100% de cobertura de todas las rampas de entrada y salida respectivas, y de por lo </w:t>
      </w:r>
      <w:r w:rsidRPr="00A870A6">
        <w:rPr>
          <w:rFonts w:ascii="Arial" w:hAnsi="Arial" w:cs="Arial"/>
          <w:sz w:val="22"/>
          <w:szCs w:val="22"/>
        </w:rPr>
        <w:lastRenderedPageBreak/>
        <w:t xml:space="preserve">menos diez (10) metros a ambos lados de las rampas y de la vía. Si se necesita más de una cámara para lograr esta cobertura en cualquier intersección o entronque, será la responsabilidad del </w:t>
      </w:r>
      <w:r w:rsidR="00697DFD">
        <w:rPr>
          <w:rFonts w:ascii="Arial" w:hAnsi="Arial" w:cs="Arial"/>
          <w:sz w:val="22"/>
          <w:szCs w:val="22"/>
        </w:rPr>
        <w:t>Desarrollador</w:t>
      </w:r>
      <w:r w:rsidR="00697DFD" w:rsidRPr="00A870A6">
        <w:rPr>
          <w:rFonts w:ascii="Arial" w:hAnsi="Arial" w:cs="Arial"/>
          <w:sz w:val="22"/>
          <w:szCs w:val="22"/>
        </w:rPr>
        <w:t xml:space="preserve"> </w:t>
      </w:r>
      <w:r w:rsidRPr="00A870A6">
        <w:rPr>
          <w:rFonts w:ascii="Arial" w:hAnsi="Arial" w:cs="Arial"/>
          <w:sz w:val="22"/>
          <w:szCs w:val="22"/>
        </w:rPr>
        <w:t>instalar el número que sea necesario. Las cámaras serán ubicadas también antes y después de la Caseta de Cobro, así como en los puntos peligrosos y puntos que se prevea, puedan contar con alto índice de accidentalidad.</w:t>
      </w:r>
    </w:p>
    <w:p w14:paraId="58F3345B" w14:textId="77777777" w:rsidR="006A1C3C" w:rsidRDefault="00B62EC3" w:rsidP="00945BF7">
      <w:pPr>
        <w:rPr>
          <w:rFonts w:ascii="Arial" w:hAnsi="Arial" w:cs="Arial"/>
          <w:sz w:val="22"/>
          <w:szCs w:val="22"/>
        </w:rPr>
      </w:pPr>
      <w:r w:rsidRPr="00A870A6">
        <w:rPr>
          <w:rFonts w:ascii="Arial" w:hAnsi="Arial" w:cs="Arial"/>
          <w:sz w:val="22"/>
          <w:szCs w:val="22"/>
        </w:rPr>
        <w:t>El sistema incluirá</w:t>
      </w:r>
      <w:r w:rsidR="00C6052D">
        <w:rPr>
          <w:rFonts w:ascii="Arial" w:hAnsi="Arial" w:cs="Arial"/>
          <w:sz w:val="22"/>
          <w:szCs w:val="22"/>
        </w:rPr>
        <w:t xml:space="preserve"> principalmente </w:t>
      </w:r>
    </w:p>
    <w:p w14:paraId="2ED06E0A" w14:textId="77777777" w:rsidR="006A1C3C" w:rsidRDefault="006A1C3C" w:rsidP="006A1C3C">
      <w:pPr>
        <w:pStyle w:val="Prrafodelista"/>
        <w:numPr>
          <w:ilvl w:val="0"/>
          <w:numId w:val="39"/>
        </w:numPr>
        <w:rPr>
          <w:rFonts w:ascii="Arial" w:hAnsi="Arial" w:cs="Arial"/>
          <w:sz w:val="22"/>
          <w:szCs w:val="22"/>
        </w:rPr>
      </w:pPr>
      <w:r w:rsidRPr="006A1C3C">
        <w:rPr>
          <w:rFonts w:ascii="Arial" w:hAnsi="Arial" w:cs="Arial"/>
          <w:sz w:val="22"/>
          <w:szCs w:val="22"/>
        </w:rPr>
        <w:t>C</w:t>
      </w:r>
      <w:r w:rsidR="00C6052D" w:rsidRPr="006A1C3C">
        <w:rPr>
          <w:rFonts w:ascii="Arial" w:hAnsi="Arial" w:cs="Arial"/>
          <w:sz w:val="22"/>
          <w:szCs w:val="22"/>
        </w:rPr>
        <w:t xml:space="preserve">ámaras no móviles, fijas, es decir que tengan su enfoque en un solo punto, observando áreas que se requiera observar permanentemente, sin posibilidad de mover físicamente la colocación de la cámara desde una central; estas cámaras deberán tener </w:t>
      </w:r>
      <w:r w:rsidRPr="006A1C3C">
        <w:rPr>
          <w:rFonts w:ascii="Arial" w:hAnsi="Arial" w:cs="Arial"/>
          <w:sz w:val="22"/>
          <w:szCs w:val="22"/>
        </w:rPr>
        <w:t>paneo</w:t>
      </w:r>
      <w:r w:rsidR="00C6052D" w:rsidRPr="006A1C3C">
        <w:rPr>
          <w:rFonts w:ascii="Arial" w:hAnsi="Arial" w:cs="Arial"/>
          <w:sz w:val="22"/>
          <w:szCs w:val="22"/>
        </w:rPr>
        <w:t xml:space="preserve"> digital sobre la misma imagen, y </w:t>
      </w:r>
    </w:p>
    <w:p w14:paraId="6D3998DB" w14:textId="539F8394" w:rsidR="006A1C3C" w:rsidRDefault="006A1C3C" w:rsidP="006A1C3C">
      <w:pPr>
        <w:pStyle w:val="Prrafodelista"/>
        <w:numPr>
          <w:ilvl w:val="0"/>
          <w:numId w:val="39"/>
        </w:numPr>
        <w:rPr>
          <w:rFonts w:ascii="Arial" w:hAnsi="Arial" w:cs="Arial"/>
          <w:sz w:val="22"/>
          <w:szCs w:val="22"/>
        </w:rPr>
      </w:pPr>
      <w:r>
        <w:rPr>
          <w:rFonts w:ascii="Arial" w:hAnsi="Arial" w:cs="Arial"/>
          <w:sz w:val="22"/>
          <w:szCs w:val="22"/>
        </w:rPr>
        <w:t>A</w:t>
      </w:r>
      <w:r w:rsidR="00C6052D" w:rsidRPr="006A1C3C">
        <w:rPr>
          <w:rFonts w:ascii="Arial" w:hAnsi="Arial" w:cs="Arial"/>
          <w:sz w:val="22"/>
          <w:szCs w:val="22"/>
        </w:rPr>
        <w:t>lgunas</w:t>
      </w:r>
      <w:r w:rsidR="00B62EC3" w:rsidRPr="006A1C3C">
        <w:rPr>
          <w:rFonts w:ascii="Arial" w:hAnsi="Arial" w:cs="Arial"/>
          <w:sz w:val="22"/>
          <w:szCs w:val="22"/>
        </w:rPr>
        <w:t xml:space="preserve"> cámaras</w:t>
      </w:r>
      <w:r>
        <w:rPr>
          <w:rFonts w:ascii="Arial" w:hAnsi="Arial" w:cs="Arial"/>
          <w:sz w:val="22"/>
          <w:szCs w:val="22"/>
        </w:rPr>
        <w:t xml:space="preserve"> </w:t>
      </w:r>
      <w:r w:rsidR="00B62EC3" w:rsidRPr="006A1C3C">
        <w:rPr>
          <w:rFonts w:ascii="Arial" w:hAnsi="Arial" w:cs="Arial"/>
          <w:sz w:val="22"/>
          <w:szCs w:val="22"/>
        </w:rPr>
        <w:t xml:space="preserve">del tipo PTZ, es decir que cuenten con las funciones de </w:t>
      </w:r>
      <w:r w:rsidR="00C6052D" w:rsidRPr="006A1C3C">
        <w:rPr>
          <w:rFonts w:ascii="Arial" w:hAnsi="Arial" w:cs="Arial"/>
          <w:sz w:val="22"/>
          <w:szCs w:val="22"/>
        </w:rPr>
        <w:t xml:space="preserve">movimiento físico de la cámara en el plano </w:t>
      </w:r>
      <w:r w:rsidR="00B62EC3" w:rsidRPr="006A1C3C">
        <w:rPr>
          <w:rFonts w:ascii="Arial" w:hAnsi="Arial" w:cs="Arial"/>
          <w:sz w:val="22"/>
          <w:szCs w:val="22"/>
        </w:rPr>
        <w:t>horizontal, vertical y zoom</w:t>
      </w:r>
      <w:r>
        <w:rPr>
          <w:rFonts w:ascii="Arial" w:hAnsi="Arial" w:cs="Arial"/>
          <w:sz w:val="22"/>
          <w:szCs w:val="22"/>
        </w:rPr>
        <w:t xml:space="preserve"> </w:t>
      </w:r>
      <w:r w:rsidRPr="006A1C3C">
        <w:rPr>
          <w:rFonts w:ascii="Arial" w:hAnsi="Arial" w:cs="Arial"/>
          <w:sz w:val="22"/>
          <w:szCs w:val="22"/>
        </w:rPr>
        <w:t xml:space="preserve">(paneo); </w:t>
      </w:r>
    </w:p>
    <w:p w14:paraId="30DB3F97" w14:textId="43792315" w:rsidR="00B62EC3" w:rsidRPr="006A1C3C" w:rsidRDefault="006A1C3C" w:rsidP="006A1C3C">
      <w:pPr>
        <w:rPr>
          <w:rFonts w:ascii="Arial" w:hAnsi="Arial" w:cs="Arial"/>
          <w:sz w:val="22"/>
          <w:szCs w:val="22"/>
        </w:rPr>
      </w:pPr>
      <w:r>
        <w:rPr>
          <w:rFonts w:ascii="Arial" w:hAnsi="Arial" w:cs="Arial"/>
          <w:sz w:val="22"/>
          <w:szCs w:val="22"/>
        </w:rPr>
        <w:t>A</w:t>
      </w:r>
      <w:r w:rsidRPr="006A1C3C">
        <w:rPr>
          <w:rFonts w:ascii="Arial" w:hAnsi="Arial" w:cs="Arial"/>
          <w:sz w:val="22"/>
          <w:szCs w:val="22"/>
        </w:rPr>
        <w:t>mb</w:t>
      </w:r>
      <w:r>
        <w:rPr>
          <w:rFonts w:ascii="Arial" w:hAnsi="Arial" w:cs="Arial"/>
          <w:sz w:val="22"/>
          <w:szCs w:val="22"/>
        </w:rPr>
        <w:t>os tipo</w:t>
      </w:r>
      <w:r w:rsidRPr="006A1C3C">
        <w:rPr>
          <w:rFonts w:ascii="Arial" w:hAnsi="Arial" w:cs="Arial"/>
          <w:sz w:val="22"/>
          <w:szCs w:val="22"/>
        </w:rPr>
        <w:t>s</w:t>
      </w:r>
      <w:r w:rsidR="00B62EC3" w:rsidRPr="006A1C3C">
        <w:rPr>
          <w:rFonts w:ascii="Arial" w:hAnsi="Arial" w:cs="Arial"/>
          <w:sz w:val="22"/>
          <w:szCs w:val="22"/>
        </w:rPr>
        <w:t xml:space="preserve"> con sus respectivas estructuras de soporte, equipo de sistema de telecomunicación, y sistema de procesamiento, grabación y exhibición de imágenes de video. El equipo para el sistema de procesamiento, grabación y exhibición de imágenes de video estará localizado en el CCO. El área principal de exhibición y observación del sistema de video también estará localizada en el CCO.</w:t>
      </w:r>
    </w:p>
    <w:p w14:paraId="071CC620" w14:textId="14C0E956" w:rsidR="00B62EC3" w:rsidRPr="00A870A6" w:rsidRDefault="00B62EC3" w:rsidP="00945BF7">
      <w:pPr>
        <w:rPr>
          <w:rFonts w:ascii="Arial" w:hAnsi="Arial" w:cs="Arial"/>
          <w:sz w:val="22"/>
          <w:szCs w:val="22"/>
        </w:rPr>
      </w:pPr>
      <w:r w:rsidRPr="00A870A6">
        <w:rPr>
          <w:rFonts w:ascii="Arial" w:hAnsi="Arial" w:cs="Arial"/>
          <w:sz w:val="22"/>
          <w:szCs w:val="22"/>
        </w:rPr>
        <w:t xml:space="preserve">El sistema CCTV </w:t>
      </w:r>
      <w:r w:rsidR="006A1C3C">
        <w:rPr>
          <w:rFonts w:ascii="Arial" w:hAnsi="Arial" w:cs="Arial"/>
          <w:sz w:val="22"/>
          <w:szCs w:val="22"/>
        </w:rPr>
        <w:t xml:space="preserve">o sistema de registro de imágenes, </w:t>
      </w:r>
      <w:r w:rsidRPr="00A870A6">
        <w:rPr>
          <w:rFonts w:ascii="Arial" w:hAnsi="Arial" w:cs="Arial"/>
          <w:sz w:val="22"/>
          <w:szCs w:val="22"/>
        </w:rPr>
        <w:t xml:space="preserve">estará disponible y en operación completa en todo momento. El mantenimiento preventivo y correctivo para componentes individuales del sistema, y para el sistema en su totalidad, será realizado por el </w:t>
      </w:r>
      <w:r w:rsidR="00697DFD">
        <w:rPr>
          <w:rFonts w:ascii="Arial" w:hAnsi="Arial" w:cs="Arial"/>
          <w:sz w:val="22"/>
          <w:szCs w:val="22"/>
        </w:rPr>
        <w:t>Desarrollador</w:t>
      </w:r>
      <w:r w:rsidR="00697DFD" w:rsidRPr="00A870A6">
        <w:rPr>
          <w:rFonts w:ascii="Arial" w:hAnsi="Arial" w:cs="Arial"/>
          <w:sz w:val="22"/>
          <w:szCs w:val="22"/>
        </w:rPr>
        <w:t xml:space="preserve"> </w:t>
      </w:r>
      <w:r w:rsidRPr="00A870A6">
        <w:rPr>
          <w:rFonts w:ascii="Arial" w:hAnsi="Arial" w:cs="Arial"/>
          <w:sz w:val="22"/>
          <w:szCs w:val="22"/>
        </w:rPr>
        <w:t>durante la vida de la concesión y de total acuerdo con el Plan de Mantenimiento aprobado para este proyecto.</w:t>
      </w:r>
    </w:p>
    <w:p w14:paraId="3041E394" w14:textId="77777777" w:rsidR="00B62EC3" w:rsidRPr="00A870A6" w:rsidRDefault="00B62EC3" w:rsidP="00ED3393">
      <w:pPr>
        <w:spacing w:after="0"/>
        <w:rPr>
          <w:rFonts w:ascii="Arial" w:hAnsi="Arial" w:cs="Arial"/>
          <w:sz w:val="22"/>
          <w:szCs w:val="22"/>
        </w:rPr>
      </w:pPr>
    </w:p>
    <w:p w14:paraId="1F03AF1C" w14:textId="77777777" w:rsidR="00B62EC3" w:rsidRPr="00A870A6" w:rsidRDefault="00B62EC3" w:rsidP="00945BF7">
      <w:pPr>
        <w:rPr>
          <w:rFonts w:ascii="Arial" w:hAnsi="Arial" w:cs="Arial"/>
          <w:b/>
          <w:sz w:val="22"/>
          <w:szCs w:val="22"/>
        </w:rPr>
      </w:pPr>
      <w:r w:rsidRPr="00A870A6">
        <w:rPr>
          <w:rFonts w:ascii="Arial" w:hAnsi="Arial" w:cs="Arial"/>
          <w:b/>
          <w:sz w:val="22"/>
          <w:szCs w:val="22"/>
        </w:rPr>
        <w:t>Equipo y materiales.</w:t>
      </w:r>
    </w:p>
    <w:p w14:paraId="1B7A2DFD" w14:textId="77777777" w:rsidR="00B62EC3" w:rsidRPr="00A870A6" w:rsidRDefault="00B62EC3" w:rsidP="00945BF7">
      <w:pPr>
        <w:rPr>
          <w:rFonts w:ascii="Arial" w:hAnsi="Arial" w:cs="Arial"/>
          <w:sz w:val="22"/>
          <w:szCs w:val="22"/>
        </w:rPr>
      </w:pPr>
      <w:r w:rsidRPr="00A870A6">
        <w:rPr>
          <w:rFonts w:ascii="Arial" w:hAnsi="Arial" w:cs="Arial"/>
          <w:sz w:val="22"/>
          <w:szCs w:val="22"/>
        </w:rPr>
        <w:t>Todas las señales de video serán en formato digital. Suficientemente eficiente conforme a la tecnología vigente El tamaño de las imágenes de video transmitidas desde los sitios de la cámara, y grabadas en la grabadora, será de al menos 4-CIF, o similar.</w:t>
      </w:r>
    </w:p>
    <w:p w14:paraId="7B3C54DD" w14:textId="387B60B0" w:rsidR="00B62EC3" w:rsidRPr="00A870A6" w:rsidRDefault="00B62EC3" w:rsidP="00945BF7">
      <w:pPr>
        <w:rPr>
          <w:rFonts w:ascii="Arial" w:hAnsi="Arial" w:cs="Arial"/>
          <w:sz w:val="22"/>
          <w:szCs w:val="22"/>
        </w:rPr>
      </w:pPr>
      <w:r w:rsidRPr="00A870A6">
        <w:rPr>
          <w:rFonts w:ascii="Arial" w:hAnsi="Arial" w:cs="Arial"/>
          <w:sz w:val="22"/>
          <w:szCs w:val="22"/>
        </w:rPr>
        <w:t>El sistema CCTV</w:t>
      </w:r>
      <w:r w:rsidR="006A1C3C">
        <w:rPr>
          <w:rFonts w:ascii="Arial" w:hAnsi="Arial" w:cs="Arial"/>
          <w:sz w:val="22"/>
          <w:szCs w:val="22"/>
        </w:rPr>
        <w:t xml:space="preserve"> o sistema de registro de imágenes,</w:t>
      </w:r>
      <w:r w:rsidRPr="00A870A6">
        <w:rPr>
          <w:rFonts w:ascii="Arial" w:hAnsi="Arial" w:cs="Arial"/>
          <w:sz w:val="22"/>
          <w:szCs w:val="22"/>
        </w:rPr>
        <w:t xml:space="preserve"> será capaz de generar y transmitir imágenes de video</w:t>
      </w:r>
      <w:r w:rsidR="006A1C3C">
        <w:rPr>
          <w:rFonts w:ascii="Arial" w:hAnsi="Arial" w:cs="Arial"/>
          <w:sz w:val="22"/>
          <w:szCs w:val="22"/>
        </w:rPr>
        <w:t xml:space="preserve"> o secuencias de imágenes</w:t>
      </w:r>
      <w:r w:rsidRPr="00A870A6">
        <w:rPr>
          <w:rFonts w:ascii="Arial" w:hAnsi="Arial" w:cs="Arial"/>
          <w:sz w:val="22"/>
          <w:szCs w:val="22"/>
        </w:rPr>
        <w:t xml:space="preserve"> a color, de tamaño nominal 4-CIF (704x480 pixeles), en una transmisión mínima de treinta (30) imágenes por segundo, 24 horas al día, siete días a la semana</w:t>
      </w:r>
      <w:r w:rsidR="006A1C3C">
        <w:rPr>
          <w:rFonts w:ascii="Arial" w:hAnsi="Arial" w:cs="Arial"/>
          <w:sz w:val="22"/>
          <w:szCs w:val="22"/>
        </w:rPr>
        <w:t>, pero podrá disminuir, de acuerdo a las necesidades, la frecuencia de cuadros por minuto transmitidos</w:t>
      </w:r>
      <w:r w:rsidRPr="00A870A6">
        <w:rPr>
          <w:rFonts w:ascii="Arial" w:hAnsi="Arial" w:cs="Arial"/>
          <w:sz w:val="22"/>
          <w:szCs w:val="22"/>
        </w:rPr>
        <w:t>.</w:t>
      </w:r>
    </w:p>
    <w:p w14:paraId="64078771" w14:textId="6BE656A2" w:rsidR="00B62EC3" w:rsidRPr="00A870A6" w:rsidRDefault="391DC493" w:rsidP="00945BF7">
      <w:pPr>
        <w:rPr>
          <w:rFonts w:ascii="Arial" w:hAnsi="Arial" w:cs="Arial"/>
          <w:sz w:val="22"/>
          <w:szCs w:val="22"/>
        </w:rPr>
      </w:pPr>
      <w:r w:rsidRPr="5E708E76">
        <w:rPr>
          <w:rFonts w:ascii="Arial" w:hAnsi="Arial" w:cs="Arial"/>
          <w:sz w:val="22"/>
          <w:szCs w:val="22"/>
        </w:rPr>
        <w:t>El sistema de video del CCTV</w:t>
      </w:r>
      <w:r w:rsidR="006A1C3C" w:rsidRPr="5E708E76">
        <w:rPr>
          <w:rFonts w:ascii="Arial" w:hAnsi="Arial" w:cs="Arial"/>
          <w:sz w:val="22"/>
          <w:szCs w:val="22"/>
        </w:rPr>
        <w:t xml:space="preserve"> o sistema de registro de imágenes</w:t>
      </w:r>
      <w:r w:rsidRPr="5E708E76">
        <w:rPr>
          <w:rFonts w:ascii="Arial" w:hAnsi="Arial" w:cs="Arial"/>
          <w:sz w:val="22"/>
          <w:szCs w:val="22"/>
        </w:rPr>
        <w:t xml:space="preserve"> será diseñado para grabar continuamente imágenes de color 4-CIF, desde cada cámara, 24 horas al día, siete días a la semana, los 365 días del año. El sistema de almacenamiento de video tendrá un tamaño suficiente para grabar y mantener, como mínimo, imágenes de color 4-CIF de todas las cámaras integradas al CCO, de los últimos </w:t>
      </w:r>
      <w:r w:rsidR="5CC60323" w:rsidRPr="5E708E76">
        <w:rPr>
          <w:rFonts w:ascii="Arial" w:hAnsi="Arial" w:cs="Arial"/>
          <w:sz w:val="22"/>
          <w:szCs w:val="22"/>
        </w:rPr>
        <w:t xml:space="preserve">15 </w:t>
      </w:r>
      <w:r w:rsidRPr="5E708E76">
        <w:rPr>
          <w:rFonts w:ascii="Arial" w:hAnsi="Arial" w:cs="Arial"/>
          <w:sz w:val="22"/>
          <w:szCs w:val="22"/>
        </w:rPr>
        <w:t>días naturales.</w:t>
      </w:r>
      <w:r w:rsidR="73E543D8" w:rsidRPr="5E708E76">
        <w:rPr>
          <w:rFonts w:ascii="Arial" w:hAnsi="Arial" w:cs="Arial"/>
          <w:sz w:val="22"/>
          <w:szCs w:val="22"/>
        </w:rPr>
        <w:t xml:space="preserve"> Pasado ese periodo, el video será almacenado con baja resolución por un periodo de 14 meses. </w:t>
      </w:r>
    </w:p>
    <w:p w14:paraId="758B93C0" w14:textId="77777777" w:rsidR="00B62EC3" w:rsidRPr="00A870A6" w:rsidRDefault="00B62EC3" w:rsidP="00945BF7">
      <w:pPr>
        <w:rPr>
          <w:rFonts w:ascii="Arial" w:hAnsi="Arial" w:cs="Arial"/>
          <w:sz w:val="22"/>
          <w:szCs w:val="22"/>
        </w:rPr>
      </w:pPr>
      <w:r w:rsidRPr="00A870A6">
        <w:rPr>
          <w:rFonts w:ascii="Arial" w:hAnsi="Arial" w:cs="Arial"/>
          <w:sz w:val="22"/>
          <w:szCs w:val="22"/>
        </w:rPr>
        <w:t>El sistema de procesamiento, grabación y exhibición de imágenes de video estará integrado con el software maestro del CCO para la exhibición interactiva y automatizada de imágenes relevantes que sean capturadas por las cámaras.</w:t>
      </w:r>
    </w:p>
    <w:p w14:paraId="7829295B" w14:textId="6C2544EF" w:rsidR="00B62EC3" w:rsidRPr="00A870A6" w:rsidRDefault="00B62EC3" w:rsidP="00945BF7">
      <w:pPr>
        <w:rPr>
          <w:rFonts w:ascii="Arial" w:hAnsi="Arial" w:cs="Arial"/>
          <w:sz w:val="22"/>
          <w:szCs w:val="22"/>
        </w:rPr>
      </w:pPr>
      <w:r w:rsidRPr="00A870A6">
        <w:rPr>
          <w:rFonts w:ascii="Arial" w:hAnsi="Arial" w:cs="Arial"/>
          <w:sz w:val="22"/>
          <w:szCs w:val="22"/>
        </w:rPr>
        <w:t xml:space="preserve">El sistema de video cámara del CCTV </w:t>
      </w:r>
      <w:r w:rsidR="006A1C3C">
        <w:rPr>
          <w:rFonts w:ascii="Arial" w:hAnsi="Arial" w:cs="Arial"/>
          <w:sz w:val="22"/>
          <w:szCs w:val="22"/>
        </w:rPr>
        <w:t>o sistema de registro de imágenes</w:t>
      </w:r>
      <w:r w:rsidR="006A1C3C" w:rsidRPr="391DC493">
        <w:rPr>
          <w:rFonts w:ascii="Arial" w:hAnsi="Arial" w:cs="Arial"/>
          <w:sz w:val="22"/>
          <w:szCs w:val="22"/>
        </w:rPr>
        <w:t xml:space="preserve"> </w:t>
      </w:r>
      <w:r w:rsidRPr="00A870A6">
        <w:rPr>
          <w:rFonts w:ascii="Arial" w:hAnsi="Arial" w:cs="Arial"/>
          <w:sz w:val="22"/>
          <w:szCs w:val="22"/>
        </w:rPr>
        <w:t>permitirá ver y controlar en el CCO, en tiempo real, las imágenes de la cámara en la pantalla de video y/o en las estaciones individuales de trabajo, así como en el salón de conferencias del CCO.</w:t>
      </w:r>
    </w:p>
    <w:p w14:paraId="61687F1F" w14:textId="638E0BFB" w:rsidR="00B62EC3" w:rsidRPr="00A870A6" w:rsidRDefault="00B62EC3" w:rsidP="00945BF7">
      <w:pPr>
        <w:rPr>
          <w:rFonts w:ascii="Arial" w:hAnsi="Arial" w:cs="Arial"/>
          <w:sz w:val="22"/>
          <w:szCs w:val="22"/>
        </w:rPr>
      </w:pPr>
      <w:r w:rsidRPr="00A870A6">
        <w:rPr>
          <w:rFonts w:ascii="Arial" w:hAnsi="Arial" w:cs="Arial"/>
          <w:sz w:val="22"/>
          <w:szCs w:val="22"/>
        </w:rPr>
        <w:lastRenderedPageBreak/>
        <w:t>Las cámaras del CCTV</w:t>
      </w:r>
      <w:r w:rsidR="006A1C3C" w:rsidRPr="006A1C3C">
        <w:rPr>
          <w:rFonts w:ascii="Arial" w:hAnsi="Arial" w:cs="Arial"/>
          <w:sz w:val="22"/>
          <w:szCs w:val="22"/>
        </w:rPr>
        <w:t xml:space="preserve"> </w:t>
      </w:r>
      <w:r w:rsidR="006A1C3C">
        <w:rPr>
          <w:rFonts w:ascii="Arial" w:hAnsi="Arial" w:cs="Arial"/>
          <w:sz w:val="22"/>
          <w:szCs w:val="22"/>
        </w:rPr>
        <w:t>o sistema de registro de imágenes</w:t>
      </w:r>
      <w:r w:rsidRPr="00A870A6">
        <w:rPr>
          <w:rFonts w:ascii="Arial" w:hAnsi="Arial" w:cs="Arial"/>
          <w:sz w:val="22"/>
          <w:szCs w:val="22"/>
        </w:rPr>
        <w:t xml:space="preserve"> estarán montadas sobre estructuras de soporte a una elevación mínima de </w:t>
      </w:r>
      <w:r w:rsidR="006A1C3C">
        <w:rPr>
          <w:rFonts w:ascii="Arial" w:hAnsi="Arial" w:cs="Arial"/>
          <w:sz w:val="22"/>
          <w:szCs w:val="22"/>
        </w:rPr>
        <w:t>diez</w:t>
      </w:r>
      <w:r w:rsidRPr="00A870A6">
        <w:rPr>
          <w:rFonts w:ascii="Arial" w:hAnsi="Arial" w:cs="Arial"/>
          <w:sz w:val="22"/>
          <w:szCs w:val="22"/>
        </w:rPr>
        <w:t xml:space="preserve"> (</w:t>
      </w:r>
      <w:r w:rsidR="006A1C3C">
        <w:rPr>
          <w:rFonts w:ascii="Arial" w:hAnsi="Arial" w:cs="Arial"/>
          <w:sz w:val="22"/>
          <w:szCs w:val="22"/>
        </w:rPr>
        <w:t>1</w:t>
      </w:r>
      <w:r w:rsidRPr="00A870A6">
        <w:rPr>
          <w:rFonts w:ascii="Arial" w:hAnsi="Arial" w:cs="Arial"/>
          <w:sz w:val="22"/>
          <w:szCs w:val="22"/>
        </w:rPr>
        <w:t>0) metros sobre la superficie de la vía adyacente.</w:t>
      </w:r>
    </w:p>
    <w:p w14:paraId="65D7FDB8" w14:textId="77777777" w:rsidR="00B62EC3" w:rsidRPr="00A870A6" w:rsidRDefault="00B62EC3" w:rsidP="00945BF7">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Pr="00A870A6">
        <w:rPr>
          <w:rFonts w:ascii="Arial" w:hAnsi="Arial" w:cs="Arial"/>
          <w:sz w:val="22"/>
          <w:szCs w:val="22"/>
        </w:rPr>
        <w:t xml:space="preserve"> suministrará energía, conexiones a tierra, medidas de protección contra subidas abruptas de voltaje (picos), acondicionadores de humedad y temperatura, y otros accesorios que sean requeridos por los componentes del sistema en las locaciones exteriores en campo, así como las locaciones interiores del CCO.</w:t>
      </w:r>
    </w:p>
    <w:p w14:paraId="34D2453F" w14:textId="3D2822AA" w:rsidR="00B62EC3" w:rsidRDefault="00B62EC3" w:rsidP="00945BF7">
      <w:pPr>
        <w:rPr>
          <w:rFonts w:ascii="Arial" w:hAnsi="Arial" w:cs="Arial"/>
          <w:sz w:val="22"/>
          <w:szCs w:val="22"/>
        </w:rPr>
      </w:pPr>
      <w:r w:rsidRPr="00A870A6">
        <w:rPr>
          <w:rFonts w:ascii="Arial" w:hAnsi="Arial" w:cs="Arial"/>
          <w:sz w:val="22"/>
          <w:szCs w:val="22"/>
        </w:rPr>
        <w:t>Cada instalación de cámara estará equipada con un sistema no-interrumpible de batería de energía (UPS), el cual estará diseñado para el uso combinado de la cámara y los sistemas de comunicación relacionados. El sistema no-interrumpible de energía tendrá tamaño suficiente para mantener la cámara y sistemas relacionados de comunicación, operando a capacidad total por una duración mínima de sesenta</w:t>
      </w:r>
      <w:r w:rsidR="006A1C3C">
        <w:rPr>
          <w:rFonts w:ascii="Arial" w:hAnsi="Arial" w:cs="Arial"/>
          <w:sz w:val="22"/>
          <w:szCs w:val="22"/>
        </w:rPr>
        <w:t xml:space="preserve"> </w:t>
      </w:r>
      <w:r w:rsidR="391DC493" w:rsidRPr="391DC493">
        <w:rPr>
          <w:rFonts w:ascii="Arial" w:hAnsi="Arial" w:cs="Arial"/>
          <w:sz w:val="22"/>
          <w:szCs w:val="22"/>
        </w:rPr>
        <w:t>(60) minutos. El sistema no</w:t>
      </w:r>
      <w:r w:rsidR="006A1C3C">
        <w:rPr>
          <w:rFonts w:ascii="Arial" w:hAnsi="Arial" w:cs="Arial"/>
          <w:sz w:val="22"/>
          <w:szCs w:val="22"/>
        </w:rPr>
        <w:t xml:space="preserve"> –</w:t>
      </w:r>
      <w:r w:rsidR="391DC493" w:rsidRPr="391DC493">
        <w:rPr>
          <w:rFonts w:ascii="Arial" w:hAnsi="Arial" w:cs="Arial"/>
          <w:sz w:val="22"/>
          <w:szCs w:val="22"/>
        </w:rPr>
        <w:t xml:space="preserve"> interrumpible de energía será de tipo conversión doble, en el cual la energía entregada a las cargas conectadas es provista desde la batería y no directamente desde la fuente regular de energía. </w:t>
      </w:r>
    </w:p>
    <w:p w14:paraId="47C6B610" w14:textId="25A989A1" w:rsidR="003236FE" w:rsidRPr="00A870A6" w:rsidRDefault="003236FE" w:rsidP="00945BF7">
      <w:pPr>
        <w:rPr>
          <w:rFonts w:ascii="Arial" w:hAnsi="Arial" w:cs="Arial"/>
          <w:sz w:val="22"/>
          <w:szCs w:val="22"/>
        </w:rPr>
      </w:pPr>
      <w:r>
        <w:rPr>
          <w:rFonts w:ascii="Arial" w:hAnsi="Arial" w:cs="Arial"/>
          <w:sz w:val="22"/>
          <w:szCs w:val="22"/>
        </w:rPr>
        <w:t>Cada cámara contará con un respaldo de imágenes o secuencias de video de, por lo menos, quince (15) minutos, para que, en caso necesario, pueda revisarse las secuencias previas a eventos específicos o bien, ante una petición del CCO, poder recibir las imágenes completas de ese periodo en caso de un percance que requiera ser observado con detalle.</w:t>
      </w:r>
    </w:p>
    <w:p w14:paraId="1EC7A83F" w14:textId="22DC9D01" w:rsidR="00B62EC3" w:rsidRPr="00A870A6" w:rsidRDefault="391DC493" w:rsidP="00945BF7">
      <w:pPr>
        <w:rPr>
          <w:rFonts w:ascii="Arial" w:hAnsi="Arial" w:cs="Arial"/>
          <w:sz w:val="22"/>
          <w:szCs w:val="22"/>
        </w:rPr>
      </w:pPr>
      <w:r w:rsidRPr="391DC493">
        <w:rPr>
          <w:rFonts w:ascii="Arial" w:hAnsi="Arial" w:cs="Arial"/>
          <w:sz w:val="22"/>
          <w:szCs w:val="22"/>
        </w:rPr>
        <w:t xml:space="preserve">La instalación de la cámara, su respectivo sistema de comunicación y respectivo sistema no-interrumpible de energía, serán diseñados para operaciones de largo plazo, bajo un rango de temperatura ambiente de entre - 10°C y 50°C. </w:t>
      </w:r>
    </w:p>
    <w:p w14:paraId="0B13ECB7" w14:textId="77777777" w:rsidR="00B62EC3" w:rsidRPr="00A870A6" w:rsidRDefault="00B62EC3" w:rsidP="00945BF7">
      <w:pPr>
        <w:rPr>
          <w:rFonts w:ascii="Arial" w:hAnsi="Arial" w:cs="Arial"/>
          <w:sz w:val="22"/>
          <w:szCs w:val="22"/>
        </w:rPr>
      </w:pPr>
      <w:r w:rsidRPr="00A870A6">
        <w:rPr>
          <w:rFonts w:ascii="Arial" w:hAnsi="Arial" w:cs="Arial"/>
          <w:sz w:val="22"/>
          <w:szCs w:val="22"/>
        </w:rPr>
        <w:t>Se considerará la configuración de las cámaras PTZ de hasta ocho posiciones predeterminadas para cada cámara.</w:t>
      </w:r>
    </w:p>
    <w:p w14:paraId="52042CD1" w14:textId="0341F559" w:rsidR="00B62EC3" w:rsidRPr="00A870A6" w:rsidRDefault="00B62EC3" w:rsidP="00945BF7">
      <w:pPr>
        <w:rPr>
          <w:rFonts w:ascii="Arial" w:hAnsi="Arial" w:cs="Arial"/>
          <w:sz w:val="22"/>
          <w:szCs w:val="22"/>
        </w:rPr>
      </w:pPr>
      <w:r w:rsidRPr="00A870A6">
        <w:rPr>
          <w:rFonts w:ascii="Arial" w:hAnsi="Arial" w:cs="Arial"/>
          <w:sz w:val="22"/>
          <w:szCs w:val="22"/>
        </w:rPr>
        <w:t>El sistema de procesamiento, grabación y exhibición de imágenes de video incluirá servidores para grabación de video, a la vez que servidores redundantes para manejo de video, los cuales, respectivamente manejarán la grabación y las funcionalidades de acceso del operador del CCO al sistema. No será necesaria una grabación continua de todas las cámaras, sin embargo</w:t>
      </w:r>
      <w:r w:rsidR="006A1C3C">
        <w:rPr>
          <w:rFonts w:ascii="Arial" w:hAnsi="Arial" w:cs="Arial"/>
          <w:sz w:val="22"/>
          <w:szCs w:val="22"/>
        </w:rPr>
        <w:t>,</w:t>
      </w:r>
      <w:r w:rsidRPr="00A870A6">
        <w:rPr>
          <w:rFonts w:ascii="Arial" w:hAnsi="Arial" w:cs="Arial"/>
          <w:sz w:val="22"/>
          <w:szCs w:val="22"/>
        </w:rPr>
        <w:t xml:space="preserve"> lo que sí será necesario es grabar todos los incidentes que se presenten y que estén al alcance de una cámara, con el fin de usar esta información posteriormente cuando sea necesario. Dichas grabaciones sobre incidentes se guardarán por lo menos un año.</w:t>
      </w:r>
    </w:p>
    <w:p w14:paraId="7D0CD9DA" w14:textId="7411AF24" w:rsidR="00B62EC3" w:rsidRPr="00A870A6" w:rsidRDefault="391DC493" w:rsidP="00945BF7">
      <w:pPr>
        <w:rPr>
          <w:rFonts w:ascii="Arial" w:hAnsi="Arial" w:cs="Arial"/>
          <w:sz w:val="22"/>
          <w:szCs w:val="22"/>
        </w:rPr>
      </w:pPr>
      <w:r w:rsidRPr="391DC493">
        <w:rPr>
          <w:rFonts w:ascii="Arial" w:hAnsi="Arial" w:cs="Arial"/>
          <w:sz w:val="22"/>
          <w:szCs w:val="22"/>
        </w:rPr>
        <w:t>El sistema de pantallas de video soportará simultáneamente la exhibición de hasta 30 canales de video en el CCO. Los canales mostrados serán una combinación de imágenes de video en vivo o grabadas, seleccionables por el operador. El sistema será configurado para detectar y anunciar condiciones de “pérdida de video” en cada entrada de video que esté conectada.</w:t>
      </w:r>
    </w:p>
    <w:p w14:paraId="56E921B9" w14:textId="6578E71F" w:rsidR="00B62EC3" w:rsidRPr="00A870A6" w:rsidRDefault="00B62EC3" w:rsidP="00945BF7">
      <w:pPr>
        <w:rPr>
          <w:rFonts w:ascii="Arial" w:hAnsi="Arial" w:cs="Arial"/>
          <w:sz w:val="22"/>
          <w:szCs w:val="22"/>
        </w:rPr>
      </w:pPr>
      <w:r w:rsidRPr="00A870A6">
        <w:rPr>
          <w:rFonts w:ascii="Arial" w:hAnsi="Arial" w:cs="Arial"/>
          <w:sz w:val="22"/>
          <w:szCs w:val="22"/>
        </w:rPr>
        <w:t>Se proveerán los medios para el rastreo de la posición en la que apunta la cámara y la generación de subtítulos que contengan la descripción de la posición en que apunta la cámara, así como la fecha y hora, en la respectiva pantalla y grabadora de imágenes de video. La precisión mínima del rastreador de la posición en la que apunta la cámara será tal que la medida de la dirección hacia donde apunta la cámara corresponda nominalmente con cualquiera de las siguientes secciones circulares de 45 grados: Norte, Noreste, Este, Sureste, Sur, Suroeste, Oeste y Noroeste. Los subtítulos serán adicionados e incluidos en la grabación de todas las imágenes de video.</w:t>
      </w:r>
    </w:p>
    <w:p w14:paraId="1A79476C" w14:textId="040603E8" w:rsidR="00B62EC3" w:rsidRPr="00A870A6" w:rsidRDefault="391DC493" w:rsidP="00945BF7">
      <w:pPr>
        <w:rPr>
          <w:rFonts w:ascii="Arial" w:hAnsi="Arial" w:cs="Arial"/>
          <w:sz w:val="22"/>
          <w:szCs w:val="22"/>
        </w:rPr>
      </w:pPr>
      <w:r w:rsidRPr="391DC493">
        <w:rPr>
          <w:rFonts w:ascii="Arial" w:hAnsi="Arial" w:cs="Arial"/>
          <w:sz w:val="22"/>
          <w:szCs w:val="22"/>
        </w:rPr>
        <w:t xml:space="preserve">El sistema de procesamiento, grabación y exhibición de imágenes de video </w:t>
      </w:r>
      <w:r w:rsidR="003236FE">
        <w:rPr>
          <w:rFonts w:ascii="Arial" w:hAnsi="Arial" w:cs="Arial"/>
          <w:sz w:val="22"/>
          <w:szCs w:val="22"/>
        </w:rPr>
        <w:t xml:space="preserve">podrá, en caso de así desearse y solicitarse, </w:t>
      </w:r>
      <w:r w:rsidRPr="391DC493">
        <w:rPr>
          <w:rFonts w:ascii="Arial" w:hAnsi="Arial" w:cs="Arial"/>
          <w:sz w:val="22"/>
          <w:szCs w:val="22"/>
        </w:rPr>
        <w:t>enviar imágenes generadas a sitios de Internet de información para el viajero. Las imágenes serán refrescadas a un cierto intervalo seleccionado por el operador; esta tasa de intervalos será fijada en 1</w:t>
      </w:r>
      <w:r w:rsidR="003236FE">
        <w:rPr>
          <w:rFonts w:ascii="Arial" w:hAnsi="Arial" w:cs="Arial"/>
          <w:sz w:val="22"/>
          <w:szCs w:val="22"/>
        </w:rPr>
        <w:t xml:space="preserve"> minuto</w:t>
      </w:r>
      <w:r w:rsidRPr="391DC493">
        <w:rPr>
          <w:rFonts w:ascii="Arial" w:hAnsi="Arial" w:cs="Arial"/>
          <w:sz w:val="22"/>
          <w:szCs w:val="22"/>
        </w:rPr>
        <w:t>, tentativamente, y será configurable.</w:t>
      </w:r>
    </w:p>
    <w:p w14:paraId="412CD361" w14:textId="62D0728B" w:rsidR="00B62EC3" w:rsidRPr="00A870A6" w:rsidRDefault="391DC493" w:rsidP="00945BF7">
      <w:pPr>
        <w:rPr>
          <w:rFonts w:ascii="Arial" w:hAnsi="Arial" w:cs="Arial"/>
          <w:sz w:val="22"/>
          <w:szCs w:val="22"/>
        </w:rPr>
      </w:pPr>
      <w:r w:rsidRPr="391DC493">
        <w:rPr>
          <w:rFonts w:ascii="Arial" w:hAnsi="Arial" w:cs="Arial"/>
          <w:sz w:val="22"/>
          <w:szCs w:val="22"/>
        </w:rPr>
        <w:lastRenderedPageBreak/>
        <w:t>Se proveerá una unidad de control de cámaras y/o teclado (o su equivalente) a cada operador de las estaciones de trabajo en el CCO para la selección de las imágenes de video mostradas y para el control individual de las cámaras. El control de las funciones de las cámaras desde cualquier localidad fuera del CCO será explícitamente impedido.</w:t>
      </w:r>
    </w:p>
    <w:p w14:paraId="3B393A61" w14:textId="77777777" w:rsidR="00B62EC3" w:rsidRPr="00A870A6" w:rsidRDefault="00B62EC3" w:rsidP="00945BF7">
      <w:pPr>
        <w:rPr>
          <w:rFonts w:ascii="Arial" w:hAnsi="Arial" w:cs="Arial"/>
          <w:sz w:val="22"/>
          <w:szCs w:val="22"/>
        </w:rPr>
      </w:pPr>
      <w:r w:rsidRPr="00A870A6">
        <w:rPr>
          <w:rFonts w:ascii="Arial" w:hAnsi="Arial" w:cs="Arial"/>
          <w:sz w:val="22"/>
          <w:szCs w:val="22"/>
        </w:rPr>
        <w:t>Se seleccionará el tamaño del gabinete requerido para albergar todos los componentes y permitir facilidad de instalación y mantenimiento del equipo de las cámaras en el campo. Los gabinetes cumplirán con lo requerido en la Normativa para la Infraestructura del Transporte, y en caso de no existir referencias, serán del tipo NEMA-3R para uso en todas las aplicaciones exteriores.</w:t>
      </w:r>
    </w:p>
    <w:p w14:paraId="16654501" w14:textId="5BA54E21" w:rsidR="00B62EC3" w:rsidRPr="00A870A6" w:rsidRDefault="00B62EC3" w:rsidP="00945BF7">
      <w:pPr>
        <w:rPr>
          <w:rFonts w:ascii="Arial" w:hAnsi="Arial" w:cs="Arial"/>
          <w:sz w:val="22"/>
          <w:szCs w:val="22"/>
        </w:rPr>
      </w:pPr>
      <w:r w:rsidRPr="00A870A6">
        <w:rPr>
          <w:rFonts w:ascii="Arial" w:hAnsi="Arial" w:cs="Arial"/>
          <w:sz w:val="22"/>
          <w:szCs w:val="22"/>
        </w:rPr>
        <w:t xml:space="preserve">Todo el equipo y los materiales usados serán componentes estándar que sean fabricados regularmente y utilizados en el sistema del fabricante. </w:t>
      </w:r>
      <w:r w:rsidR="003236FE" w:rsidRPr="00A870A6">
        <w:rPr>
          <w:rFonts w:ascii="Arial" w:hAnsi="Arial" w:cs="Arial"/>
          <w:sz w:val="22"/>
          <w:szCs w:val="22"/>
        </w:rPr>
        <w:t>Asimismo,</w:t>
      </w:r>
      <w:r w:rsidRPr="00A870A6">
        <w:rPr>
          <w:rFonts w:ascii="Arial" w:hAnsi="Arial" w:cs="Arial"/>
          <w:sz w:val="22"/>
          <w:szCs w:val="22"/>
        </w:rPr>
        <w:t xml:space="preserve"> todos los sistemas y componentes habrán sido completamente probados en uso real.</w:t>
      </w:r>
    </w:p>
    <w:p w14:paraId="594D05A6" w14:textId="096E0A23" w:rsidR="00B62EC3" w:rsidRPr="00A870A6" w:rsidRDefault="391DC493" w:rsidP="00945BF7">
      <w:pPr>
        <w:rPr>
          <w:rFonts w:ascii="Arial" w:hAnsi="Arial" w:cs="Arial"/>
          <w:sz w:val="22"/>
          <w:szCs w:val="22"/>
        </w:rPr>
      </w:pPr>
      <w:r w:rsidRPr="391DC493">
        <w:rPr>
          <w:rFonts w:ascii="Arial" w:hAnsi="Arial" w:cs="Arial"/>
          <w:sz w:val="22"/>
          <w:szCs w:val="22"/>
        </w:rPr>
        <w:t>Las unidades del mismo tipo de equipo serán productos de un único fabricante. Todos los materiales y equipos serán nuevos y estarán actualmente en producción. El equipo tendrá el modelo del fabricante y número de serie en un lugar visible.</w:t>
      </w:r>
    </w:p>
    <w:p w14:paraId="7C1987E0" w14:textId="14A411E5" w:rsidR="00B62EC3" w:rsidRPr="00A870A6" w:rsidRDefault="00B62EC3" w:rsidP="00945BF7">
      <w:pPr>
        <w:rPr>
          <w:rFonts w:ascii="Arial" w:hAnsi="Arial" w:cs="Arial"/>
          <w:sz w:val="22"/>
          <w:szCs w:val="22"/>
        </w:rPr>
      </w:pPr>
      <w:r w:rsidRPr="00A870A6">
        <w:rPr>
          <w:rFonts w:ascii="Arial" w:hAnsi="Arial" w:cs="Arial"/>
          <w:sz w:val="22"/>
          <w:szCs w:val="22"/>
        </w:rPr>
        <w:t>El equipo será diseñado para aumentar la capacidad del sistema por medio de la instalación de componentes modulares. Los componentes del sistema serán diseñados para facilitar el mantenimiento por medio del reemplazo de sub</w:t>
      </w:r>
      <w:r w:rsidR="00C83A78">
        <w:rPr>
          <w:rFonts w:ascii="Arial" w:hAnsi="Arial" w:cs="Arial"/>
          <w:sz w:val="22"/>
          <w:szCs w:val="22"/>
        </w:rPr>
        <w:t xml:space="preserve"> –</w:t>
      </w:r>
      <w:r w:rsidRPr="00A870A6">
        <w:rPr>
          <w:rFonts w:ascii="Arial" w:hAnsi="Arial" w:cs="Arial"/>
          <w:sz w:val="22"/>
          <w:szCs w:val="22"/>
        </w:rPr>
        <w:t xml:space="preserve"> ensamblajes modulares y partes. Los componentes serán diseñados para ser mantenidos usando herramientas y equipos disponibles comercialmente.</w:t>
      </w:r>
    </w:p>
    <w:p w14:paraId="43BDF03C" w14:textId="3CBA5A88" w:rsidR="00B62EC3" w:rsidRPr="00A870A6" w:rsidRDefault="391DC493" w:rsidP="00945BF7">
      <w:pPr>
        <w:rPr>
          <w:rFonts w:ascii="Arial" w:hAnsi="Arial" w:cs="Arial"/>
          <w:sz w:val="22"/>
          <w:szCs w:val="22"/>
        </w:rPr>
      </w:pPr>
      <w:r w:rsidRPr="391DC493">
        <w:rPr>
          <w:rFonts w:ascii="Arial" w:hAnsi="Arial" w:cs="Arial"/>
          <w:sz w:val="22"/>
          <w:szCs w:val="22"/>
        </w:rPr>
        <w:t>El sistema será construido con componentes disponibles en el mercado y que sean intercambiables física, electrónica y funcionalmente con componentes equivalentes. El reemplazo de componentes equivalentes no requerirá de la modificación del componente nuevo ni de otros componentes con los cuales sean usados los dispositivos de repuesto. Los componentes o módulos intercambiables no serán ajustados mediante ensayo y error para coincidir con los requerimientos de los sistemas integrados, de la precisión del sistema o para restablecer la funcionalidad total del sistema.</w:t>
      </w:r>
    </w:p>
    <w:p w14:paraId="158C0AB2" w14:textId="77777777" w:rsidR="00B62EC3" w:rsidRPr="00A870A6" w:rsidRDefault="00B62EC3" w:rsidP="00945BF7">
      <w:pPr>
        <w:rPr>
          <w:rFonts w:ascii="Arial" w:hAnsi="Arial" w:cs="Arial"/>
          <w:sz w:val="22"/>
          <w:szCs w:val="22"/>
        </w:rPr>
      </w:pPr>
      <w:r w:rsidRPr="00A870A6">
        <w:rPr>
          <w:rFonts w:ascii="Arial" w:hAnsi="Arial" w:cs="Arial"/>
          <w:sz w:val="22"/>
          <w:szCs w:val="22"/>
        </w:rPr>
        <w:t>Los componentes del sistema serán diseñados para operación continua. El sistema brindará operaciones continuas 24 horas al día los siete días de la semana, con una disponibilidad del 99.8%.</w:t>
      </w:r>
    </w:p>
    <w:p w14:paraId="35DE9E8C" w14:textId="1CC3DD62" w:rsidR="00B62EC3" w:rsidRPr="00A870A6" w:rsidRDefault="00B62EC3" w:rsidP="00945BF7">
      <w:pPr>
        <w:rPr>
          <w:rFonts w:ascii="Arial" w:hAnsi="Arial" w:cs="Arial"/>
          <w:sz w:val="22"/>
          <w:szCs w:val="22"/>
        </w:rPr>
      </w:pPr>
      <w:r w:rsidRPr="00A870A6">
        <w:rPr>
          <w:rFonts w:ascii="Arial" w:hAnsi="Arial" w:cs="Arial"/>
          <w:sz w:val="22"/>
          <w:szCs w:val="22"/>
        </w:rPr>
        <w:t>Las cámaras estarán en conformidad con lo estipulado en la Normativa para la Infraestructura del Transporte o bien</w:t>
      </w:r>
      <w:r w:rsidR="00C83A78">
        <w:rPr>
          <w:rFonts w:ascii="Arial" w:hAnsi="Arial" w:cs="Arial"/>
          <w:sz w:val="22"/>
          <w:szCs w:val="22"/>
        </w:rPr>
        <w:t>,</w:t>
      </w:r>
      <w:r w:rsidRPr="00A870A6">
        <w:rPr>
          <w:rFonts w:ascii="Arial" w:hAnsi="Arial" w:cs="Arial"/>
          <w:sz w:val="22"/>
          <w:szCs w:val="22"/>
        </w:rPr>
        <w:t xml:space="preserve"> en caso de no existir referencia, con las normas Electronic Industries Alliance EIA170 y EIA 330 y tendrán un rango óptico dinámico total mayor de 60dB.</w:t>
      </w:r>
    </w:p>
    <w:p w14:paraId="34D50A54" w14:textId="3F3EBABD" w:rsidR="00B62EC3" w:rsidRPr="00A870A6" w:rsidRDefault="391DC493" w:rsidP="00945BF7">
      <w:pPr>
        <w:rPr>
          <w:rFonts w:ascii="Arial" w:hAnsi="Arial" w:cs="Arial"/>
          <w:sz w:val="22"/>
          <w:szCs w:val="22"/>
        </w:rPr>
      </w:pPr>
      <w:r w:rsidRPr="391DC493">
        <w:rPr>
          <w:rFonts w:ascii="Arial" w:hAnsi="Arial" w:cs="Arial"/>
          <w:sz w:val="22"/>
          <w:szCs w:val="22"/>
        </w:rPr>
        <w:t>Todas las cámaras fijas contarán con su protección al clima y capacidad de mantener la posición en cualquier condición climática. Todas las cámaras PTZ del CCTV serán equipadas con paneo horizontal y paneo vertical completos, y funcionalidad zoom que permita una cobertura de visibilidad de la cámara de 360 grados en el plano horizontal y un rango de visibilidad vertical de 0 grados hacia abajo, hasta al menos +5 grados sobre el plano horizontal. Todas las cámaras serán diseñadas para un nivel de iluminación día/noche y será</w:t>
      </w:r>
      <w:r w:rsidR="00C83A78">
        <w:rPr>
          <w:rFonts w:ascii="Arial" w:hAnsi="Arial" w:cs="Arial"/>
          <w:sz w:val="22"/>
          <w:szCs w:val="22"/>
        </w:rPr>
        <w:t>n</w:t>
      </w:r>
      <w:r w:rsidRPr="391DC493">
        <w:rPr>
          <w:rFonts w:ascii="Arial" w:hAnsi="Arial" w:cs="Arial"/>
          <w:sz w:val="22"/>
          <w:szCs w:val="22"/>
        </w:rPr>
        <w:t xml:space="preserve"> capa</w:t>
      </w:r>
      <w:r w:rsidR="00C83A78">
        <w:rPr>
          <w:rFonts w:ascii="Arial" w:hAnsi="Arial" w:cs="Arial"/>
          <w:sz w:val="22"/>
          <w:szCs w:val="22"/>
        </w:rPr>
        <w:t>ces</w:t>
      </w:r>
      <w:r w:rsidRPr="391DC493">
        <w:rPr>
          <w:rFonts w:ascii="Arial" w:hAnsi="Arial" w:cs="Arial"/>
          <w:sz w:val="22"/>
          <w:szCs w:val="22"/>
        </w:rPr>
        <w:t xml:space="preserve"> de generar imágenes visibles bajo un nivel de iluminación de 0.1 lux.</w:t>
      </w:r>
    </w:p>
    <w:p w14:paraId="60D872E9" w14:textId="3C4F19CD" w:rsidR="00B62EC3" w:rsidRPr="00A870A6" w:rsidRDefault="00B62EC3" w:rsidP="00945BF7">
      <w:pPr>
        <w:rPr>
          <w:rFonts w:ascii="Arial" w:hAnsi="Arial" w:cs="Arial"/>
          <w:sz w:val="22"/>
          <w:szCs w:val="22"/>
        </w:rPr>
      </w:pPr>
      <w:r w:rsidRPr="732077A1">
        <w:rPr>
          <w:rFonts w:ascii="Arial" w:hAnsi="Arial" w:cs="Arial"/>
          <w:sz w:val="22"/>
          <w:szCs w:val="22"/>
        </w:rPr>
        <w:t xml:space="preserve">El número mínimo de cámaras a ser instaladas son cuando menos las indicadas en </w:t>
      </w:r>
      <w:r w:rsidR="00783F84" w:rsidRPr="732077A1">
        <w:rPr>
          <w:rFonts w:ascii="Arial" w:hAnsi="Arial" w:cs="Arial"/>
          <w:sz w:val="22"/>
          <w:szCs w:val="22"/>
        </w:rPr>
        <w:t>este anexo</w:t>
      </w:r>
      <w:r w:rsidRPr="732077A1">
        <w:rPr>
          <w:rFonts w:ascii="Arial" w:hAnsi="Arial" w:cs="Arial"/>
          <w:sz w:val="22"/>
          <w:szCs w:val="22"/>
        </w:rPr>
        <w:t xml:space="preserve">. Cualquier </w:t>
      </w:r>
      <w:r w:rsidR="00783F84" w:rsidRPr="732077A1">
        <w:rPr>
          <w:rFonts w:ascii="Arial" w:hAnsi="Arial" w:cs="Arial"/>
          <w:sz w:val="22"/>
          <w:szCs w:val="22"/>
        </w:rPr>
        <w:t>ubicación</w:t>
      </w:r>
      <w:r w:rsidRPr="732077A1">
        <w:rPr>
          <w:rFonts w:ascii="Arial" w:hAnsi="Arial" w:cs="Arial"/>
          <w:sz w:val="22"/>
          <w:szCs w:val="22"/>
        </w:rPr>
        <w:t xml:space="preserve"> adicional de una cámara a lo largo de la </w:t>
      </w:r>
      <w:r w:rsidR="4884773D" w:rsidRPr="732077A1">
        <w:rPr>
          <w:rFonts w:ascii="Arial" w:hAnsi="Arial" w:cs="Arial"/>
          <w:sz w:val="22"/>
          <w:szCs w:val="22"/>
        </w:rPr>
        <w:t>Carretera</w:t>
      </w:r>
      <w:r w:rsidRPr="732077A1">
        <w:rPr>
          <w:rFonts w:ascii="Arial" w:hAnsi="Arial" w:cs="Arial"/>
          <w:sz w:val="22"/>
          <w:szCs w:val="22"/>
        </w:rPr>
        <w:t xml:space="preserve"> para el mejoramiento de las operaciones es fomentado, pero no requerido.</w:t>
      </w:r>
    </w:p>
    <w:p w14:paraId="3C41850E" w14:textId="63C76B5B" w:rsidR="00B62EC3" w:rsidRPr="00A870A6" w:rsidRDefault="391DC493" w:rsidP="00945BF7">
      <w:pPr>
        <w:rPr>
          <w:rFonts w:ascii="Arial" w:hAnsi="Arial" w:cs="Arial"/>
          <w:sz w:val="22"/>
          <w:szCs w:val="22"/>
        </w:rPr>
      </w:pPr>
      <w:r w:rsidRPr="391DC493">
        <w:rPr>
          <w:rFonts w:ascii="Arial" w:hAnsi="Arial" w:cs="Arial"/>
          <w:sz w:val="22"/>
          <w:szCs w:val="22"/>
        </w:rPr>
        <w:t xml:space="preserve">El sistema proporcionará comunicación campo-a-centro entre la cámara y el CCO que cumpla con el protocolo aplicable </w:t>
      </w:r>
      <w:r w:rsidR="4083E426" w:rsidRPr="7F9A050F">
        <w:rPr>
          <w:rFonts w:ascii="Arial" w:hAnsi="Arial" w:cs="Arial"/>
          <w:sz w:val="22"/>
          <w:szCs w:val="22"/>
        </w:rPr>
        <w:t>TCPIP o NTCIP, según corresponda en cada tipo de equipos</w:t>
      </w:r>
      <w:r w:rsidRPr="7F9A050F">
        <w:rPr>
          <w:rFonts w:ascii="Arial" w:hAnsi="Arial" w:cs="Arial"/>
          <w:sz w:val="22"/>
          <w:szCs w:val="22"/>
        </w:rPr>
        <w:t>.</w:t>
      </w:r>
      <w:r w:rsidRPr="391DC493">
        <w:rPr>
          <w:rFonts w:ascii="Arial" w:hAnsi="Arial" w:cs="Arial"/>
          <w:sz w:val="22"/>
          <w:szCs w:val="22"/>
        </w:rPr>
        <w:t xml:space="preserve"> Las cámaras tendrán la función de “monitoreo de estatus” para que</w:t>
      </w:r>
      <w:r w:rsidR="00C83A78">
        <w:rPr>
          <w:rFonts w:ascii="Arial" w:hAnsi="Arial" w:cs="Arial"/>
          <w:sz w:val="22"/>
          <w:szCs w:val="22"/>
        </w:rPr>
        <w:t>,</w:t>
      </w:r>
      <w:r w:rsidRPr="391DC493">
        <w:rPr>
          <w:rFonts w:ascii="Arial" w:hAnsi="Arial" w:cs="Arial"/>
          <w:sz w:val="22"/>
          <w:szCs w:val="22"/>
        </w:rPr>
        <w:t xml:space="preserve"> desde el software maestro en el CCO</w:t>
      </w:r>
      <w:r w:rsidR="00C83A78">
        <w:rPr>
          <w:rFonts w:ascii="Arial" w:hAnsi="Arial" w:cs="Arial"/>
          <w:sz w:val="22"/>
          <w:szCs w:val="22"/>
        </w:rPr>
        <w:t>,</w:t>
      </w:r>
      <w:r w:rsidRPr="391DC493">
        <w:rPr>
          <w:rFonts w:ascii="Arial" w:hAnsi="Arial" w:cs="Arial"/>
          <w:sz w:val="22"/>
          <w:szCs w:val="22"/>
        </w:rPr>
        <w:t xml:space="preserve"> se </w:t>
      </w:r>
      <w:r w:rsidRPr="391DC493">
        <w:rPr>
          <w:rFonts w:ascii="Arial" w:hAnsi="Arial" w:cs="Arial"/>
          <w:sz w:val="22"/>
          <w:szCs w:val="22"/>
        </w:rPr>
        <w:lastRenderedPageBreak/>
        <w:t>pueda monitorear y almacenar, de forma automática, el estatus de la cámara (en línea, fuera de línea, falla eléctrica, falla de comunicaciones, etc.)</w:t>
      </w:r>
    </w:p>
    <w:p w14:paraId="722B00A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02D6C6B" w14:textId="77777777" w:rsidR="00945BF7"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29" w:name="_Toc31906216"/>
      <w:bookmarkStart w:id="130" w:name="_Toc34301465"/>
      <w:bookmarkStart w:id="131" w:name="_Toc42568472"/>
      <w:r w:rsidRPr="391DC493">
        <w:rPr>
          <w:rFonts w:ascii="Arial" w:eastAsia="Arial Narrow" w:hAnsi="Arial" w:cs="Arial"/>
          <w:color w:val="auto"/>
          <w:sz w:val="22"/>
          <w:szCs w:val="22"/>
        </w:rPr>
        <w:t xml:space="preserve">Subsistema de Tableros de Señalamiento </w:t>
      </w:r>
      <w:r w:rsidRPr="00783F84">
        <w:rPr>
          <w:rFonts w:ascii="Arial" w:eastAsia="Arial Narrow" w:hAnsi="Arial" w:cs="Arial"/>
          <w:color w:val="auto"/>
          <w:sz w:val="22"/>
          <w:szCs w:val="22"/>
        </w:rPr>
        <w:t>Dinámico</w:t>
      </w:r>
      <w:r w:rsidRPr="391DC493">
        <w:rPr>
          <w:rFonts w:ascii="Arial" w:eastAsia="Arial Narrow" w:hAnsi="Arial" w:cs="Arial"/>
          <w:color w:val="auto"/>
          <w:sz w:val="22"/>
          <w:szCs w:val="22"/>
        </w:rPr>
        <w:t xml:space="preserve"> (DMS.)</w:t>
      </w:r>
      <w:bookmarkEnd w:id="129"/>
      <w:bookmarkEnd w:id="130"/>
      <w:bookmarkEnd w:id="131"/>
      <w:r w:rsidRPr="391DC493">
        <w:rPr>
          <w:rFonts w:ascii="Arial" w:eastAsia="Arial Narrow" w:hAnsi="Arial" w:cs="Arial"/>
          <w:color w:val="auto"/>
          <w:sz w:val="22"/>
          <w:szCs w:val="22"/>
        </w:rPr>
        <w:t xml:space="preserve"> </w:t>
      </w:r>
    </w:p>
    <w:p w14:paraId="63693FAD" w14:textId="77777777" w:rsidR="00B62EC3" w:rsidRPr="00A870A6" w:rsidRDefault="00B62EC3" w:rsidP="00945BF7">
      <w:pPr>
        <w:rPr>
          <w:rFonts w:ascii="Arial" w:hAnsi="Arial" w:cs="Arial"/>
          <w:b/>
          <w:sz w:val="22"/>
          <w:szCs w:val="22"/>
        </w:rPr>
      </w:pPr>
      <w:r w:rsidRPr="00A870A6">
        <w:rPr>
          <w:rFonts w:ascii="Arial" w:hAnsi="Arial" w:cs="Arial"/>
          <w:b/>
          <w:sz w:val="22"/>
          <w:szCs w:val="22"/>
        </w:rPr>
        <w:t>Objetivos</w:t>
      </w:r>
      <w:r w:rsidRPr="00A870A6">
        <w:rPr>
          <w:rFonts w:ascii="Arial" w:hAnsi="Arial" w:cs="Arial"/>
          <w:b/>
          <w:spacing w:val="-6"/>
          <w:sz w:val="22"/>
          <w:szCs w:val="22"/>
        </w:rPr>
        <w:t xml:space="preserve"> </w:t>
      </w:r>
      <w:r w:rsidRPr="00A870A6">
        <w:rPr>
          <w:rFonts w:ascii="Arial" w:hAnsi="Arial" w:cs="Arial"/>
          <w:b/>
          <w:sz w:val="22"/>
          <w:szCs w:val="22"/>
        </w:rPr>
        <w:t>Operacionales.</w:t>
      </w:r>
    </w:p>
    <w:p w14:paraId="060BFB9F" w14:textId="77777777" w:rsidR="00B62EC3" w:rsidRPr="00A870A6" w:rsidRDefault="00B62EC3" w:rsidP="00945BF7">
      <w:pPr>
        <w:rPr>
          <w:rFonts w:ascii="Arial" w:hAnsi="Arial" w:cs="Arial"/>
          <w:sz w:val="22"/>
          <w:szCs w:val="22"/>
        </w:rPr>
      </w:pPr>
      <w:r w:rsidRPr="00A870A6">
        <w:rPr>
          <w:rFonts w:ascii="Arial" w:hAnsi="Arial" w:cs="Arial"/>
          <w:sz w:val="22"/>
          <w:szCs w:val="22"/>
        </w:rPr>
        <w:t>Esta especificación establece los requisitos y lineamientos para el Subsistema de Tableros de Mensajes Dinámicos (DMS, por sus siglas en inglés) sobre su diseño, suministro, equipamiento, instalación e integración con el CCO.</w:t>
      </w:r>
    </w:p>
    <w:p w14:paraId="023262D3" w14:textId="77777777" w:rsidR="00B62EC3" w:rsidRPr="00A870A6" w:rsidRDefault="00B62EC3" w:rsidP="00945BF7">
      <w:pPr>
        <w:rPr>
          <w:rFonts w:ascii="Arial" w:hAnsi="Arial" w:cs="Arial"/>
          <w:sz w:val="22"/>
          <w:szCs w:val="22"/>
        </w:rPr>
      </w:pPr>
      <w:r w:rsidRPr="00A870A6">
        <w:rPr>
          <w:rFonts w:ascii="Arial" w:hAnsi="Arial" w:cs="Arial"/>
          <w:sz w:val="22"/>
          <w:szCs w:val="22"/>
        </w:rPr>
        <w:t>Los DMS serán controlables remotamente desde el CCO en tiempo real. Los operadores del CCO serán capaces de operar los señalamientos usando el sistema maestro de software.</w:t>
      </w:r>
    </w:p>
    <w:p w14:paraId="332FBE3B" w14:textId="03705510" w:rsidR="00B62EC3" w:rsidRPr="00A870A6" w:rsidRDefault="00B62EC3" w:rsidP="00945BF7">
      <w:pPr>
        <w:rPr>
          <w:rFonts w:ascii="Arial" w:hAnsi="Arial" w:cs="Arial"/>
          <w:sz w:val="22"/>
          <w:szCs w:val="22"/>
        </w:rPr>
      </w:pPr>
      <w:r w:rsidRPr="732077A1">
        <w:rPr>
          <w:rFonts w:ascii="Arial" w:hAnsi="Arial" w:cs="Arial"/>
          <w:sz w:val="22"/>
          <w:szCs w:val="22"/>
        </w:rPr>
        <w:t xml:space="preserve">La función principal de los DMS es mantener informados a los usuarios de la </w:t>
      </w:r>
      <w:r w:rsidR="56F95D0E" w:rsidRPr="732077A1">
        <w:rPr>
          <w:rFonts w:ascii="Arial" w:hAnsi="Arial" w:cs="Arial"/>
          <w:sz w:val="22"/>
          <w:szCs w:val="22"/>
        </w:rPr>
        <w:t>Carretera</w:t>
      </w:r>
      <w:r w:rsidRPr="732077A1">
        <w:rPr>
          <w:rFonts w:ascii="Arial" w:hAnsi="Arial" w:cs="Arial"/>
          <w:sz w:val="22"/>
          <w:szCs w:val="22"/>
        </w:rPr>
        <w:t xml:space="preserve"> con los tiempos de recorrido, y la información necesaria, oportuna, y actualizada para que puedan tomar decisiones. Principalmente la información mostrada en los DMS consistirá en:</w:t>
      </w:r>
    </w:p>
    <w:p w14:paraId="753ECA01" w14:textId="6568C2CF"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Tiempos de recorrido en la </w:t>
      </w:r>
      <w:r w:rsidR="6FC63D98" w:rsidRPr="732077A1">
        <w:rPr>
          <w:rFonts w:ascii="Arial" w:eastAsia="Arial Narrow" w:hAnsi="Arial" w:cs="Arial"/>
          <w:sz w:val="22"/>
          <w:szCs w:val="22"/>
        </w:rPr>
        <w:t>Carretera</w:t>
      </w:r>
      <w:r w:rsidRPr="732077A1">
        <w:rPr>
          <w:rFonts w:ascii="Arial" w:eastAsia="Arial Narrow" w:hAnsi="Arial" w:cs="Arial"/>
          <w:sz w:val="22"/>
          <w:szCs w:val="22"/>
        </w:rPr>
        <w:t>.</w:t>
      </w:r>
    </w:p>
    <w:p w14:paraId="4996C7D0" w14:textId="38982A4B"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Condiciones</w:t>
      </w:r>
      <w:r w:rsidR="00C83A78">
        <w:rPr>
          <w:rFonts w:ascii="Arial" w:eastAsia="Arial Narrow" w:hAnsi="Arial" w:cs="Arial"/>
          <w:sz w:val="22"/>
          <w:szCs w:val="22"/>
        </w:rPr>
        <w:t xml:space="preserve"> </w:t>
      </w:r>
      <w:r w:rsidRPr="00A870A6">
        <w:rPr>
          <w:rFonts w:ascii="Arial" w:eastAsia="Arial Narrow" w:hAnsi="Arial" w:cs="Arial"/>
          <w:sz w:val="22"/>
          <w:szCs w:val="22"/>
        </w:rPr>
        <w:t>meteorológica</w:t>
      </w:r>
      <w:r w:rsidR="00945BF7" w:rsidRPr="00A870A6">
        <w:rPr>
          <w:rFonts w:ascii="Arial" w:eastAsia="Arial Narrow" w:hAnsi="Arial" w:cs="Arial"/>
          <w:sz w:val="22"/>
          <w:szCs w:val="22"/>
        </w:rPr>
        <w:t>s</w:t>
      </w:r>
      <w:r w:rsidR="00C83A78">
        <w:rPr>
          <w:rFonts w:ascii="Arial" w:eastAsia="Arial Narrow" w:hAnsi="Arial" w:cs="Arial"/>
          <w:sz w:val="22"/>
          <w:szCs w:val="22"/>
        </w:rPr>
        <w:t xml:space="preserve"> </w:t>
      </w:r>
      <w:r w:rsidR="00945BF7" w:rsidRPr="00A870A6">
        <w:rPr>
          <w:rFonts w:ascii="Arial" w:eastAsia="Arial Narrow" w:hAnsi="Arial" w:cs="Arial"/>
          <w:sz w:val="22"/>
          <w:szCs w:val="22"/>
        </w:rPr>
        <w:t xml:space="preserve">adversas: </w:t>
      </w:r>
      <w:r w:rsidRPr="00A870A6">
        <w:rPr>
          <w:rFonts w:ascii="Arial" w:eastAsia="Arial Narrow" w:hAnsi="Arial" w:cs="Arial"/>
          <w:sz w:val="22"/>
          <w:szCs w:val="22"/>
        </w:rPr>
        <w:t>neblina,</w:t>
      </w:r>
      <w:r w:rsidR="00945BF7" w:rsidRPr="00A870A6">
        <w:rPr>
          <w:rFonts w:ascii="Arial" w:eastAsia="Arial Narrow" w:hAnsi="Arial" w:cs="Arial"/>
          <w:sz w:val="22"/>
          <w:szCs w:val="22"/>
        </w:rPr>
        <w:t xml:space="preserve"> </w:t>
      </w:r>
      <w:r w:rsidRPr="00A870A6">
        <w:rPr>
          <w:rFonts w:ascii="Arial" w:eastAsia="Arial Narrow" w:hAnsi="Arial" w:cs="Arial"/>
          <w:sz w:val="22"/>
          <w:szCs w:val="22"/>
        </w:rPr>
        <w:t>lluvia</w:t>
      </w:r>
      <w:r w:rsidR="00C83A78">
        <w:rPr>
          <w:rFonts w:ascii="Arial" w:eastAsia="Arial Narrow" w:hAnsi="Arial" w:cs="Arial"/>
          <w:sz w:val="22"/>
          <w:szCs w:val="22"/>
        </w:rPr>
        <w:t xml:space="preserve"> </w:t>
      </w:r>
      <w:r w:rsidRPr="00A870A6">
        <w:rPr>
          <w:rFonts w:ascii="Arial" w:eastAsia="Arial Narrow" w:hAnsi="Arial" w:cs="Arial"/>
          <w:sz w:val="22"/>
          <w:szCs w:val="22"/>
        </w:rPr>
        <w:t>intensa,</w:t>
      </w:r>
      <w:r w:rsidR="00C83A78">
        <w:rPr>
          <w:rFonts w:ascii="Arial" w:eastAsia="Arial Narrow" w:hAnsi="Arial" w:cs="Arial"/>
          <w:sz w:val="22"/>
          <w:szCs w:val="22"/>
        </w:rPr>
        <w:t xml:space="preserve"> </w:t>
      </w:r>
      <w:r w:rsidRPr="00A870A6">
        <w:rPr>
          <w:rFonts w:ascii="Arial" w:eastAsia="Arial Narrow" w:hAnsi="Arial" w:cs="Arial"/>
          <w:sz w:val="22"/>
          <w:szCs w:val="22"/>
        </w:rPr>
        <w:t>vientos</w:t>
      </w:r>
      <w:r w:rsidR="00945BF7" w:rsidRPr="00A870A6">
        <w:rPr>
          <w:rFonts w:ascii="Arial" w:eastAsia="Arial Narrow" w:hAnsi="Arial" w:cs="Arial"/>
          <w:sz w:val="22"/>
          <w:szCs w:val="22"/>
        </w:rPr>
        <w:t xml:space="preserve"> </w:t>
      </w:r>
      <w:r w:rsidRPr="00A870A6">
        <w:rPr>
          <w:rFonts w:ascii="Arial" w:eastAsia="Arial Narrow" w:hAnsi="Arial" w:cs="Arial"/>
          <w:sz w:val="22"/>
          <w:szCs w:val="22"/>
        </w:rPr>
        <w:t>intensos,</w:t>
      </w:r>
      <w:r w:rsidR="00945BF7" w:rsidRPr="00A870A6">
        <w:rPr>
          <w:rFonts w:ascii="Arial" w:eastAsia="Arial Narrow" w:hAnsi="Arial" w:cs="Arial"/>
          <w:sz w:val="22"/>
          <w:szCs w:val="22"/>
        </w:rPr>
        <w:t xml:space="preserve"> </w:t>
      </w:r>
      <w:r w:rsidRPr="00A870A6">
        <w:rPr>
          <w:rFonts w:ascii="Arial" w:eastAsia="Arial Narrow" w:hAnsi="Arial" w:cs="Arial"/>
          <w:sz w:val="22"/>
          <w:szCs w:val="22"/>
        </w:rPr>
        <w:t>polvo y calor excesivo entre otras.</w:t>
      </w:r>
    </w:p>
    <w:p w14:paraId="0052F456"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Congestionamientos severos de tránsito.</w:t>
      </w:r>
    </w:p>
    <w:p w14:paraId="640E22E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Zonas en reparación y/o mantenimiento de la vía.</w:t>
      </w:r>
    </w:p>
    <w:p w14:paraId="3B30075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Incidentes importantes que afecten el flujo de tránsito.</w:t>
      </w:r>
    </w:p>
    <w:p w14:paraId="13A62E18"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Instrucciones para tomar rutas alternativas para evitar el área afectada por el incidente.</w:t>
      </w:r>
    </w:p>
    <w:p w14:paraId="7EE6D1C8"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Información de tiempo estimado de demora causado por el incidente.</w:t>
      </w:r>
    </w:p>
    <w:p w14:paraId="42C6D79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C2963A2" w14:textId="2056EDF4"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32" w:name="_Toc31906217"/>
      <w:bookmarkStart w:id="133" w:name="_Toc34301466"/>
      <w:bookmarkStart w:id="134" w:name="_Toc42568473"/>
      <w:r w:rsidRPr="391DC493">
        <w:rPr>
          <w:rFonts w:ascii="Arial" w:eastAsia="Arial Narrow" w:hAnsi="Arial" w:cs="Arial"/>
          <w:color w:val="auto"/>
          <w:sz w:val="22"/>
          <w:szCs w:val="22"/>
        </w:rPr>
        <w:t>Subsistema de Límite de Velocidad Variable.</w:t>
      </w:r>
      <w:bookmarkEnd w:id="132"/>
      <w:bookmarkEnd w:id="133"/>
      <w:bookmarkEnd w:id="134"/>
    </w:p>
    <w:p w14:paraId="6B909EF8" w14:textId="77777777" w:rsidR="00B62EC3" w:rsidRPr="00A870A6" w:rsidRDefault="00B62EC3" w:rsidP="000631E9">
      <w:pPr>
        <w:spacing w:after="0"/>
        <w:ind w:right="48"/>
        <w:contextualSpacing/>
        <w:mirrorIndents/>
        <w:rPr>
          <w:rFonts w:ascii="Arial" w:hAnsi="Arial" w:cs="Arial"/>
          <w:b/>
          <w:sz w:val="22"/>
          <w:szCs w:val="22"/>
        </w:rPr>
      </w:pPr>
      <w:r w:rsidRPr="00A870A6">
        <w:rPr>
          <w:rFonts w:ascii="Arial" w:hAnsi="Arial" w:cs="Arial"/>
          <w:b/>
          <w:sz w:val="22"/>
          <w:szCs w:val="22"/>
        </w:rPr>
        <w:t>Objetivos Operacionales.</w:t>
      </w:r>
    </w:p>
    <w:p w14:paraId="3AEF3EC1" w14:textId="52A72FBC" w:rsidR="00B62EC3" w:rsidRPr="00A870A6" w:rsidRDefault="00B62EC3" w:rsidP="00777A21">
      <w:pPr>
        <w:rPr>
          <w:rFonts w:ascii="Arial" w:hAnsi="Arial" w:cs="Arial"/>
          <w:sz w:val="22"/>
          <w:szCs w:val="22"/>
        </w:rPr>
      </w:pPr>
      <w:r w:rsidRPr="00A870A6">
        <w:rPr>
          <w:rFonts w:ascii="Arial" w:hAnsi="Arial" w:cs="Arial"/>
          <w:sz w:val="22"/>
          <w:szCs w:val="22"/>
        </w:rPr>
        <w:t>Esta especificación establece los requisitos y lineamientos para el Subsistema de Límites de Velocidad Variable (VV.) sobre su diseño, suministro, equipamiento e integración con el CCO. Los VV serán controlables desde el CCO. Los operadores del CCO serán capaces de operar los VV usando el software maestro.</w:t>
      </w:r>
    </w:p>
    <w:p w14:paraId="06A9C0DB" w14:textId="4EBE8D11" w:rsidR="00B62EC3" w:rsidRPr="00A870A6" w:rsidRDefault="00697DFD" w:rsidP="00777A21">
      <w:pPr>
        <w:rPr>
          <w:rFonts w:ascii="Arial" w:hAnsi="Arial" w:cs="Arial"/>
          <w:sz w:val="22"/>
          <w:szCs w:val="22"/>
        </w:rPr>
      </w:pPr>
      <w:r w:rsidRPr="5E708E76">
        <w:rPr>
          <w:rFonts w:ascii="Arial" w:hAnsi="Arial" w:cs="Arial"/>
          <w:sz w:val="22"/>
          <w:szCs w:val="22"/>
        </w:rPr>
        <w:t>El Desarrollador</w:t>
      </w:r>
      <w:r w:rsidR="00B62EC3" w:rsidRPr="5E708E76">
        <w:rPr>
          <w:rFonts w:ascii="Arial" w:hAnsi="Arial" w:cs="Arial"/>
          <w:sz w:val="22"/>
          <w:szCs w:val="22"/>
        </w:rPr>
        <w:t xml:space="preserve"> diseñará, instalará, operará y mantendrá una red de tableros de límites de velocidad variable en varios puntos a lo largo de la </w:t>
      </w:r>
      <w:r w:rsidR="00CE5D55">
        <w:rPr>
          <w:rFonts w:ascii="Arial" w:hAnsi="Arial" w:cs="Arial"/>
          <w:sz w:val="22"/>
          <w:szCs w:val="22"/>
        </w:rPr>
        <w:t>C</w:t>
      </w:r>
      <w:r w:rsidR="00B62EC3" w:rsidRPr="5E708E76">
        <w:rPr>
          <w:rFonts w:ascii="Arial" w:hAnsi="Arial" w:cs="Arial"/>
          <w:sz w:val="22"/>
          <w:szCs w:val="22"/>
        </w:rPr>
        <w:t>arreteras. El control y las operaciones de los tableros se llevarán a cabo de manera remota desde el CCO, por los operadores utilizando el software maestro.</w:t>
      </w:r>
    </w:p>
    <w:p w14:paraId="28B2F88A" w14:textId="7F36AA66" w:rsidR="00B62EC3" w:rsidRPr="00A870A6" w:rsidRDefault="00B62EC3" w:rsidP="00777A21">
      <w:pPr>
        <w:rPr>
          <w:rFonts w:ascii="Arial" w:hAnsi="Arial" w:cs="Arial"/>
          <w:sz w:val="22"/>
          <w:szCs w:val="22"/>
        </w:rPr>
      </w:pPr>
      <w:r w:rsidRPr="5E708E76">
        <w:rPr>
          <w:rFonts w:ascii="Arial" w:hAnsi="Arial" w:cs="Arial"/>
          <w:sz w:val="22"/>
          <w:szCs w:val="22"/>
        </w:rPr>
        <w:t xml:space="preserve">Los tableros VV desarrollarán </w:t>
      </w:r>
      <w:r w:rsidR="32F6EAAA" w:rsidRPr="5E708E76">
        <w:rPr>
          <w:rFonts w:ascii="Arial" w:hAnsi="Arial" w:cs="Arial"/>
          <w:sz w:val="22"/>
          <w:szCs w:val="22"/>
        </w:rPr>
        <w:t xml:space="preserve">la siguiente </w:t>
      </w:r>
      <w:r w:rsidRPr="5E708E76">
        <w:rPr>
          <w:rFonts w:ascii="Arial" w:hAnsi="Arial" w:cs="Arial"/>
          <w:sz w:val="22"/>
          <w:szCs w:val="22"/>
        </w:rPr>
        <w:t>funci</w:t>
      </w:r>
      <w:r w:rsidR="17118092" w:rsidRPr="5E708E76">
        <w:rPr>
          <w:rFonts w:ascii="Arial" w:hAnsi="Arial" w:cs="Arial"/>
          <w:sz w:val="22"/>
          <w:szCs w:val="22"/>
        </w:rPr>
        <w:t>ón</w:t>
      </w:r>
      <w:r w:rsidRPr="5E708E76">
        <w:rPr>
          <w:rFonts w:ascii="Arial" w:hAnsi="Arial" w:cs="Arial"/>
          <w:sz w:val="22"/>
          <w:szCs w:val="22"/>
        </w:rPr>
        <w:t>:</w:t>
      </w:r>
    </w:p>
    <w:p w14:paraId="24E8E7BF" w14:textId="5F587132"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325B1020">
        <w:rPr>
          <w:rFonts w:ascii="Arial" w:eastAsia="Arial Narrow" w:hAnsi="Arial" w:cs="Arial"/>
          <w:sz w:val="22"/>
          <w:szCs w:val="22"/>
        </w:rPr>
        <w:t>Mostrar el límite de velocidad actual conforme lo determinado por el CCO y las autoridades correspondientes</w:t>
      </w:r>
      <w:r w:rsidR="00C83A78" w:rsidRPr="325B1020">
        <w:rPr>
          <w:rFonts w:ascii="Arial" w:eastAsia="Arial Narrow" w:hAnsi="Arial" w:cs="Arial"/>
          <w:sz w:val="22"/>
          <w:szCs w:val="22"/>
        </w:rPr>
        <w:t>.</w:t>
      </w:r>
    </w:p>
    <w:p w14:paraId="5A86E1F8" w14:textId="77777777" w:rsidR="00B62EC3" w:rsidRPr="00A870A6" w:rsidRDefault="00B62EC3" w:rsidP="00777A21">
      <w:pPr>
        <w:rPr>
          <w:rFonts w:ascii="Arial" w:hAnsi="Arial" w:cs="Arial"/>
          <w:sz w:val="22"/>
          <w:szCs w:val="22"/>
        </w:rPr>
      </w:pPr>
      <w:r w:rsidRPr="00A870A6">
        <w:rPr>
          <w:rFonts w:ascii="Arial" w:hAnsi="Arial" w:cs="Arial"/>
          <w:sz w:val="22"/>
          <w:szCs w:val="22"/>
        </w:rPr>
        <w:t>Los operadores del CCO serán responsables de poner los límites de velocidad aprobados en los tableros de límites de velocidad variable, y de monitorear la velocidad actual de los vehículos en circulación.</w:t>
      </w:r>
    </w:p>
    <w:p w14:paraId="7032B1B8" w14:textId="6676A031" w:rsidR="00B62EC3" w:rsidRPr="00A870A6" w:rsidRDefault="00B62EC3" w:rsidP="00777A21">
      <w:pPr>
        <w:rPr>
          <w:rFonts w:ascii="Arial" w:hAnsi="Arial" w:cs="Arial"/>
          <w:sz w:val="22"/>
          <w:szCs w:val="22"/>
        </w:rPr>
      </w:pPr>
      <w:r w:rsidRPr="732077A1">
        <w:rPr>
          <w:rFonts w:ascii="Arial" w:hAnsi="Arial" w:cs="Arial"/>
          <w:sz w:val="22"/>
          <w:szCs w:val="22"/>
        </w:rPr>
        <w:t xml:space="preserve">Los operadores del CCO ajustarán los límites de velocidad variable de acuerdo a las condiciones de la </w:t>
      </w:r>
      <w:r w:rsidR="781A368B" w:rsidRPr="732077A1">
        <w:rPr>
          <w:rFonts w:ascii="Arial" w:hAnsi="Arial" w:cs="Arial"/>
          <w:sz w:val="22"/>
          <w:szCs w:val="22"/>
        </w:rPr>
        <w:t>Carretera</w:t>
      </w:r>
      <w:r w:rsidRPr="732077A1">
        <w:rPr>
          <w:rFonts w:ascii="Arial" w:hAnsi="Arial" w:cs="Arial"/>
          <w:sz w:val="22"/>
          <w:szCs w:val="22"/>
        </w:rPr>
        <w:t xml:space="preserve"> de cuota, bajando la velocidad por las siguientes situaciones:</w:t>
      </w:r>
    </w:p>
    <w:p w14:paraId="2E1405A2"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Condiciones meteorológicas adversas.</w:t>
      </w:r>
    </w:p>
    <w:p w14:paraId="3FD7E94E" w14:textId="63B91BA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lastRenderedPageBreak/>
        <w:t xml:space="preserve">Un incidente, accidente o emergencia en la </w:t>
      </w:r>
      <w:r w:rsidR="264527E5" w:rsidRPr="732077A1">
        <w:rPr>
          <w:rFonts w:ascii="Arial" w:eastAsia="Arial Narrow" w:hAnsi="Arial" w:cs="Arial"/>
          <w:sz w:val="22"/>
          <w:szCs w:val="22"/>
        </w:rPr>
        <w:t>Carretera</w:t>
      </w:r>
      <w:r w:rsidRPr="732077A1">
        <w:rPr>
          <w:rFonts w:ascii="Arial" w:eastAsia="Arial Narrow" w:hAnsi="Arial" w:cs="Arial"/>
          <w:sz w:val="22"/>
          <w:szCs w:val="22"/>
        </w:rPr>
        <w:t xml:space="preserve"> en las cercanías del tablero.</w:t>
      </w:r>
    </w:p>
    <w:p w14:paraId="48FADD81" w14:textId="44AFB645"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Construcción y/o mantenimiento de la </w:t>
      </w:r>
      <w:r w:rsidR="0268DE33" w:rsidRPr="732077A1">
        <w:rPr>
          <w:rFonts w:ascii="Arial" w:eastAsia="Arial Narrow" w:hAnsi="Arial" w:cs="Arial"/>
          <w:sz w:val="22"/>
          <w:szCs w:val="22"/>
        </w:rPr>
        <w:t>Carretera</w:t>
      </w:r>
      <w:r w:rsidRPr="732077A1">
        <w:rPr>
          <w:rFonts w:ascii="Arial" w:eastAsia="Arial Narrow" w:hAnsi="Arial" w:cs="Arial"/>
          <w:sz w:val="22"/>
          <w:szCs w:val="22"/>
        </w:rPr>
        <w:t xml:space="preserve"> en las cercanías del tablero.</w:t>
      </w:r>
    </w:p>
    <w:p w14:paraId="7E08FF76"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Congestionamiento general en las cercanías del tablero.</w:t>
      </w:r>
    </w:p>
    <w:p w14:paraId="4F339C5F"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Otras condiciones que justifiquen una disminución en el límite de velocidad conforme al plan de operaciones del </w:t>
      </w:r>
      <w:r w:rsidR="00697DFD">
        <w:rPr>
          <w:rFonts w:ascii="Arial" w:hAnsi="Arial" w:cs="Arial"/>
          <w:sz w:val="22"/>
          <w:szCs w:val="22"/>
        </w:rPr>
        <w:t>Desarrollador</w:t>
      </w:r>
      <w:r w:rsidRPr="00A870A6">
        <w:rPr>
          <w:rFonts w:ascii="Arial" w:eastAsia="Arial Narrow" w:hAnsi="Arial" w:cs="Arial"/>
          <w:sz w:val="22"/>
          <w:szCs w:val="22"/>
        </w:rPr>
        <w:t>.</w:t>
      </w:r>
    </w:p>
    <w:p w14:paraId="4E16253F" w14:textId="77777777" w:rsidR="00B62EC3" w:rsidRPr="00A870A6" w:rsidRDefault="00B62EC3" w:rsidP="00777A21">
      <w:pPr>
        <w:rPr>
          <w:rFonts w:ascii="Arial" w:hAnsi="Arial" w:cs="Arial"/>
          <w:sz w:val="22"/>
          <w:szCs w:val="22"/>
        </w:rPr>
      </w:pPr>
      <w:r w:rsidRPr="00A870A6">
        <w:rPr>
          <w:rFonts w:ascii="Arial" w:hAnsi="Arial" w:cs="Arial"/>
          <w:sz w:val="22"/>
          <w:szCs w:val="22"/>
        </w:rPr>
        <w:t>Cualquier ajuste a los límites de velocidad anunciados será de acuerdo con disposiciones y lineamientos de límites de velocidad oficiales determinado por las autoridades correspondientes.</w:t>
      </w:r>
    </w:p>
    <w:p w14:paraId="6E1831B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4A2C6E7"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35" w:name="_Toc31906219"/>
      <w:bookmarkStart w:id="136" w:name="_Toc34301468"/>
      <w:bookmarkStart w:id="137" w:name="_Toc42568474"/>
      <w:r w:rsidRPr="391DC493">
        <w:rPr>
          <w:rFonts w:ascii="Arial" w:eastAsia="Arial Narrow" w:hAnsi="Arial" w:cs="Arial"/>
          <w:color w:val="auto"/>
          <w:sz w:val="22"/>
          <w:szCs w:val="22"/>
        </w:rPr>
        <w:t>Sensores Meteorológicos (RWIS).</w:t>
      </w:r>
      <w:bookmarkEnd w:id="135"/>
      <w:bookmarkEnd w:id="136"/>
      <w:bookmarkEnd w:id="137"/>
    </w:p>
    <w:p w14:paraId="331EFB38" w14:textId="77777777" w:rsidR="00B62EC3" w:rsidRPr="00A870A6" w:rsidRDefault="00B62EC3" w:rsidP="00055B9C">
      <w:pPr>
        <w:mirrorIndents/>
        <w:rPr>
          <w:rFonts w:ascii="Arial" w:hAnsi="Arial" w:cs="Arial"/>
          <w:b/>
          <w:sz w:val="22"/>
          <w:szCs w:val="22"/>
        </w:rPr>
      </w:pPr>
      <w:r w:rsidRPr="00A870A6">
        <w:rPr>
          <w:rFonts w:ascii="Arial" w:hAnsi="Arial" w:cs="Arial"/>
          <w:b/>
          <w:sz w:val="22"/>
          <w:szCs w:val="22"/>
        </w:rPr>
        <w:t>Objetivos Operacionales.</w:t>
      </w:r>
    </w:p>
    <w:p w14:paraId="093C0618" w14:textId="5A55E3FD" w:rsidR="00B62EC3" w:rsidRPr="00A870A6" w:rsidRDefault="00B62EC3" w:rsidP="00055B9C">
      <w:pPr>
        <w:rPr>
          <w:rFonts w:ascii="Arial" w:hAnsi="Arial" w:cs="Arial"/>
          <w:sz w:val="22"/>
          <w:szCs w:val="22"/>
        </w:rPr>
      </w:pPr>
      <w:r w:rsidRPr="00A870A6">
        <w:rPr>
          <w:rFonts w:ascii="Arial" w:hAnsi="Arial" w:cs="Arial"/>
          <w:sz w:val="22"/>
          <w:szCs w:val="22"/>
        </w:rPr>
        <w:t>Esta especificación establece los requisitos y lineamientos para el subsistema sensores meteorológicos acerca de su diseño, suministro, equipamiento e integración con el CCO. El sistema RWIS podrá ser monitoreado desde el</w:t>
      </w:r>
      <w:r w:rsidRPr="00A870A6">
        <w:rPr>
          <w:rFonts w:ascii="Arial" w:hAnsi="Arial" w:cs="Arial"/>
          <w:spacing w:val="-22"/>
          <w:sz w:val="22"/>
          <w:szCs w:val="22"/>
        </w:rPr>
        <w:t xml:space="preserve"> </w:t>
      </w:r>
      <w:r w:rsidRPr="00A870A6">
        <w:rPr>
          <w:rFonts w:ascii="Arial" w:hAnsi="Arial" w:cs="Arial"/>
          <w:sz w:val="22"/>
          <w:szCs w:val="22"/>
        </w:rPr>
        <w:t>CCO.</w:t>
      </w:r>
    </w:p>
    <w:p w14:paraId="2170897E" w14:textId="230F554D" w:rsidR="00B62EC3" w:rsidRPr="00A870A6" w:rsidRDefault="00697DFD" w:rsidP="00055B9C">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diseñará, instalará, operará y mantendrá </w:t>
      </w:r>
      <w:r w:rsidR="008B7A74">
        <w:rPr>
          <w:rFonts w:ascii="Arial" w:hAnsi="Arial" w:cs="Arial"/>
          <w:sz w:val="22"/>
          <w:szCs w:val="22"/>
        </w:rPr>
        <w:t xml:space="preserve">los </w:t>
      </w:r>
      <w:r w:rsidR="00B62EC3" w:rsidRPr="00A870A6">
        <w:rPr>
          <w:rFonts w:ascii="Arial" w:hAnsi="Arial" w:cs="Arial"/>
          <w:sz w:val="22"/>
          <w:szCs w:val="22"/>
        </w:rPr>
        <w:t>dispositivos para monitorear las condiciones meteorológicas en</w:t>
      </w:r>
      <w:r w:rsidR="008B7A74">
        <w:rPr>
          <w:rFonts w:ascii="Arial" w:hAnsi="Arial" w:cs="Arial"/>
          <w:sz w:val="22"/>
          <w:szCs w:val="22"/>
        </w:rPr>
        <w:t xml:space="preserve"> uno o</w:t>
      </w:r>
      <w:r w:rsidR="00B62EC3" w:rsidRPr="00A870A6">
        <w:rPr>
          <w:rFonts w:ascii="Arial" w:hAnsi="Arial" w:cs="Arial"/>
          <w:sz w:val="22"/>
          <w:szCs w:val="22"/>
        </w:rPr>
        <w:t xml:space="preserve"> varios puntos a lo largo de </w:t>
      </w:r>
      <w:r w:rsidR="003904E5">
        <w:rPr>
          <w:rFonts w:ascii="Arial" w:hAnsi="Arial" w:cs="Arial"/>
          <w:sz w:val="22"/>
          <w:szCs w:val="22"/>
        </w:rPr>
        <w:t>la</w:t>
      </w:r>
      <w:r w:rsidR="00B62EC3" w:rsidRPr="00A870A6">
        <w:rPr>
          <w:rFonts w:ascii="Arial" w:hAnsi="Arial" w:cs="Arial"/>
          <w:sz w:val="22"/>
          <w:szCs w:val="22"/>
        </w:rPr>
        <w:t xml:space="preserve"> </w:t>
      </w:r>
      <w:r w:rsidR="00783F84">
        <w:rPr>
          <w:rFonts w:ascii="Arial" w:hAnsi="Arial" w:cs="Arial"/>
          <w:sz w:val="22"/>
          <w:szCs w:val="22"/>
        </w:rPr>
        <w:t>Carretera</w:t>
      </w:r>
      <w:r w:rsidR="00B62EC3" w:rsidRPr="00A870A6">
        <w:rPr>
          <w:rFonts w:ascii="Arial" w:hAnsi="Arial" w:cs="Arial"/>
          <w:sz w:val="22"/>
          <w:szCs w:val="22"/>
        </w:rPr>
        <w:t xml:space="preserve">. Así mismo el </w:t>
      </w:r>
      <w:r>
        <w:rPr>
          <w:rFonts w:ascii="Arial" w:hAnsi="Arial" w:cs="Arial"/>
          <w:sz w:val="22"/>
          <w:szCs w:val="22"/>
        </w:rPr>
        <w:t>Desarrollador</w:t>
      </w:r>
      <w:r w:rsidR="00B62EC3" w:rsidRPr="00A870A6">
        <w:rPr>
          <w:rFonts w:ascii="Arial" w:hAnsi="Arial" w:cs="Arial"/>
          <w:sz w:val="22"/>
          <w:szCs w:val="22"/>
        </w:rPr>
        <w:t xml:space="preserve"> informará por medio de los sistemas disponibles acerca de estas condiciones a los usuarios. El monitoreo de los dispositivos de detección se llevará a cabo de manera remota desde el CCO, por los operadores</w:t>
      </w:r>
      <w:r w:rsidR="008B7A74">
        <w:rPr>
          <w:rFonts w:ascii="Arial" w:hAnsi="Arial" w:cs="Arial"/>
          <w:sz w:val="22"/>
          <w:szCs w:val="22"/>
        </w:rPr>
        <w:t xml:space="preserve"> y el sistema para registro y manejo de la información tanto para relacionarlo con los análisis de eventos como para informar al usuario por los medios disponibles</w:t>
      </w:r>
      <w:r w:rsidR="00B62EC3" w:rsidRPr="00A870A6">
        <w:rPr>
          <w:rFonts w:ascii="Arial" w:hAnsi="Arial" w:cs="Arial"/>
          <w:sz w:val="22"/>
          <w:szCs w:val="22"/>
        </w:rPr>
        <w:t>.</w:t>
      </w:r>
    </w:p>
    <w:p w14:paraId="0231195E" w14:textId="77777777" w:rsidR="00B62EC3" w:rsidRPr="00A870A6" w:rsidRDefault="00B62EC3" w:rsidP="00055B9C">
      <w:pPr>
        <w:rPr>
          <w:rFonts w:ascii="Arial" w:hAnsi="Arial" w:cs="Arial"/>
          <w:sz w:val="22"/>
          <w:szCs w:val="22"/>
        </w:rPr>
      </w:pPr>
      <w:r w:rsidRPr="00A870A6">
        <w:rPr>
          <w:rFonts w:ascii="Arial" w:hAnsi="Arial" w:cs="Arial"/>
          <w:sz w:val="22"/>
          <w:szCs w:val="22"/>
        </w:rPr>
        <w:t>Las funciones principales de este sistema son las siguientes:</w:t>
      </w:r>
    </w:p>
    <w:p w14:paraId="7C54154B"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Obtener un sistema de información meteorológica en el camino (RWIS).</w:t>
      </w:r>
    </w:p>
    <w:p w14:paraId="7B7A6E64" w14:textId="28017598" w:rsidR="00B62EC3"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Mostrar avisos de las condiciones climatológicas adversas detectadas a los vehículos que estén circulando en por las carreteras.</w:t>
      </w:r>
    </w:p>
    <w:p w14:paraId="5B08FEFD" w14:textId="47D02811" w:rsidR="008B7A74" w:rsidRPr="00A870A6" w:rsidRDefault="008B7A74" w:rsidP="00D44C78">
      <w:pPr>
        <w:widowControl w:val="0"/>
        <w:numPr>
          <w:ilvl w:val="0"/>
          <w:numId w:val="15"/>
        </w:numPr>
        <w:tabs>
          <w:tab w:val="left" w:pos="851"/>
        </w:tabs>
        <w:spacing w:after="60"/>
        <w:ind w:left="851" w:right="0" w:hanging="284"/>
        <w:rPr>
          <w:rFonts w:ascii="Arial" w:eastAsia="Arial Narrow" w:hAnsi="Arial" w:cs="Arial"/>
          <w:sz w:val="22"/>
          <w:szCs w:val="22"/>
        </w:rPr>
      </w:pPr>
      <w:r>
        <w:rPr>
          <w:rFonts w:ascii="Arial" w:eastAsia="Arial Narrow" w:hAnsi="Arial" w:cs="Arial"/>
          <w:sz w:val="22"/>
          <w:szCs w:val="22"/>
        </w:rPr>
        <w:t>Registrar en bitácora las condiciones climatológicas como parte del EVA para análisis de registros y comportamientos.</w:t>
      </w:r>
    </w:p>
    <w:p w14:paraId="324F6A8F" w14:textId="34C0EA56"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Los operadores del CCO también ajustarán los límites de velocidad variable de acuerdo </w:t>
      </w:r>
      <w:r w:rsidR="008B7A74" w:rsidRPr="732077A1">
        <w:rPr>
          <w:rFonts w:ascii="Arial" w:eastAsia="Arial Narrow" w:hAnsi="Arial" w:cs="Arial"/>
          <w:sz w:val="22"/>
          <w:szCs w:val="22"/>
        </w:rPr>
        <w:t>con</w:t>
      </w:r>
      <w:r w:rsidRPr="732077A1">
        <w:rPr>
          <w:rFonts w:ascii="Arial" w:eastAsia="Arial Narrow" w:hAnsi="Arial" w:cs="Arial"/>
          <w:sz w:val="22"/>
          <w:szCs w:val="22"/>
        </w:rPr>
        <w:t xml:space="preserve"> las condiciones de la </w:t>
      </w:r>
      <w:r w:rsidR="6A6EFC7B" w:rsidRPr="732077A1">
        <w:rPr>
          <w:rFonts w:ascii="Arial" w:eastAsia="Arial Narrow" w:hAnsi="Arial" w:cs="Arial"/>
          <w:sz w:val="22"/>
          <w:szCs w:val="22"/>
        </w:rPr>
        <w:t>Carretera</w:t>
      </w:r>
      <w:r w:rsidRPr="732077A1">
        <w:rPr>
          <w:rFonts w:ascii="Arial" w:eastAsia="Arial Narrow" w:hAnsi="Arial" w:cs="Arial"/>
          <w:sz w:val="22"/>
          <w:szCs w:val="22"/>
        </w:rPr>
        <w:t>, bajando la velocidad si se detectan y confirman condiciones meteorológicas adversas.</w:t>
      </w:r>
    </w:p>
    <w:p w14:paraId="2DE403A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1D6A6BB" w14:textId="77777777" w:rsidR="00B62EC3" w:rsidRPr="00A870A6" w:rsidRDefault="00B62EC3" w:rsidP="00055B9C">
      <w:pPr>
        <w:mirrorIndents/>
        <w:rPr>
          <w:rFonts w:ascii="Arial" w:hAnsi="Arial" w:cs="Arial"/>
          <w:b/>
          <w:sz w:val="22"/>
          <w:szCs w:val="22"/>
        </w:rPr>
      </w:pPr>
      <w:r w:rsidRPr="00A870A6">
        <w:rPr>
          <w:rFonts w:ascii="Arial" w:hAnsi="Arial" w:cs="Arial"/>
          <w:b/>
          <w:sz w:val="22"/>
          <w:szCs w:val="22"/>
        </w:rPr>
        <w:t>Equipo y materiales.</w:t>
      </w:r>
    </w:p>
    <w:p w14:paraId="00997831" w14:textId="1BA26B72" w:rsidR="00B62EC3" w:rsidRPr="00A870A6" w:rsidRDefault="00697DFD" w:rsidP="00055B9C">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es responsable de diseñar y construir todos los gabinetes, ductos, cableado y cajas de registro que sean necesarios, para facilitar la conexión y</w:t>
      </w:r>
      <w:r w:rsidR="00055B9C" w:rsidRPr="00A870A6">
        <w:rPr>
          <w:rFonts w:ascii="Arial" w:hAnsi="Arial" w:cs="Arial"/>
          <w:sz w:val="22"/>
          <w:szCs w:val="22"/>
        </w:rPr>
        <w:t xml:space="preserve"> </w:t>
      </w:r>
      <w:r w:rsidR="00B62EC3" w:rsidRPr="00A870A6">
        <w:rPr>
          <w:rFonts w:ascii="Arial" w:hAnsi="Arial" w:cs="Arial"/>
          <w:sz w:val="22"/>
          <w:szCs w:val="22"/>
        </w:rPr>
        <w:t>comunicación entre los sensores, las RPU, las cámaras, los tableros de mensajes dinámicos y el CCO.</w:t>
      </w:r>
    </w:p>
    <w:p w14:paraId="4E5EDD94" w14:textId="77777777" w:rsidR="00B62EC3" w:rsidRPr="00A870A6" w:rsidRDefault="00B62EC3" w:rsidP="00055B9C">
      <w:pPr>
        <w:rPr>
          <w:rFonts w:ascii="Arial" w:hAnsi="Arial" w:cs="Arial"/>
          <w:sz w:val="22"/>
          <w:szCs w:val="22"/>
        </w:rPr>
      </w:pPr>
      <w:r w:rsidRPr="00A870A6">
        <w:rPr>
          <w:rFonts w:ascii="Arial" w:hAnsi="Arial" w:cs="Arial"/>
          <w:sz w:val="22"/>
          <w:szCs w:val="22"/>
        </w:rPr>
        <w:t>Asimismo, es responsable de diseñar y construir estructuras apropiadas donde se montarán los sensores de visibilidad, las cámaras, y los tableros de mensajes dinámicos (DMS).</w:t>
      </w:r>
    </w:p>
    <w:p w14:paraId="0A845358" w14:textId="77777777" w:rsidR="00B62EC3" w:rsidRPr="00A870A6" w:rsidRDefault="00B62EC3" w:rsidP="00055B9C">
      <w:pPr>
        <w:rPr>
          <w:rFonts w:ascii="Arial" w:hAnsi="Arial" w:cs="Arial"/>
          <w:sz w:val="22"/>
          <w:szCs w:val="22"/>
        </w:rPr>
      </w:pPr>
      <w:r w:rsidRPr="00A870A6">
        <w:rPr>
          <w:rFonts w:ascii="Arial" w:hAnsi="Arial" w:cs="Arial"/>
          <w:b/>
          <w:sz w:val="22"/>
          <w:szCs w:val="22"/>
        </w:rPr>
        <w:t xml:space="preserve">Gabinetes: </w:t>
      </w:r>
      <w:r w:rsidRPr="00A870A6">
        <w:rPr>
          <w:rFonts w:ascii="Arial" w:hAnsi="Arial" w:cs="Arial"/>
          <w:sz w:val="22"/>
          <w:szCs w:val="22"/>
        </w:rPr>
        <w:t>Para cada elemento del sistema de detección de condiciones meteorológicas que lo requiera, se seleccionará el tamaño del gabinete requerido para que quepan todos los componentes, permitiendo una instalación y un mantenimiento fácil.</w:t>
      </w:r>
    </w:p>
    <w:p w14:paraId="1F221637" w14:textId="2C905D9C" w:rsidR="00B62EC3" w:rsidRPr="00A870A6" w:rsidRDefault="00B62EC3" w:rsidP="00055B9C">
      <w:pPr>
        <w:rPr>
          <w:rFonts w:ascii="Arial" w:hAnsi="Arial" w:cs="Arial"/>
          <w:sz w:val="22"/>
          <w:szCs w:val="22"/>
        </w:rPr>
      </w:pPr>
      <w:r w:rsidRPr="732077A1">
        <w:rPr>
          <w:rFonts w:ascii="Arial" w:hAnsi="Arial" w:cs="Arial"/>
          <w:b/>
          <w:bCs/>
          <w:sz w:val="22"/>
          <w:szCs w:val="22"/>
        </w:rPr>
        <w:t xml:space="preserve">Cámaras Fijas: </w:t>
      </w:r>
      <w:r w:rsidRPr="732077A1">
        <w:rPr>
          <w:rFonts w:ascii="Arial" w:hAnsi="Arial" w:cs="Arial"/>
          <w:sz w:val="22"/>
          <w:szCs w:val="22"/>
        </w:rPr>
        <w:t xml:space="preserve">Las cámaras fijas se mantendrán como elementos principales de observación a puntos importantes de la </w:t>
      </w:r>
      <w:r w:rsidR="32E9C31D" w:rsidRPr="732077A1">
        <w:rPr>
          <w:rFonts w:ascii="Arial" w:hAnsi="Arial" w:cs="Arial"/>
          <w:sz w:val="22"/>
          <w:szCs w:val="22"/>
        </w:rPr>
        <w:t>Carretera</w:t>
      </w:r>
      <w:r w:rsidRPr="732077A1">
        <w:rPr>
          <w:rFonts w:ascii="Arial" w:hAnsi="Arial" w:cs="Arial"/>
          <w:sz w:val="22"/>
          <w:szCs w:val="22"/>
        </w:rPr>
        <w:t>.</w:t>
      </w:r>
    </w:p>
    <w:p w14:paraId="5B01D00D" w14:textId="77777777" w:rsidR="00B62EC3" w:rsidRPr="00A870A6" w:rsidRDefault="00B62EC3" w:rsidP="00055B9C">
      <w:pPr>
        <w:rPr>
          <w:rFonts w:ascii="Arial" w:hAnsi="Arial" w:cs="Arial"/>
          <w:sz w:val="22"/>
          <w:szCs w:val="22"/>
        </w:rPr>
      </w:pPr>
      <w:r w:rsidRPr="00A870A6">
        <w:rPr>
          <w:rFonts w:ascii="Arial" w:hAnsi="Arial" w:cs="Arial"/>
          <w:b/>
          <w:sz w:val="22"/>
          <w:szCs w:val="22"/>
        </w:rPr>
        <w:lastRenderedPageBreak/>
        <w:t xml:space="preserve">Cámaras PTZ: </w:t>
      </w:r>
      <w:r w:rsidRPr="00A870A6">
        <w:rPr>
          <w:rFonts w:ascii="Arial" w:hAnsi="Arial" w:cs="Arial"/>
          <w:sz w:val="22"/>
          <w:szCs w:val="22"/>
        </w:rPr>
        <w:t>Las cámaras CCTV serán cámaras de paneo horizontal, paneo vertical y zoom (PTZ) y cumplirán con la especificación para cámaras del circuito cerrado de TV (CCTV) contenida en el presente documento.</w:t>
      </w:r>
    </w:p>
    <w:p w14:paraId="51699D3B" w14:textId="75368699" w:rsidR="00B62EC3" w:rsidRPr="00A870A6" w:rsidRDefault="00B62EC3" w:rsidP="00055B9C">
      <w:pPr>
        <w:rPr>
          <w:rFonts w:ascii="Arial" w:hAnsi="Arial" w:cs="Arial"/>
          <w:sz w:val="22"/>
          <w:szCs w:val="22"/>
        </w:rPr>
      </w:pPr>
      <w:r w:rsidRPr="391DC493">
        <w:rPr>
          <w:rFonts w:ascii="Arial" w:hAnsi="Arial" w:cs="Arial"/>
          <w:b/>
          <w:bCs/>
          <w:sz w:val="22"/>
          <w:szCs w:val="22"/>
        </w:rPr>
        <w:t xml:space="preserve">Tableros DMS (150X100): </w:t>
      </w:r>
      <w:r w:rsidRPr="00A870A6">
        <w:rPr>
          <w:rFonts w:ascii="Arial" w:hAnsi="Arial" w:cs="Arial"/>
          <w:sz w:val="22"/>
          <w:szCs w:val="22"/>
        </w:rPr>
        <w:t>Los DMS serán capaces de presentar mensajes grabados o pre-programados. Serán colocados al principio del área designada propensa a condiciones adversas por ambos lados /sentidos de circulación. También serán colocados al menos cada dos (2) km en cada sentido de viaje dentro de la zona propensa a condiciones adversas, ubicados adelante de cada sensor en cada sentido de la</w:t>
      </w:r>
      <w:r w:rsidRPr="00A870A6">
        <w:rPr>
          <w:rFonts w:ascii="Arial" w:hAnsi="Arial" w:cs="Arial"/>
          <w:spacing w:val="-7"/>
          <w:sz w:val="22"/>
          <w:szCs w:val="22"/>
        </w:rPr>
        <w:t xml:space="preserve"> </w:t>
      </w:r>
      <w:r w:rsidRPr="00A870A6">
        <w:rPr>
          <w:rFonts w:ascii="Arial" w:hAnsi="Arial" w:cs="Arial"/>
          <w:sz w:val="22"/>
          <w:szCs w:val="22"/>
        </w:rPr>
        <w:t>carretera.</w:t>
      </w:r>
    </w:p>
    <w:p w14:paraId="62431CD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7BD7E1E"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38" w:name="_Toc31906220"/>
      <w:bookmarkStart w:id="139" w:name="_Toc34301469"/>
      <w:bookmarkStart w:id="140" w:name="_Toc42568475"/>
      <w:r w:rsidRPr="391DC493">
        <w:rPr>
          <w:rFonts w:ascii="Arial" w:eastAsia="Arial Narrow" w:hAnsi="Arial" w:cs="Arial"/>
          <w:color w:val="auto"/>
          <w:sz w:val="22"/>
          <w:szCs w:val="22"/>
        </w:rPr>
        <w:t>Subsistema de Pesaje.</w:t>
      </w:r>
      <w:bookmarkEnd w:id="138"/>
      <w:bookmarkEnd w:id="139"/>
      <w:bookmarkEnd w:id="140"/>
    </w:p>
    <w:p w14:paraId="0452CAD9" w14:textId="77777777" w:rsidR="00B62EC3" w:rsidRPr="00A870A6" w:rsidRDefault="00B62EC3" w:rsidP="00055B9C">
      <w:pPr>
        <w:mirrorIndents/>
        <w:rPr>
          <w:rFonts w:ascii="Arial" w:hAnsi="Arial" w:cs="Arial"/>
          <w:b/>
          <w:sz w:val="22"/>
          <w:szCs w:val="22"/>
        </w:rPr>
      </w:pPr>
      <w:r w:rsidRPr="00A870A6">
        <w:rPr>
          <w:rFonts w:ascii="Arial" w:hAnsi="Arial" w:cs="Arial"/>
          <w:b/>
          <w:sz w:val="22"/>
          <w:szCs w:val="22"/>
        </w:rPr>
        <w:t>Objetivos Operacionales del Subsistema de Pesaje en Movimiento.</w:t>
      </w:r>
    </w:p>
    <w:p w14:paraId="0A68764C" w14:textId="77777777" w:rsidR="00B62EC3" w:rsidRPr="00A870A6" w:rsidRDefault="00B62EC3" w:rsidP="00055B9C">
      <w:pPr>
        <w:rPr>
          <w:rFonts w:ascii="Arial" w:hAnsi="Arial" w:cs="Arial"/>
          <w:sz w:val="22"/>
          <w:szCs w:val="22"/>
        </w:rPr>
      </w:pPr>
      <w:r w:rsidRPr="00A870A6">
        <w:rPr>
          <w:rFonts w:ascii="Arial" w:hAnsi="Arial" w:cs="Arial"/>
          <w:sz w:val="22"/>
          <w:szCs w:val="22"/>
        </w:rPr>
        <w:t>Esta especificación establece los requisitos y lineamientos para el subsistema de pesaje en movimiento que utiliza sensores de pesaje y de detección de presencia de vehículos para obtener el peso y la clasificación de los vehículos que circulan por la carretera, sin necesidad de que éstos se detengan.</w:t>
      </w:r>
    </w:p>
    <w:p w14:paraId="2F47ADDD" w14:textId="41619889" w:rsidR="00B62EC3" w:rsidRPr="00A870A6" w:rsidRDefault="00B62EC3" w:rsidP="00055B9C">
      <w:pPr>
        <w:rPr>
          <w:rFonts w:ascii="Arial" w:hAnsi="Arial" w:cs="Arial"/>
          <w:sz w:val="22"/>
          <w:szCs w:val="22"/>
        </w:rPr>
      </w:pPr>
      <w:r w:rsidRPr="00A870A6">
        <w:rPr>
          <w:rFonts w:ascii="Arial" w:hAnsi="Arial" w:cs="Arial"/>
          <w:sz w:val="22"/>
          <w:szCs w:val="22"/>
        </w:rPr>
        <w:t>El Subsistema de Pesaje en Movimiento utilizará estos datos como información básica necesaria para iniciar una alarma en el CCO, para que el personal identifique mediante las cámaras al vehículo y que</w:t>
      </w:r>
      <w:r w:rsidR="008B7A74">
        <w:rPr>
          <w:rFonts w:ascii="Arial" w:hAnsi="Arial" w:cs="Arial"/>
          <w:sz w:val="22"/>
          <w:szCs w:val="22"/>
        </w:rPr>
        <w:t xml:space="preserve">, en caso de desearse, </w:t>
      </w:r>
      <w:r w:rsidRPr="00A870A6">
        <w:rPr>
          <w:rFonts w:ascii="Arial" w:hAnsi="Arial" w:cs="Arial"/>
          <w:sz w:val="22"/>
          <w:szCs w:val="22"/>
        </w:rPr>
        <w:t>las autoridades correspondientes</w:t>
      </w:r>
      <w:r w:rsidR="008B7A74">
        <w:rPr>
          <w:rFonts w:ascii="Arial" w:hAnsi="Arial" w:cs="Arial"/>
          <w:sz w:val="22"/>
          <w:szCs w:val="22"/>
        </w:rPr>
        <w:t xml:space="preserve"> competentes</w:t>
      </w:r>
      <w:r w:rsidRPr="00A870A6">
        <w:rPr>
          <w:rFonts w:ascii="Arial" w:hAnsi="Arial" w:cs="Arial"/>
          <w:sz w:val="22"/>
          <w:szCs w:val="22"/>
        </w:rPr>
        <w:t xml:space="preserve"> desvíe</w:t>
      </w:r>
      <w:r w:rsidR="008B7A74">
        <w:rPr>
          <w:rFonts w:ascii="Arial" w:hAnsi="Arial" w:cs="Arial"/>
          <w:sz w:val="22"/>
          <w:szCs w:val="22"/>
        </w:rPr>
        <w:t>n</w:t>
      </w:r>
      <w:r w:rsidRPr="00A870A6">
        <w:rPr>
          <w:rFonts w:ascii="Arial" w:hAnsi="Arial" w:cs="Arial"/>
          <w:sz w:val="22"/>
          <w:szCs w:val="22"/>
        </w:rPr>
        <w:t xml:space="preserve"> al vehículo hacia una Estación oficial de pesaje, con tal de aplicar la acción que corresponda. </w:t>
      </w:r>
    </w:p>
    <w:p w14:paraId="49E398E2" w14:textId="77777777" w:rsidR="00B62EC3" w:rsidRPr="00A870A6" w:rsidRDefault="00B62EC3" w:rsidP="00055B9C">
      <w:pPr>
        <w:rPr>
          <w:rFonts w:ascii="Arial" w:hAnsi="Arial" w:cs="Arial"/>
          <w:sz w:val="22"/>
          <w:szCs w:val="22"/>
        </w:rPr>
      </w:pPr>
    </w:p>
    <w:p w14:paraId="5FD05302" w14:textId="77777777" w:rsidR="00B62EC3" w:rsidRPr="00A870A6" w:rsidRDefault="00B62EC3" w:rsidP="00055B9C">
      <w:pPr>
        <w:mirrorIndents/>
        <w:rPr>
          <w:rFonts w:ascii="Arial" w:hAnsi="Arial" w:cs="Arial"/>
          <w:b/>
          <w:sz w:val="22"/>
          <w:szCs w:val="22"/>
        </w:rPr>
      </w:pPr>
      <w:r w:rsidRPr="00A870A6">
        <w:rPr>
          <w:rFonts w:ascii="Arial" w:hAnsi="Arial" w:cs="Arial"/>
          <w:b/>
          <w:sz w:val="22"/>
          <w:szCs w:val="22"/>
        </w:rPr>
        <w:t>Equipo y materiales.</w:t>
      </w:r>
    </w:p>
    <w:p w14:paraId="5D2A6753" w14:textId="77777777" w:rsidR="00B62EC3" w:rsidRPr="00A870A6" w:rsidRDefault="00B62EC3" w:rsidP="00055B9C">
      <w:pPr>
        <w:rPr>
          <w:rFonts w:ascii="Arial" w:hAnsi="Arial" w:cs="Arial"/>
          <w:sz w:val="22"/>
          <w:szCs w:val="22"/>
        </w:rPr>
      </w:pPr>
      <w:r w:rsidRPr="00A870A6">
        <w:rPr>
          <w:rFonts w:ascii="Arial" w:hAnsi="Arial" w:cs="Arial"/>
          <w:sz w:val="22"/>
          <w:szCs w:val="22"/>
        </w:rPr>
        <w:t>Se seguirá lo estipulado por la Normativa para la Infraestructura del Transporte, o en caso de que no exista referencia en la misma, el sistema de pesaje en movimiento cumplirá con lo siguiente:</w:t>
      </w:r>
    </w:p>
    <w:p w14:paraId="07782626"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Contará con sensores de presencia vehicular que permitan iniciar adecuadamente el pesaje.</w:t>
      </w:r>
    </w:p>
    <w:p w14:paraId="1DC0BDA2" w14:textId="68291B33"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Contará con sensores, instalados </w:t>
      </w:r>
      <w:r w:rsidR="008B7A74" w:rsidRPr="732077A1">
        <w:rPr>
          <w:rFonts w:ascii="Arial" w:eastAsia="Arial Narrow" w:hAnsi="Arial" w:cs="Arial"/>
          <w:sz w:val="22"/>
          <w:szCs w:val="22"/>
        </w:rPr>
        <w:t>según se requiera por el fabricante</w:t>
      </w:r>
      <w:r w:rsidRPr="732077A1">
        <w:rPr>
          <w:rFonts w:ascii="Arial" w:eastAsia="Arial Narrow" w:hAnsi="Arial" w:cs="Arial"/>
          <w:sz w:val="22"/>
          <w:szCs w:val="22"/>
        </w:rPr>
        <w:t xml:space="preserve"> a lo ancho de la </w:t>
      </w:r>
      <w:r w:rsidR="77ECBEA5" w:rsidRPr="732077A1">
        <w:rPr>
          <w:rFonts w:ascii="Arial" w:eastAsia="Arial Narrow" w:hAnsi="Arial" w:cs="Arial"/>
          <w:sz w:val="22"/>
          <w:szCs w:val="22"/>
        </w:rPr>
        <w:t>Carretera</w:t>
      </w:r>
      <w:r w:rsidRPr="732077A1">
        <w:rPr>
          <w:rFonts w:ascii="Arial" w:eastAsia="Arial Narrow" w:hAnsi="Arial" w:cs="Arial"/>
          <w:sz w:val="22"/>
          <w:szCs w:val="22"/>
        </w:rPr>
        <w:t xml:space="preserve"> para detectar el peso de los vehículos.</w:t>
      </w:r>
    </w:p>
    <w:p w14:paraId="1E6721D7"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Los sensores serán instalados de forma que estén fijos en el pavimento, sin presentar desprendimientos o daños debido al paso de vehículos.</w:t>
      </w:r>
    </w:p>
    <w:p w14:paraId="127A647F"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Los sensores detectarán vehículos de hasta 60 toneladas sin que se presenten fallas o daños al sensor.</w:t>
      </w:r>
    </w:p>
    <w:p w14:paraId="34B58D74"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Los sensores soportarán temperaturas de -40°C hasta +80°C.</w:t>
      </w:r>
    </w:p>
    <w:p w14:paraId="32DD19EB" w14:textId="2609FA25"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Los sensores contarán con las protecciones necesarias que les permitan funcionar bajo condiciones adversas, como agua en la </w:t>
      </w:r>
      <w:r w:rsidR="710183F9" w:rsidRPr="732077A1">
        <w:rPr>
          <w:rFonts w:ascii="Arial" w:eastAsia="Arial Narrow" w:hAnsi="Arial" w:cs="Arial"/>
          <w:sz w:val="22"/>
          <w:szCs w:val="22"/>
        </w:rPr>
        <w:t>Carretera</w:t>
      </w:r>
      <w:r w:rsidRPr="732077A1">
        <w:rPr>
          <w:rFonts w:ascii="Arial" w:eastAsia="Arial Narrow" w:hAnsi="Arial" w:cs="Arial"/>
          <w:sz w:val="22"/>
          <w:szCs w:val="22"/>
        </w:rPr>
        <w:t>, sol, aceite derramado, etc.</w:t>
      </w:r>
    </w:p>
    <w:p w14:paraId="57B3D71E"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sistema brindará operaciones continuas las 24 horas al día, los 7 días de la semana, y los 365 días al año, con una disponibilidad de al menos 99.8%.</w:t>
      </w:r>
    </w:p>
    <w:p w14:paraId="6124C473"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sistema capturará exitosamente la información de al menos noventa por ciento (90%) de los vehículos.</w:t>
      </w:r>
    </w:p>
    <w:p w14:paraId="16287F2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774FB50" w14:textId="5E7A2369"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41" w:name="_Toc31906221"/>
      <w:bookmarkStart w:id="142" w:name="_Toc34301470"/>
      <w:bookmarkStart w:id="143" w:name="_Toc42568476"/>
      <w:r w:rsidRPr="391DC493">
        <w:rPr>
          <w:rFonts w:ascii="Arial" w:eastAsia="Arial Narrow" w:hAnsi="Arial" w:cs="Arial"/>
          <w:color w:val="auto"/>
          <w:sz w:val="22"/>
          <w:szCs w:val="22"/>
        </w:rPr>
        <w:t>Subsistema de identificación positiva de vehículos.</w:t>
      </w:r>
      <w:bookmarkEnd w:id="141"/>
      <w:bookmarkEnd w:id="142"/>
      <w:bookmarkEnd w:id="143"/>
    </w:p>
    <w:p w14:paraId="49EE32A5" w14:textId="77777777" w:rsidR="00B62EC3" w:rsidRPr="00A870A6" w:rsidRDefault="00B62EC3" w:rsidP="00487D86">
      <w:pPr>
        <w:rPr>
          <w:rFonts w:ascii="Arial" w:hAnsi="Arial" w:cs="Arial"/>
          <w:b/>
          <w:sz w:val="22"/>
          <w:szCs w:val="22"/>
        </w:rPr>
      </w:pPr>
      <w:r w:rsidRPr="00A870A6">
        <w:rPr>
          <w:rFonts w:ascii="Arial" w:hAnsi="Arial" w:cs="Arial"/>
          <w:b/>
          <w:sz w:val="22"/>
          <w:szCs w:val="22"/>
        </w:rPr>
        <w:t>Objetivos Operacionales.</w:t>
      </w:r>
    </w:p>
    <w:p w14:paraId="31EA9A1C" w14:textId="4EB44B24" w:rsidR="00A326BA" w:rsidRDefault="00B62EC3" w:rsidP="00487D86">
      <w:pPr>
        <w:rPr>
          <w:rFonts w:ascii="Arial" w:hAnsi="Arial" w:cs="Arial"/>
          <w:sz w:val="22"/>
          <w:szCs w:val="22"/>
        </w:rPr>
      </w:pPr>
      <w:r w:rsidRPr="732077A1">
        <w:rPr>
          <w:rFonts w:ascii="Arial" w:hAnsi="Arial" w:cs="Arial"/>
          <w:sz w:val="22"/>
          <w:szCs w:val="22"/>
        </w:rPr>
        <w:lastRenderedPageBreak/>
        <w:t>Esta especificación establece los requisitos y lineamientos para el subsistema de identificación positiva de vehículos que utiliza tecnología</w:t>
      </w:r>
      <w:r w:rsidR="00BA7F99" w:rsidRPr="732077A1">
        <w:rPr>
          <w:rFonts w:ascii="Arial" w:hAnsi="Arial" w:cs="Arial"/>
          <w:sz w:val="22"/>
          <w:szCs w:val="22"/>
        </w:rPr>
        <w:t xml:space="preserve"> para identificar los vehíc</w:t>
      </w:r>
      <w:r w:rsidRPr="732077A1">
        <w:rPr>
          <w:rFonts w:ascii="Arial" w:hAnsi="Arial" w:cs="Arial"/>
          <w:sz w:val="22"/>
          <w:szCs w:val="22"/>
        </w:rPr>
        <w:t xml:space="preserve">ulos que estén circulando por la </w:t>
      </w:r>
      <w:r w:rsidR="3FA9B48A" w:rsidRPr="732077A1">
        <w:rPr>
          <w:rFonts w:ascii="Arial" w:hAnsi="Arial" w:cs="Arial"/>
          <w:sz w:val="22"/>
          <w:szCs w:val="22"/>
        </w:rPr>
        <w:t>Carretera</w:t>
      </w:r>
      <w:r w:rsidRPr="732077A1">
        <w:rPr>
          <w:rFonts w:ascii="Arial" w:hAnsi="Arial" w:cs="Arial"/>
          <w:sz w:val="22"/>
          <w:szCs w:val="22"/>
        </w:rPr>
        <w:t xml:space="preserve"> o medios útiles para identificar a un vehículo varias veces a lo largo de la </w:t>
      </w:r>
      <w:r w:rsidR="42209136" w:rsidRPr="732077A1">
        <w:rPr>
          <w:rFonts w:ascii="Arial" w:hAnsi="Arial" w:cs="Arial"/>
          <w:sz w:val="22"/>
          <w:szCs w:val="22"/>
        </w:rPr>
        <w:t>Carretera</w:t>
      </w:r>
      <w:r w:rsidRPr="732077A1">
        <w:rPr>
          <w:rFonts w:ascii="Arial" w:hAnsi="Arial" w:cs="Arial"/>
          <w:sz w:val="22"/>
          <w:szCs w:val="22"/>
        </w:rPr>
        <w:t xml:space="preserve">. </w:t>
      </w:r>
    </w:p>
    <w:p w14:paraId="591AB633" w14:textId="64EE6BCB" w:rsidR="00A326BA" w:rsidRDefault="00A326BA" w:rsidP="00487D86">
      <w:pPr>
        <w:rPr>
          <w:rFonts w:ascii="Arial" w:hAnsi="Arial" w:cs="Arial"/>
          <w:sz w:val="22"/>
          <w:szCs w:val="22"/>
        </w:rPr>
      </w:pPr>
      <w:r>
        <w:rPr>
          <w:rFonts w:ascii="Arial" w:hAnsi="Arial" w:cs="Arial"/>
          <w:sz w:val="22"/>
          <w:szCs w:val="22"/>
        </w:rPr>
        <w:t xml:space="preserve">Los sistemas de detección pueden ser basados en imágenes, como la lectura de placas, interpretación de imágenes (marca, color, tipo de vehículo, etc.) o en dispositivos de Radio Frecuencia, tal como serían antenas de tipo telepeaje, sensores de bluetooth, etc. </w:t>
      </w:r>
    </w:p>
    <w:p w14:paraId="44AB2AB1" w14:textId="5F3D98C5" w:rsidR="00B62EC3" w:rsidRPr="00A870A6" w:rsidRDefault="00B62EC3" w:rsidP="00487D86">
      <w:pPr>
        <w:rPr>
          <w:rFonts w:ascii="Arial" w:hAnsi="Arial" w:cs="Arial"/>
          <w:sz w:val="22"/>
          <w:szCs w:val="22"/>
        </w:rPr>
      </w:pPr>
      <w:r w:rsidRPr="00A870A6">
        <w:rPr>
          <w:rFonts w:ascii="Arial" w:hAnsi="Arial" w:cs="Arial"/>
          <w:sz w:val="22"/>
          <w:szCs w:val="22"/>
        </w:rPr>
        <w:t xml:space="preserve">El Subsistema de </w:t>
      </w:r>
      <w:r w:rsidR="00BA7F99">
        <w:rPr>
          <w:rFonts w:ascii="Arial" w:hAnsi="Arial" w:cs="Arial"/>
          <w:sz w:val="22"/>
          <w:szCs w:val="22"/>
        </w:rPr>
        <w:t>identificación positiva de vehículos</w:t>
      </w:r>
      <w:r w:rsidRPr="00A870A6">
        <w:rPr>
          <w:rFonts w:ascii="Arial" w:hAnsi="Arial" w:cs="Arial"/>
          <w:sz w:val="22"/>
          <w:szCs w:val="22"/>
        </w:rPr>
        <w:t xml:space="preserve"> utilizará estos datos como información básica necesaria para dos principales funciones:</w:t>
      </w:r>
    </w:p>
    <w:p w14:paraId="5DCFC0A1" w14:textId="3D7383FA"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Tiempos de recorrido- Tiempo de viaje dirigido a usuarios que ingresan a la </w:t>
      </w:r>
      <w:r w:rsidR="798ECF32" w:rsidRPr="732077A1">
        <w:rPr>
          <w:rFonts w:ascii="Arial" w:eastAsia="Arial Narrow" w:hAnsi="Arial" w:cs="Arial"/>
          <w:sz w:val="22"/>
          <w:szCs w:val="22"/>
        </w:rPr>
        <w:t>Carretera</w:t>
      </w:r>
      <w:r w:rsidRPr="732077A1">
        <w:rPr>
          <w:rFonts w:ascii="Arial" w:eastAsia="Arial Narrow" w:hAnsi="Arial" w:cs="Arial"/>
          <w:sz w:val="22"/>
          <w:szCs w:val="22"/>
        </w:rPr>
        <w:t xml:space="preserve">, el cual indicará el tiempo de recorrido desde un punto en la </w:t>
      </w:r>
      <w:r w:rsidR="4E9E36A6" w:rsidRPr="732077A1">
        <w:rPr>
          <w:rFonts w:ascii="Arial" w:eastAsia="Arial Narrow" w:hAnsi="Arial" w:cs="Arial"/>
          <w:sz w:val="22"/>
          <w:szCs w:val="22"/>
        </w:rPr>
        <w:t>Carretera</w:t>
      </w:r>
      <w:r w:rsidRPr="732077A1">
        <w:rPr>
          <w:rFonts w:ascii="Arial" w:eastAsia="Arial Narrow" w:hAnsi="Arial" w:cs="Arial"/>
          <w:sz w:val="22"/>
          <w:szCs w:val="22"/>
        </w:rPr>
        <w:t xml:space="preserve">, hasta una de las salidas de </w:t>
      </w:r>
      <w:r w:rsidR="00BA7F99" w:rsidRPr="732077A1">
        <w:rPr>
          <w:rFonts w:ascii="Arial" w:eastAsia="Arial Narrow" w:hAnsi="Arial" w:cs="Arial"/>
          <w:sz w:val="22"/>
          <w:szCs w:val="22"/>
        </w:rPr>
        <w:t>esta</w:t>
      </w:r>
      <w:r w:rsidRPr="732077A1">
        <w:rPr>
          <w:rFonts w:ascii="Arial" w:eastAsia="Arial Narrow" w:hAnsi="Arial" w:cs="Arial"/>
          <w:sz w:val="22"/>
          <w:szCs w:val="22"/>
        </w:rPr>
        <w:t>.</w:t>
      </w:r>
    </w:p>
    <w:p w14:paraId="3198DC8D" w14:textId="1E4831DB" w:rsidR="00B62EC3" w:rsidRDefault="391DC49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Detección de Velocidad</w:t>
      </w:r>
      <w:r w:rsidR="00BA7F99">
        <w:rPr>
          <w:rFonts w:ascii="Arial" w:eastAsia="Arial Narrow" w:hAnsi="Arial" w:cs="Arial"/>
          <w:sz w:val="22"/>
          <w:szCs w:val="22"/>
        </w:rPr>
        <w:t xml:space="preserve"> de los vehículos</w:t>
      </w:r>
      <w:r w:rsidRPr="391DC493">
        <w:rPr>
          <w:rFonts w:ascii="Arial" w:eastAsia="Arial Narrow" w:hAnsi="Arial" w:cs="Arial"/>
          <w:sz w:val="22"/>
          <w:szCs w:val="22"/>
        </w:rPr>
        <w:t xml:space="preserve"> - El sistema reconocerá </w:t>
      </w:r>
      <w:r w:rsidR="00BA7F99">
        <w:rPr>
          <w:rFonts w:ascii="Arial" w:eastAsia="Arial Narrow" w:hAnsi="Arial" w:cs="Arial"/>
          <w:sz w:val="22"/>
          <w:szCs w:val="22"/>
        </w:rPr>
        <w:t xml:space="preserve">la velocidad en que un vehículo está circulando en cada tramo en que se subdivida la </w:t>
      </w:r>
      <w:r w:rsidR="003C6BEE">
        <w:rPr>
          <w:rFonts w:ascii="Arial" w:eastAsia="Arial Narrow" w:hAnsi="Arial" w:cs="Arial"/>
          <w:sz w:val="22"/>
          <w:szCs w:val="22"/>
        </w:rPr>
        <w:t>Carretera</w:t>
      </w:r>
      <w:r w:rsidR="00BA7F99">
        <w:rPr>
          <w:rFonts w:ascii="Arial" w:eastAsia="Arial Narrow" w:hAnsi="Arial" w:cs="Arial"/>
          <w:sz w:val="22"/>
          <w:szCs w:val="22"/>
        </w:rPr>
        <w:t xml:space="preserve">. El software maestro generará los registros a lo largo del día para identificar el comportamiento de la velocidad y relacionarlo con los diferentes eventos que acontecen, tal como carga vehicular, eventos extraordinarios, condiciones climatológicas, hora del día, y otros y tener la capacidad de predecir el posible comportamiento de la velocidad según las condiciones externas. Adicionalmente, el reconocimiento en una variación de la velocidad contra las condiciones normalmente observadas puede ser indicativo de alguna situación que esté aconteciendo y éste sea el medio de detección. </w:t>
      </w:r>
    </w:p>
    <w:p w14:paraId="6A0BD929" w14:textId="3CFF2E4E" w:rsidR="00BA7F99" w:rsidRPr="00A870A6" w:rsidRDefault="00BA7F99" w:rsidP="00D44C78">
      <w:pPr>
        <w:widowControl w:val="0"/>
        <w:numPr>
          <w:ilvl w:val="0"/>
          <w:numId w:val="15"/>
        </w:numPr>
        <w:tabs>
          <w:tab w:val="left" w:pos="851"/>
        </w:tabs>
        <w:spacing w:after="60"/>
        <w:ind w:left="851" w:right="0" w:hanging="284"/>
        <w:rPr>
          <w:rFonts w:ascii="Arial" w:eastAsia="Arial Narrow" w:hAnsi="Arial" w:cs="Arial"/>
          <w:sz w:val="22"/>
          <w:szCs w:val="22"/>
        </w:rPr>
      </w:pPr>
      <w:r>
        <w:rPr>
          <w:rFonts w:ascii="Arial" w:eastAsia="Arial Narrow" w:hAnsi="Arial" w:cs="Arial"/>
          <w:sz w:val="22"/>
          <w:szCs w:val="22"/>
        </w:rPr>
        <w:t>La detección de velocidad deberá tener la capacidad de identificar el tipo de vehículo al que se observa, para de esta manera poder determinar la varianza de velocidad por tipo de vehículo o por clase</w:t>
      </w:r>
      <w:r w:rsidR="00A326BA">
        <w:rPr>
          <w:rFonts w:ascii="Arial" w:eastAsia="Arial Narrow" w:hAnsi="Arial" w:cs="Arial"/>
          <w:sz w:val="22"/>
          <w:szCs w:val="22"/>
        </w:rPr>
        <w:t>, ya sea apoyado en los registros de plaza de cobro u otro medio que se desee</w:t>
      </w:r>
      <w:r>
        <w:rPr>
          <w:rFonts w:ascii="Arial" w:eastAsia="Arial Narrow" w:hAnsi="Arial" w:cs="Arial"/>
          <w:sz w:val="22"/>
          <w:szCs w:val="22"/>
        </w:rPr>
        <w:t xml:space="preserve">. </w:t>
      </w:r>
    </w:p>
    <w:p w14:paraId="5BE93A6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8F0C553" w14:textId="77777777" w:rsidR="00B62EC3" w:rsidRPr="00A870A6" w:rsidRDefault="00B62EC3" w:rsidP="00487D86">
      <w:pPr>
        <w:rPr>
          <w:rFonts w:ascii="Arial" w:hAnsi="Arial" w:cs="Arial"/>
          <w:b/>
          <w:sz w:val="22"/>
          <w:szCs w:val="22"/>
        </w:rPr>
      </w:pPr>
      <w:r w:rsidRPr="00A870A6">
        <w:rPr>
          <w:rFonts w:ascii="Arial" w:hAnsi="Arial" w:cs="Arial"/>
          <w:b/>
          <w:sz w:val="22"/>
          <w:szCs w:val="22"/>
        </w:rPr>
        <w:t>Equipo y materiales.</w:t>
      </w:r>
    </w:p>
    <w:p w14:paraId="76DCFA38" w14:textId="53F93456" w:rsidR="00B62EC3" w:rsidRPr="00A870A6" w:rsidRDefault="00B62EC3" w:rsidP="00487D86">
      <w:pPr>
        <w:rPr>
          <w:rFonts w:ascii="Arial" w:hAnsi="Arial" w:cs="Arial"/>
          <w:sz w:val="22"/>
          <w:szCs w:val="22"/>
        </w:rPr>
      </w:pPr>
      <w:r w:rsidRPr="00A870A6">
        <w:rPr>
          <w:rFonts w:ascii="Arial" w:hAnsi="Arial" w:cs="Arial"/>
          <w:sz w:val="22"/>
          <w:szCs w:val="22"/>
        </w:rPr>
        <w:t>Cada estación contendrá todo el equipo para cumplir con estos requerimientos, estará asociada con un sólo sentido de viaje, capturará todos los carriles del sentido y cumplirá con todos los requisitos contenidos en esta</w:t>
      </w:r>
      <w:r w:rsidRPr="00A870A6">
        <w:rPr>
          <w:rFonts w:ascii="Arial" w:hAnsi="Arial" w:cs="Arial"/>
          <w:spacing w:val="-23"/>
          <w:sz w:val="22"/>
          <w:szCs w:val="22"/>
        </w:rPr>
        <w:t xml:space="preserve"> </w:t>
      </w:r>
      <w:r w:rsidRPr="00A870A6">
        <w:rPr>
          <w:rFonts w:ascii="Arial" w:hAnsi="Arial" w:cs="Arial"/>
          <w:sz w:val="22"/>
          <w:szCs w:val="22"/>
        </w:rPr>
        <w:t>especificación.</w:t>
      </w:r>
    </w:p>
    <w:p w14:paraId="30096CF2" w14:textId="271AF1AF" w:rsidR="00B62EC3" w:rsidRPr="00A870A6" w:rsidRDefault="00B62EC3" w:rsidP="00487D86">
      <w:pPr>
        <w:rPr>
          <w:rFonts w:ascii="Arial" w:hAnsi="Arial" w:cs="Arial"/>
          <w:sz w:val="22"/>
          <w:szCs w:val="22"/>
        </w:rPr>
      </w:pPr>
      <w:r w:rsidRPr="732077A1">
        <w:rPr>
          <w:rFonts w:ascii="Arial" w:hAnsi="Arial" w:cs="Arial"/>
          <w:sz w:val="22"/>
          <w:szCs w:val="22"/>
        </w:rPr>
        <w:t>El sistema brindará operaciones continuas las 24 horas al día, los 7 días de la semana, y los 365 días al año, con una disponibilidad de al menos 99.8%.</w:t>
      </w:r>
      <w:r w:rsidR="00BA6C21" w:rsidRPr="732077A1">
        <w:rPr>
          <w:rFonts w:ascii="Arial" w:hAnsi="Arial" w:cs="Arial"/>
          <w:sz w:val="22"/>
          <w:szCs w:val="22"/>
        </w:rPr>
        <w:t xml:space="preserve"> Estará ligado a los demás puntos en la </w:t>
      </w:r>
      <w:r w:rsidR="347699CD" w:rsidRPr="732077A1">
        <w:rPr>
          <w:rFonts w:ascii="Arial" w:hAnsi="Arial" w:cs="Arial"/>
          <w:sz w:val="22"/>
          <w:szCs w:val="22"/>
        </w:rPr>
        <w:t>Carretera</w:t>
      </w:r>
      <w:r w:rsidR="00BA6C21" w:rsidRPr="732077A1">
        <w:rPr>
          <w:rFonts w:ascii="Arial" w:hAnsi="Arial" w:cs="Arial"/>
          <w:sz w:val="22"/>
          <w:szCs w:val="22"/>
        </w:rPr>
        <w:t xml:space="preserve"> y podrá identificar a cada vehículo en las diferentes estaciones. (sabrá que es el mismo vehículo identificado en las estaciones para medir su velocidad.</w:t>
      </w:r>
    </w:p>
    <w:p w14:paraId="7C6F8ABC" w14:textId="7CC7BE61" w:rsidR="00B62EC3" w:rsidRPr="00A870A6" w:rsidRDefault="00B62EC3" w:rsidP="00487D86">
      <w:pPr>
        <w:rPr>
          <w:rFonts w:ascii="Arial" w:hAnsi="Arial" w:cs="Arial"/>
          <w:sz w:val="22"/>
          <w:szCs w:val="22"/>
        </w:rPr>
      </w:pPr>
      <w:r w:rsidRPr="00A870A6">
        <w:rPr>
          <w:rFonts w:ascii="Arial" w:hAnsi="Arial" w:cs="Arial"/>
          <w:sz w:val="22"/>
          <w:szCs w:val="22"/>
        </w:rPr>
        <w:t xml:space="preserve">El sistema capturará exitosamente la información de al menos </w:t>
      </w:r>
      <w:r w:rsidR="00BA6C21">
        <w:rPr>
          <w:rFonts w:ascii="Arial" w:hAnsi="Arial" w:cs="Arial"/>
          <w:sz w:val="22"/>
          <w:szCs w:val="22"/>
        </w:rPr>
        <w:t>setenta</w:t>
      </w:r>
      <w:r w:rsidRPr="00A870A6">
        <w:rPr>
          <w:rFonts w:ascii="Arial" w:hAnsi="Arial" w:cs="Arial"/>
          <w:sz w:val="22"/>
          <w:szCs w:val="22"/>
        </w:rPr>
        <w:t xml:space="preserve"> por ciento (</w:t>
      </w:r>
      <w:r w:rsidR="00BA6C21">
        <w:rPr>
          <w:rFonts w:ascii="Arial" w:hAnsi="Arial" w:cs="Arial"/>
          <w:sz w:val="22"/>
          <w:szCs w:val="22"/>
        </w:rPr>
        <w:t>7</w:t>
      </w:r>
      <w:r w:rsidRPr="00A870A6">
        <w:rPr>
          <w:rFonts w:ascii="Arial" w:hAnsi="Arial" w:cs="Arial"/>
          <w:sz w:val="22"/>
          <w:szCs w:val="22"/>
        </w:rPr>
        <w:t>0%) de los vehículos que pasan cada estación en condiciones de flujo normal y congestionamiento de tránsito vehicular extremo. Bajo condiciones de tránsito vehicular extremo el mínimo rendimiento del sistema permisible será una captación de al menos el veinte por ciento (20%).</w:t>
      </w:r>
    </w:p>
    <w:p w14:paraId="6E065860" w14:textId="304A60E7" w:rsidR="00B62EC3" w:rsidRPr="00A870A6" w:rsidRDefault="00B62EC3" w:rsidP="00487D86">
      <w:pPr>
        <w:rPr>
          <w:rFonts w:ascii="Arial" w:hAnsi="Arial" w:cs="Arial"/>
          <w:sz w:val="22"/>
          <w:szCs w:val="22"/>
        </w:rPr>
      </w:pPr>
      <w:r w:rsidRPr="00A870A6">
        <w:rPr>
          <w:rFonts w:ascii="Arial" w:hAnsi="Arial" w:cs="Arial"/>
          <w:sz w:val="22"/>
          <w:szCs w:val="22"/>
        </w:rPr>
        <w:t xml:space="preserve">El sistema transmitirá al menos la información digitalizada de </w:t>
      </w:r>
      <w:r w:rsidR="00BA6C21">
        <w:rPr>
          <w:rFonts w:ascii="Arial" w:hAnsi="Arial" w:cs="Arial"/>
          <w:sz w:val="22"/>
          <w:szCs w:val="22"/>
        </w:rPr>
        <w:t xml:space="preserve">todos los datos de identificación </w:t>
      </w:r>
      <w:r w:rsidRPr="00A870A6">
        <w:rPr>
          <w:rFonts w:ascii="Arial" w:hAnsi="Arial" w:cs="Arial"/>
          <w:sz w:val="22"/>
          <w:szCs w:val="22"/>
        </w:rPr>
        <w:t>que detect</w:t>
      </w:r>
      <w:r w:rsidR="00BA6C21">
        <w:rPr>
          <w:rFonts w:ascii="Arial" w:hAnsi="Arial" w:cs="Arial"/>
          <w:sz w:val="22"/>
          <w:szCs w:val="22"/>
        </w:rPr>
        <w:t>e</w:t>
      </w:r>
      <w:r w:rsidRPr="00A870A6">
        <w:rPr>
          <w:rFonts w:ascii="Arial" w:hAnsi="Arial" w:cs="Arial"/>
          <w:sz w:val="22"/>
          <w:szCs w:val="22"/>
        </w:rPr>
        <w:t xml:space="preserve"> al software maestro del CCO. No es necesario</w:t>
      </w:r>
      <w:r w:rsidR="00BA6C21">
        <w:rPr>
          <w:rFonts w:ascii="Arial" w:hAnsi="Arial" w:cs="Arial"/>
          <w:sz w:val="22"/>
          <w:szCs w:val="22"/>
        </w:rPr>
        <w:t>, en caso de usar cámaras,</w:t>
      </w:r>
      <w:r w:rsidRPr="00A870A6">
        <w:rPr>
          <w:rFonts w:ascii="Arial" w:hAnsi="Arial" w:cs="Arial"/>
          <w:sz w:val="22"/>
          <w:szCs w:val="22"/>
        </w:rPr>
        <w:t xml:space="preserve"> transmitir la</w:t>
      </w:r>
      <w:r w:rsidR="00BA6C21">
        <w:rPr>
          <w:rFonts w:ascii="Arial" w:hAnsi="Arial" w:cs="Arial"/>
          <w:sz w:val="22"/>
          <w:szCs w:val="22"/>
        </w:rPr>
        <w:t>s</w:t>
      </w:r>
      <w:r w:rsidRPr="00A870A6">
        <w:rPr>
          <w:rFonts w:ascii="Arial" w:hAnsi="Arial" w:cs="Arial"/>
          <w:sz w:val="22"/>
          <w:szCs w:val="22"/>
        </w:rPr>
        <w:t xml:space="preserve"> im</w:t>
      </w:r>
      <w:r w:rsidR="00BA6C21">
        <w:rPr>
          <w:rFonts w:ascii="Arial" w:hAnsi="Arial" w:cs="Arial"/>
          <w:sz w:val="22"/>
          <w:szCs w:val="22"/>
        </w:rPr>
        <w:t>á</w:t>
      </w:r>
      <w:r w:rsidRPr="00A870A6">
        <w:rPr>
          <w:rFonts w:ascii="Arial" w:hAnsi="Arial" w:cs="Arial"/>
          <w:sz w:val="22"/>
          <w:szCs w:val="22"/>
        </w:rPr>
        <w:t>gen</w:t>
      </w:r>
      <w:r w:rsidR="00BA6C21">
        <w:rPr>
          <w:rFonts w:ascii="Arial" w:hAnsi="Arial" w:cs="Arial"/>
          <w:sz w:val="22"/>
          <w:szCs w:val="22"/>
        </w:rPr>
        <w:t>es</w:t>
      </w:r>
      <w:r w:rsidRPr="00A870A6">
        <w:rPr>
          <w:rFonts w:ascii="Arial" w:hAnsi="Arial" w:cs="Arial"/>
          <w:sz w:val="22"/>
          <w:szCs w:val="22"/>
        </w:rPr>
        <w:t>.</w:t>
      </w:r>
    </w:p>
    <w:p w14:paraId="0326C694" w14:textId="17FF15AC" w:rsidR="00B62EC3" w:rsidRPr="00A870A6" w:rsidRDefault="00B62EC3" w:rsidP="00487D86">
      <w:pPr>
        <w:rPr>
          <w:rFonts w:ascii="Arial" w:hAnsi="Arial" w:cs="Arial"/>
          <w:sz w:val="22"/>
          <w:szCs w:val="22"/>
        </w:rPr>
      </w:pPr>
      <w:r w:rsidRPr="00A870A6">
        <w:rPr>
          <w:rFonts w:ascii="Arial" w:hAnsi="Arial" w:cs="Arial"/>
          <w:sz w:val="22"/>
          <w:szCs w:val="22"/>
        </w:rPr>
        <w:t xml:space="preserve">En el CCO el sistema almacenará la información digitalizada </w:t>
      </w:r>
      <w:r w:rsidR="00BA6C21">
        <w:rPr>
          <w:rFonts w:ascii="Arial" w:hAnsi="Arial" w:cs="Arial"/>
          <w:sz w:val="22"/>
          <w:szCs w:val="22"/>
        </w:rPr>
        <w:t>de los vehículos</w:t>
      </w:r>
      <w:r w:rsidRPr="00A870A6">
        <w:rPr>
          <w:rFonts w:ascii="Arial" w:hAnsi="Arial" w:cs="Arial"/>
          <w:sz w:val="22"/>
          <w:szCs w:val="22"/>
        </w:rPr>
        <w:t>, en un formato estándar y en una ubicación accesible para su uso posterior</w:t>
      </w:r>
      <w:r w:rsidR="00BA6C21">
        <w:rPr>
          <w:rFonts w:ascii="Arial" w:hAnsi="Arial" w:cs="Arial"/>
          <w:sz w:val="22"/>
          <w:szCs w:val="22"/>
        </w:rPr>
        <w:t xml:space="preserve"> y servirá para la conformación de reportes de datos cruzados de las diferentes estaciones para determinar la velocidad de cada trayecto. En caso de identificar velocidades fuera de los límites de desviación estándar observada, </w:t>
      </w:r>
      <w:r w:rsidR="00BA6C21">
        <w:rPr>
          <w:rFonts w:ascii="Arial" w:hAnsi="Arial" w:cs="Arial"/>
          <w:sz w:val="22"/>
          <w:szCs w:val="22"/>
        </w:rPr>
        <w:lastRenderedPageBreak/>
        <w:t>el sistema podrá iniciar una alarma o llamada de atención de caída o aumento repentino de velocidad.</w:t>
      </w:r>
    </w:p>
    <w:p w14:paraId="6326A5BE" w14:textId="01E82209" w:rsidR="00B62EC3" w:rsidRPr="00A870A6" w:rsidRDefault="00B62EC3" w:rsidP="00487D86">
      <w:pPr>
        <w:rPr>
          <w:rFonts w:ascii="Arial" w:hAnsi="Arial" w:cs="Arial"/>
          <w:sz w:val="22"/>
          <w:szCs w:val="22"/>
        </w:rPr>
      </w:pPr>
      <w:r w:rsidRPr="00A870A6">
        <w:rPr>
          <w:rFonts w:ascii="Arial" w:hAnsi="Arial" w:cs="Arial"/>
          <w:sz w:val="22"/>
          <w:szCs w:val="22"/>
        </w:rPr>
        <w:t>El rendimiento</w:t>
      </w:r>
      <w:r w:rsidR="00BA6C21">
        <w:rPr>
          <w:rFonts w:ascii="Arial" w:hAnsi="Arial" w:cs="Arial"/>
          <w:sz w:val="22"/>
          <w:szCs w:val="22"/>
        </w:rPr>
        <w:t xml:space="preserve"> de la identificación positiva de los vehículos</w:t>
      </w:r>
      <w:r w:rsidRPr="00A870A6">
        <w:rPr>
          <w:rFonts w:ascii="Arial" w:hAnsi="Arial" w:cs="Arial"/>
          <w:sz w:val="22"/>
          <w:szCs w:val="22"/>
        </w:rPr>
        <w:t xml:space="preserve"> será el mismo durante el día y la noche</w:t>
      </w:r>
      <w:r w:rsidR="00BA6C21">
        <w:rPr>
          <w:rFonts w:ascii="Arial" w:hAnsi="Arial" w:cs="Arial"/>
          <w:sz w:val="22"/>
          <w:szCs w:val="22"/>
        </w:rPr>
        <w:t xml:space="preserve"> y no </w:t>
      </w:r>
      <w:r w:rsidRPr="00A870A6">
        <w:rPr>
          <w:rFonts w:ascii="Arial" w:hAnsi="Arial" w:cs="Arial"/>
          <w:sz w:val="22"/>
          <w:szCs w:val="22"/>
        </w:rPr>
        <w:t>disminuirá significativamente por eventos que disminuyan la visibilidad, ya sean típicos o anormales, incluyendo</w:t>
      </w:r>
      <w:r w:rsidR="00A326BA">
        <w:rPr>
          <w:rFonts w:ascii="Arial" w:hAnsi="Arial" w:cs="Arial"/>
          <w:sz w:val="22"/>
          <w:szCs w:val="22"/>
        </w:rPr>
        <w:t>,</w:t>
      </w:r>
      <w:r w:rsidRPr="00A870A6">
        <w:rPr>
          <w:rFonts w:ascii="Arial" w:hAnsi="Arial" w:cs="Arial"/>
          <w:sz w:val="22"/>
          <w:szCs w:val="22"/>
        </w:rPr>
        <w:t xml:space="preserve"> pero no de manera exclusiva</w:t>
      </w:r>
      <w:r w:rsidR="00A326BA">
        <w:rPr>
          <w:rFonts w:ascii="Arial" w:hAnsi="Arial" w:cs="Arial"/>
          <w:sz w:val="22"/>
          <w:szCs w:val="22"/>
        </w:rPr>
        <w:t>,</w:t>
      </w:r>
      <w:r w:rsidRPr="00A870A6">
        <w:rPr>
          <w:rFonts w:ascii="Arial" w:hAnsi="Arial" w:cs="Arial"/>
          <w:sz w:val="22"/>
          <w:szCs w:val="22"/>
        </w:rPr>
        <w:t xml:space="preserve"> lo siguiente:</w:t>
      </w:r>
    </w:p>
    <w:p w14:paraId="435C1401"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Lluvia intensa.</w:t>
      </w:r>
    </w:p>
    <w:p w14:paraId="40B9A8D2"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Polvo.</w:t>
      </w:r>
    </w:p>
    <w:p w14:paraId="157D3134"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Neblina.</w:t>
      </w:r>
    </w:p>
    <w:p w14:paraId="761F17F5"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Temperaturas extremas.</w:t>
      </w:r>
    </w:p>
    <w:p w14:paraId="22613DC3" w14:textId="3C9F201A" w:rsidR="00B62EC3" w:rsidRPr="00A870A6" w:rsidRDefault="391DC493" w:rsidP="00487D86">
      <w:pPr>
        <w:rPr>
          <w:rFonts w:ascii="Arial" w:hAnsi="Arial" w:cs="Arial"/>
          <w:sz w:val="22"/>
          <w:szCs w:val="22"/>
        </w:rPr>
      </w:pPr>
      <w:r w:rsidRPr="391DC493">
        <w:rPr>
          <w:rFonts w:ascii="Arial" w:hAnsi="Arial" w:cs="Arial"/>
          <w:sz w:val="22"/>
          <w:szCs w:val="22"/>
        </w:rPr>
        <w:t>El sistema mantendrá el mismo nivel de funcionalidad independientemente del tipo de vehículo (automóvil particular, camión, tráiler, etc.).</w:t>
      </w:r>
    </w:p>
    <w:p w14:paraId="5D9D013F" w14:textId="16663723" w:rsidR="00B62EC3" w:rsidRPr="00A870A6" w:rsidRDefault="00B62EC3" w:rsidP="00487D86">
      <w:pPr>
        <w:rPr>
          <w:rFonts w:ascii="Arial" w:hAnsi="Arial" w:cs="Arial"/>
          <w:sz w:val="22"/>
          <w:szCs w:val="22"/>
        </w:rPr>
      </w:pPr>
      <w:r w:rsidRPr="00A870A6">
        <w:rPr>
          <w:rFonts w:ascii="Arial" w:hAnsi="Arial" w:cs="Arial"/>
          <w:sz w:val="22"/>
          <w:szCs w:val="22"/>
        </w:rPr>
        <w:t>El Subsistema de identificación positiva de vehículos utilizará el Software Maestro del CCO para alcanzar las funciones para el cual fue diseñado.</w:t>
      </w:r>
      <w:r w:rsidR="00A326BA">
        <w:rPr>
          <w:rFonts w:ascii="Arial" w:hAnsi="Arial" w:cs="Arial"/>
          <w:sz w:val="22"/>
          <w:szCs w:val="22"/>
        </w:rPr>
        <w:t xml:space="preserve"> El sistema podrá relacionar la identificación de un vehículo con base en datos obtenidos en las plazas de cobro para determinar su clasificación y hora de tránsito.</w:t>
      </w:r>
    </w:p>
    <w:p w14:paraId="34B3F2E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8A30928"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44" w:name="_Toc31906222"/>
      <w:bookmarkStart w:id="145" w:name="_Toc34301471"/>
      <w:bookmarkStart w:id="146" w:name="_Toc42568477"/>
      <w:r w:rsidRPr="391DC493">
        <w:rPr>
          <w:rFonts w:ascii="Arial" w:eastAsia="Arial Narrow" w:hAnsi="Arial" w:cs="Arial"/>
          <w:color w:val="auto"/>
          <w:sz w:val="22"/>
          <w:szCs w:val="22"/>
        </w:rPr>
        <w:t>Subsistema información al viajero.</w:t>
      </w:r>
      <w:bookmarkEnd w:id="144"/>
      <w:bookmarkEnd w:id="145"/>
      <w:bookmarkEnd w:id="146"/>
    </w:p>
    <w:p w14:paraId="5BB7E8A5" w14:textId="77777777" w:rsidR="00B62EC3" w:rsidRPr="00A870A6" w:rsidRDefault="00B62EC3" w:rsidP="00487D86">
      <w:pPr>
        <w:rPr>
          <w:rFonts w:ascii="Arial" w:hAnsi="Arial" w:cs="Arial"/>
          <w:sz w:val="22"/>
          <w:szCs w:val="22"/>
        </w:rPr>
      </w:pPr>
      <w:r w:rsidRPr="00A870A6">
        <w:rPr>
          <w:rFonts w:ascii="Arial" w:hAnsi="Arial" w:cs="Arial"/>
          <w:b/>
          <w:sz w:val="22"/>
          <w:szCs w:val="22"/>
        </w:rPr>
        <w:t>Objetivos</w:t>
      </w:r>
      <w:r w:rsidRPr="00A870A6">
        <w:rPr>
          <w:rFonts w:ascii="Arial" w:hAnsi="Arial" w:cs="Arial"/>
          <w:sz w:val="22"/>
          <w:szCs w:val="22"/>
        </w:rPr>
        <w:t xml:space="preserve"> </w:t>
      </w:r>
      <w:r w:rsidRPr="00A870A6">
        <w:rPr>
          <w:rFonts w:ascii="Arial" w:hAnsi="Arial" w:cs="Arial"/>
          <w:b/>
          <w:sz w:val="22"/>
          <w:szCs w:val="22"/>
        </w:rPr>
        <w:t>Operacionales</w:t>
      </w:r>
      <w:r w:rsidRPr="00A870A6">
        <w:rPr>
          <w:rFonts w:ascii="Arial" w:hAnsi="Arial" w:cs="Arial"/>
          <w:sz w:val="22"/>
          <w:szCs w:val="22"/>
        </w:rPr>
        <w:t>.</w:t>
      </w:r>
    </w:p>
    <w:p w14:paraId="1C38186B" w14:textId="51A5C16D" w:rsidR="00B62EC3" w:rsidRPr="00A870A6" w:rsidRDefault="00B62EC3" w:rsidP="00487D86">
      <w:pPr>
        <w:rPr>
          <w:rFonts w:ascii="Arial" w:hAnsi="Arial" w:cs="Arial"/>
          <w:sz w:val="22"/>
          <w:szCs w:val="22"/>
        </w:rPr>
      </w:pPr>
      <w:r w:rsidRPr="00A870A6">
        <w:rPr>
          <w:rFonts w:ascii="Arial" w:hAnsi="Arial" w:cs="Arial"/>
          <w:sz w:val="22"/>
          <w:szCs w:val="22"/>
        </w:rPr>
        <w:t xml:space="preserve">Esta sección específica los requisitos para que el </w:t>
      </w:r>
      <w:r w:rsidR="00697DFD">
        <w:rPr>
          <w:rFonts w:ascii="Arial" w:hAnsi="Arial" w:cs="Arial"/>
          <w:sz w:val="22"/>
          <w:szCs w:val="22"/>
        </w:rPr>
        <w:t>Desarrollador</w:t>
      </w:r>
      <w:r w:rsidRPr="00A870A6">
        <w:rPr>
          <w:rFonts w:ascii="Arial" w:hAnsi="Arial" w:cs="Arial"/>
          <w:sz w:val="22"/>
          <w:szCs w:val="22"/>
        </w:rPr>
        <w:t xml:space="preserve"> implemente y opere los sistemas técnicos y procedimientos que ofrezcan información en tiempo real sobre las condiciones de viaje en la</w:t>
      </w:r>
      <w:r w:rsidRPr="00A870A6">
        <w:rPr>
          <w:rFonts w:ascii="Arial" w:hAnsi="Arial" w:cs="Arial"/>
          <w:spacing w:val="-16"/>
          <w:sz w:val="22"/>
          <w:szCs w:val="22"/>
        </w:rPr>
        <w:t xml:space="preserve"> </w:t>
      </w:r>
      <w:r w:rsidR="72858B79" w:rsidRPr="00A870A6">
        <w:rPr>
          <w:rFonts w:ascii="Arial" w:hAnsi="Arial" w:cs="Arial"/>
          <w:sz w:val="22"/>
          <w:szCs w:val="22"/>
        </w:rPr>
        <w:t>Carretera</w:t>
      </w:r>
      <w:r w:rsidRPr="00A870A6">
        <w:rPr>
          <w:rFonts w:ascii="Arial" w:hAnsi="Arial" w:cs="Arial"/>
          <w:sz w:val="22"/>
          <w:szCs w:val="22"/>
        </w:rPr>
        <w:t>.</w:t>
      </w:r>
    </w:p>
    <w:p w14:paraId="56D66F0B" w14:textId="77777777" w:rsidR="00B62EC3" w:rsidRPr="00A870A6" w:rsidRDefault="00B62EC3" w:rsidP="00487D86">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00697DFD" w:rsidRPr="00A870A6">
        <w:rPr>
          <w:rFonts w:ascii="Arial" w:hAnsi="Arial" w:cs="Arial"/>
          <w:sz w:val="22"/>
          <w:szCs w:val="22"/>
        </w:rPr>
        <w:t xml:space="preserve"> </w:t>
      </w:r>
      <w:r w:rsidRPr="00A870A6">
        <w:rPr>
          <w:rFonts w:ascii="Arial" w:hAnsi="Arial" w:cs="Arial"/>
          <w:sz w:val="22"/>
          <w:szCs w:val="22"/>
        </w:rPr>
        <w:t>implementará los servicios necesarios: Sistema Telefónico.</w:t>
      </w:r>
    </w:p>
    <w:p w14:paraId="3A9E0CF1" w14:textId="77777777" w:rsidR="00B62EC3" w:rsidRPr="00A870A6" w:rsidRDefault="00B62EC3" w:rsidP="00487D86">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Pr="00A870A6">
        <w:rPr>
          <w:rFonts w:ascii="Arial" w:hAnsi="Arial" w:cs="Arial"/>
          <w:sz w:val="22"/>
          <w:szCs w:val="22"/>
        </w:rPr>
        <w:t xml:space="preserve"> será responsable de diseñar, implementar, operar y mantener un servicio de mensajes telefónicos automático para el público en general, quien pudiera llamar por tres motivos: (1) para obtener información sobre condiciones de viaje, (2) para hablar directamente con un operador del CCO para reportar accidentes, incidentes o cualquier otra información relacionada a los viajeros y (3) para ofrecer sugerencias, comentarios y quejas.</w:t>
      </w:r>
    </w:p>
    <w:p w14:paraId="7D34F5C7" w14:textId="77777777" w:rsidR="00B62EC3" w:rsidRPr="00A870A6" w:rsidRDefault="00B62EC3" w:rsidP="00487D86">
      <w:pPr>
        <w:pStyle w:val="Textoindependiente"/>
        <w:spacing w:after="0"/>
        <w:ind w:right="48"/>
        <w:contextualSpacing/>
        <w:mirrorIndents/>
        <w:rPr>
          <w:rFonts w:ascii="Arial" w:hAnsi="Arial" w:cs="Arial"/>
          <w:sz w:val="22"/>
          <w:szCs w:val="22"/>
        </w:rPr>
      </w:pPr>
    </w:p>
    <w:p w14:paraId="32DDED72" w14:textId="77777777" w:rsidR="00B62EC3" w:rsidRPr="00A870A6" w:rsidRDefault="00B62EC3" w:rsidP="00487D86">
      <w:pPr>
        <w:rPr>
          <w:rFonts w:ascii="Arial" w:hAnsi="Arial" w:cs="Arial"/>
          <w:b/>
          <w:sz w:val="22"/>
          <w:szCs w:val="22"/>
        </w:rPr>
      </w:pPr>
      <w:r w:rsidRPr="00A870A6">
        <w:rPr>
          <w:rFonts w:ascii="Arial" w:hAnsi="Arial" w:cs="Arial"/>
          <w:b/>
          <w:sz w:val="22"/>
          <w:szCs w:val="22"/>
        </w:rPr>
        <w:t>Sitio de Internet (Página Web y Redes Sociales).</w:t>
      </w:r>
    </w:p>
    <w:p w14:paraId="3DFDB77F" w14:textId="1D471F16" w:rsidR="00B62EC3" w:rsidRDefault="00B62EC3" w:rsidP="00487D86">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Pr="00A870A6">
        <w:rPr>
          <w:rFonts w:ascii="Arial" w:hAnsi="Arial" w:cs="Arial"/>
          <w:sz w:val="22"/>
          <w:szCs w:val="22"/>
        </w:rPr>
        <w:t xml:space="preserve"> será responsable de diseñar, implementar, operar y mantener un sitio de Internet que el público en general pueda acceder para obtener información sobre las condiciones actuales de viaje en la </w:t>
      </w:r>
      <w:r w:rsidR="1B629080" w:rsidRPr="00A870A6">
        <w:rPr>
          <w:rFonts w:ascii="Arial" w:hAnsi="Arial" w:cs="Arial"/>
          <w:sz w:val="22"/>
          <w:szCs w:val="22"/>
        </w:rPr>
        <w:t>Carretera</w:t>
      </w:r>
      <w:r w:rsidR="00366EF8">
        <w:rPr>
          <w:rFonts w:ascii="Arial" w:hAnsi="Arial" w:cs="Arial"/>
          <w:sz w:val="22"/>
          <w:szCs w:val="22"/>
        </w:rPr>
        <w:t>, comentarios de eventos anteriores, comportamiento del tránsito en fin de semana, entre semana, puentes y túneles, números de contacto, etc</w:t>
      </w:r>
      <w:r w:rsidRPr="00A870A6">
        <w:rPr>
          <w:rFonts w:ascii="Arial" w:hAnsi="Arial" w:cs="Arial"/>
          <w:sz w:val="22"/>
          <w:szCs w:val="22"/>
        </w:rPr>
        <w:t>. El sitio de Internet tendrá información básica sobre la concesión, información sobre los derechos y obligaciones del usuario, tal como cobertura de los seguros del usuario, procedimientos de reporte y seguimiento a emergencias o accidentes, una copia en PDF del último reporte EVA con interpretación gráfica para lectura por los usuarios (no especializados) y ofrecerá a los usuarios la oportunidad de dar comentarios en línea, así como quejas y</w:t>
      </w:r>
      <w:r w:rsidRPr="00A870A6">
        <w:rPr>
          <w:rFonts w:ascii="Arial" w:hAnsi="Arial" w:cs="Arial"/>
          <w:spacing w:val="-12"/>
          <w:sz w:val="22"/>
          <w:szCs w:val="22"/>
        </w:rPr>
        <w:t xml:space="preserve"> </w:t>
      </w:r>
      <w:r w:rsidRPr="00A870A6">
        <w:rPr>
          <w:rFonts w:ascii="Arial" w:hAnsi="Arial" w:cs="Arial"/>
          <w:sz w:val="22"/>
          <w:szCs w:val="22"/>
        </w:rPr>
        <w:t>sugerencias.</w:t>
      </w:r>
    </w:p>
    <w:p w14:paraId="58CDCE4F" w14:textId="77777777" w:rsidR="00772B9F" w:rsidRDefault="00772B9F" w:rsidP="00772B9F">
      <w:pPr>
        <w:rPr>
          <w:rFonts w:ascii="Arial" w:hAnsi="Arial" w:cs="Arial"/>
          <w:sz w:val="22"/>
          <w:szCs w:val="22"/>
        </w:rPr>
      </w:pPr>
      <w:r>
        <w:rPr>
          <w:rFonts w:ascii="Arial" w:hAnsi="Arial" w:cs="Arial"/>
          <w:sz w:val="22"/>
          <w:szCs w:val="22"/>
        </w:rPr>
        <w:t>Adicionalmente, el Desarrollador mantendrá publicado en el sitio de Internet los reportes periódicos y actualizados en los que se muestre el nivel de cumplimiento en materia de Infraestructura Sostenible que se establece en el numeral 5.3 de la Cláusula Quinta del Contrato.</w:t>
      </w:r>
    </w:p>
    <w:p w14:paraId="0B4020A7" w14:textId="77777777" w:rsidR="00B62EC3" w:rsidRPr="00A870A6" w:rsidRDefault="00B62EC3" w:rsidP="00487D86">
      <w:pPr>
        <w:spacing w:after="0"/>
        <w:rPr>
          <w:rFonts w:ascii="Arial" w:hAnsi="Arial" w:cs="Arial"/>
          <w:sz w:val="22"/>
          <w:szCs w:val="22"/>
        </w:rPr>
      </w:pPr>
    </w:p>
    <w:p w14:paraId="43419259" w14:textId="77777777" w:rsidR="00B62EC3" w:rsidRPr="00A870A6" w:rsidRDefault="00B62EC3" w:rsidP="00487D86">
      <w:pPr>
        <w:rPr>
          <w:rFonts w:ascii="Arial" w:hAnsi="Arial" w:cs="Arial"/>
          <w:b/>
          <w:sz w:val="22"/>
          <w:szCs w:val="22"/>
        </w:rPr>
      </w:pPr>
      <w:r w:rsidRPr="00A870A6">
        <w:rPr>
          <w:rFonts w:ascii="Arial" w:hAnsi="Arial" w:cs="Arial"/>
          <w:b/>
          <w:sz w:val="22"/>
          <w:szCs w:val="22"/>
        </w:rPr>
        <w:t>Otros Sistemas.</w:t>
      </w:r>
    </w:p>
    <w:p w14:paraId="59EE4FC8" w14:textId="77777777" w:rsidR="00B62EC3" w:rsidRPr="00A870A6" w:rsidRDefault="00697DFD" w:rsidP="00487D86">
      <w:pPr>
        <w:rPr>
          <w:rFonts w:ascii="Arial" w:hAnsi="Arial" w:cs="Arial"/>
          <w:sz w:val="22"/>
          <w:szCs w:val="22"/>
        </w:rPr>
      </w:pPr>
      <w:r>
        <w:rPr>
          <w:rFonts w:ascii="Arial" w:hAnsi="Arial" w:cs="Arial"/>
          <w:sz w:val="22"/>
          <w:szCs w:val="22"/>
        </w:rPr>
        <w:lastRenderedPageBreak/>
        <w:t>El Desarrollador</w:t>
      </w:r>
      <w:r w:rsidR="00B62EC3" w:rsidRPr="00A870A6">
        <w:rPr>
          <w:rFonts w:ascii="Arial" w:hAnsi="Arial" w:cs="Arial"/>
          <w:sz w:val="22"/>
          <w:szCs w:val="22"/>
        </w:rPr>
        <w:t xml:space="preserve"> será responsable de diseñar, implementar, operar y mantener los servicios de comunicación hacia el usuario conforme la tecnología permita y pueda ser coordinada desde el CCO.</w:t>
      </w:r>
    </w:p>
    <w:p w14:paraId="5CADF6C0" w14:textId="6FCB809A" w:rsidR="00B62EC3" w:rsidRPr="00A870A6" w:rsidRDefault="00B62EC3" w:rsidP="00487D86">
      <w:pPr>
        <w:rPr>
          <w:rFonts w:ascii="Arial" w:hAnsi="Arial" w:cs="Arial"/>
          <w:sz w:val="22"/>
          <w:szCs w:val="22"/>
        </w:rPr>
      </w:pPr>
      <w:r w:rsidRPr="00A870A6">
        <w:rPr>
          <w:rFonts w:ascii="Arial" w:hAnsi="Arial" w:cs="Arial"/>
          <w:sz w:val="22"/>
          <w:szCs w:val="22"/>
        </w:rPr>
        <w:t>El plan de</w:t>
      </w:r>
      <w:r w:rsidR="00697DFD">
        <w:rPr>
          <w:rFonts w:ascii="Arial" w:hAnsi="Arial" w:cs="Arial"/>
          <w:sz w:val="22"/>
          <w:szCs w:val="22"/>
        </w:rPr>
        <w:t>l Desarrollador</w:t>
      </w:r>
      <w:r w:rsidRPr="00A870A6">
        <w:rPr>
          <w:rFonts w:ascii="Arial" w:hAnsi="Arial" w:cs="Arial"/>
          <w:sz w:val="22"/>
          <w:szCs w:val="22"/>
        </w:rPr>
        <w:t xml:space="preserve"> claramente identificará cualquiera y todas las entidades (como proveedores o “carriers” de servicio de teléfono) que provea productos o contribuya con servicios de desarrollo, instalación, operación o mantenimiento de los sistemas propuestos en el plan </w:t>
      </w:r>
      <w:r w:rsidR="00697DFD">
        <w:rPr>
          <w:rFonts w:ascii="Arial" w:hAnsi="Arial" w:cs="Arial"/>
          <w:sz w:val="22"/>
          <w:szCs w:val="22"/>
        </w:rPr>
        <w:t>del Desarrollador</w:t>
      </w:r>
      <w:r w:rsidRPr="00A870A6">
        <w:rPr>
          <w:rFonts w:ascii="Arial" w:hAnsi="Arial" w:cs="Arial"/>
          <w:sz w:val="22"/>
          <w:szCs w:val="22"/>
        </w:rPr>
        <w:t xml:space="preserve">. Estas otras entidades pueden incluir contratistas, servicios de terceras personas, productos de terceros, socios y patrocinadores. El plan </w:t>
      </w:r>
      <w:r w:rsidR="00697DFD">
        <w:rPr>
          <w:rFonts w:ascii="Arial" w:hAnsi="Arial" w:cs="Arial"/>
          <w:sz w:val="22"/>
          <w:szCs w:val="22"/>
        </w:rPr>
        <w:t>del Desarrollador</w:t>
      </w:r>
      <w:r w:rsidRPr="00A870A6">
        <w:rPr>
          <w:rFonts w:ascii="Arial" w:hAnsi="Arial" w:cs="Arial"/>
          <w:sz w:val="22"/>
          <w:szCs w:val="22"/>
        </w:rPr>
        <w:t xml:space="preserve"> identificará a dichas entidades y el papel que cada una tendrá en el desarrollo, instalación y operación de sistemas.</w:t>
      </w:r>
      <w:r w:rsidRPr="00A870A6">
        <w:rPr>
          <w:rFonts w:ascii="Arial" w:hAnsi="Arial" w:cs="Arial"/>
          <w:spacing w:val="55"/>
          <w:sz w:val="22"/>
          <w:szCs w:val="22"/>
        </w:rPr>
        <w:t xml:space="preserve"> </w:t>
      </w:r>
      <w:r w:rsidR="00697DFD">
        <w:rPr>
          <w:rFonts w:ascii="Arial" w:hAnsi="Arial" w:cs="Arial"/>
          <w:sz w:val="22"/>
          <w:szCs w:val="22"/>
        </w:rPr>
        <w:t>El Desarrollador</w:t>
      </w:r>
      <w:r w:rsidRPr="00A870A6">
        <w:rPr>
          <w:rFonts w:ascii="Arial" w:hAnsi="Arial" w:cs="Arial"/>
          <w:sz w:val="22"/>
          <w:szCs w:val="22"/>
        </w:rPr>
        <w:t xml:space="preserve"> será responsable de asegurarse de contar con redundancia o elementos suficientes para evitar la suspensión de servicios.</w:t>
      </w:r>
    </w:p>
    <w:p w14:paraId="4FCFB61F" w14:textId="76570E31" w:rsidR="00B62EC3" w:rsidRPr="00A870A6" w:rsidRDefault="00697DFD" w:rsidP="00487D86">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responsable de todos los costos de operación (por ejemplo</w:t>
      </w:r>
      <w:r w:rsidR="00366EF8">
        <w:rPr>
          <w:rFonts w:ascii="Arial" w:hAnsi="Arial" w:cs="Arial"/>
          <w:sz w:val="22"/>
          <w:szCs w:val="22"/>
        </w:rPr>
        <w:t>,</w:t>
      </w:r>
      <w:r w:rsidR="00B62EC3" w:rsidRPr="00A870A6">
        <w:rPr>
          <w:rFonts w:ascii="Arial" w:hAnsi="Arial" w:cs="Arial"/>
          <w:sz w:val="22"/>
          <w:szCs w:val="22"/>
        </w:rPr>
        <w:t xml:space="preserve"> servicios telefónicos, hospedaje de páginas [web hosting], etc.) de ambos el sistema de llamadas telefónicas y el sitio de Internet. El uso del sistema en Internet y a través de llamadas telefónicas será gratuito para los usuarios/viajeros. El único costo a los usuarios será el tiempo aire en sus celulares y líneas fijas.</w:t>
      </w:r>
    </w:p>
    <w:p w14:paraId="39F82555" w14:textId="77777777" w:rsidR="00B62EC3" w:rsidRPr="00A870A6" w:rsidRDefault="00B62EC3" w:rsidP="00487D86">
      <w:pPr>
        <w:rPr>
          <w:rFonts w:ascii="Arial" w:hAnsi="Arial" w:cs="Arial"/>
          <w:sz w:val="22"/>
          <w:szCs w:val="22"/>
        </w:rPr>
      </w:pPr>
      <w:r w:rsidRPr="00A870A6">
        <w:rPr>
          <w:rFonts w:ascii="Arial" w:hAnsi="Arial" w:cs="Arial"/>
          <w:sz w:val="22"/>
          <w:szCs w:val="22"/>
        </w:rPr>
        <w:t>El idioma de la información proporcionada en el sistema telefónico y la página web será español.</w:t>
      </w:r>
    </w:p>
    <w:p w14:paraId="1D7B270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3D7ECBF"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47" w:name="_Toc31906223"/>
      <w:bookmarkStart w:id="148" w:name="_Toc34301472"/>
      <w:bookmarkStart w:id="149" w:name="_Toc42568478"/>
      <w:r w:rsidRPr="391DC493">
        <w:rPr>
          <w:rFonts w:ascii="Arial" w:eastAsia="Arial Narrow" w:hAnsi="Arial" w:cs="Arial"/>
          <w:color w:val="auto"/>
          <w:sz w:val="22"/>
          <w:szCs w:val="22"/>
        </w:rPr>
        <w:t>Telefonía.</w:t>
      </w:r>
      <w:bookmarkEnd w:id="147"/>
      <w:bookmarkEnd w:id="148"/>
      <w:bookmarkEnd w:id="149"/>
    </w:p>
    <w:p w14:paraId="63DD91C7" w14:textId="2578D5C1" w:rsidR="00B62EC3" w:rsidRPr="00A870A6" w:rsidRDefault="00B62EC3" w:rsidP="00487D86">
      <w:pPr>
        <w:rPr>
          <w:rFonts w:ascii="Arial" w:hAnsi="Arial" w:cs="Arial"/>
          <w:sz w:val="22"/>
          <w:szCs w:val="22"/>
        </w:rPr>
      </w:pPr>
      <w:r w:rsidRPr="391DC493">
        <w:rPr>
          <w:rFonts w:ascii="Arial" w:hAnsi="Arial" w:cs="Arial"/>
          <w:b/>
          <w:bCs/>
          <w:sz w:val="22"/>
          <w:szCs w:val="22"/>
        </w:rPr>
        <w:t xml:space="preserve">Para Ofrecer Información a los Viajeros.- </w:t>
      </w:r>
      <w:r w:rsidR="00697DFD">
        <w:rPr>
          <w:rFonts w:ascii="Arial" w:hAnsi="Arial" w:cs="Arial"/>
          <w:sz w:val="22"/>
          <w:szCs w:val="22"/>
        </w:rPr>
        <w:t>El Desarrollador</w:t>
      </w:r>
      <w:r w:rsidRPr="00A870A6">
        <w:rPr>
          <w:rFonts w:ascii="Arial" w:hAnsi="Arial" w:cs="Arial"/>
          <w:sz w:val="22"/>
          <w:szCs w:val="22"/>
        </w:rPr>
        <w:t xml:space="preserve"> utilizará un sistema de respuesta de voz interactiva (IVR) que brindará difusión telefónica de información de tránsito actual. El sistema IVR interactuará con el sistema computarizado de Software Maestro para acceder a información actual sobre condiciones de tránsito y tiempos de recorrido. El sistema IVR usará tecnología de conversión de texto a voz para producir información audible para información y datos accedidos del sistema del Software Maestro. El idioma del sistema y del IVR será</w:t>
      </w:r>
      <w:r w:rsidRPr="00A870A6">
        <w:rPr>
          <w:rFonts w:ascii="Arial" w:hAnsi="Arial" w:cs="Arial"/>
          <w:spacing w:val="-18"/>
          <w:sz w:val="22"/>
          <w:szCs w:val="22"/>
        </w:rPr>
        <w:t xml:space="preserve"> </w:t>
      </w:r>
      <w:r w:rsidRPr="00A870A6">
        <w:rPr>
          <w:rFonts w:ascii="Arial" w:hAnsi="Arial" w:cs="Arial"/>
          <w:sz w:val="22"/>
          <w:szCs w:val="22"/>
        </w:rPr>
        <w:t>español.</w:t>
      </w:r>
    </w:p>
    <w:p w14:paraId="740987C5" w14:textId="637BA048" w:rsidR="00B62EC3" w:rsidRPr="00A870A6" w:rsidRDefault="00B62EC3" w:rsidP="00487D86">
      <w:pPr>
        <w:rPr>
          <w:rFonts w:ascii="Arial" w:hAnsi="Arial" w:cs="Arial"/>
          <w:sz w:val="22"/>
          <w:szCs w:val="22"/>
        </w:rPr>
      </w:pPr>
      <w:r w:rsidRPr="391DC493">
        <w:rPr>
          <w:rFonts w:ascii="Arial" w:hAnsi="Arial" w:cs="Arial"/>
          <w:b/>
          <w:bCs/>
          <w:sz w:val="22"/>
          <w:szCs w:val="22"/>
        </w:rPr>
        <w:t xml:space="preserve">Llamadas Recibidas de los Viajeros que Reportan Incidentes al CCO.- </w:t>
      </w:r>
      <w:r w:rsidRPr="00A870A6">
        <w:rPr>
          <w:rFonts w:ascii="Arial" w:hAnsi="Arial" w:cs="Arial"/>
          <w:sz w:val="22"/>
          <w:szCs w:val="22"/>
        </w:rPr>
        <w:t xml:space="preserve">El sistema de grabación digital </w:t>
      </w:r>
      <w:r w:rsidR="00366EF8">
        <w:rPr>
          <w:rFonts w:ascii="Arial" w:hAnsi="Arial" w:cs="Arial"/>
          <w:sz w:val="22"/>
          <w:szCs w:val="22"/>
        </w:rPr>
        <w:t xml:space="preserve">de voz (Digital Voice Recording, DVR) </w:t>
      </w:r>
      <w:r w:rsidRPr="00A870A6">
        <w:rPr>
          <w:rFonts w:ascii="Arial" w:hAnsi="Arial" w:cs="Arial"/>
          <w:sz w:val="22"/>
          <w:szCs w:val="22"/>
        </w:rPr>
        <w:t xml:space="preserve">grabará el diálogo completo entre el usuario que llame y el operador del CCO cuando el usuario seleccione la opción de “reporte de incidente” en el sistema IVR. Estas grabaciones serán revisadas por los supervisores del CCO y utilizadas para mejorar el servicio que brinde el </w:t>
      </w:r>
      <w:r w:rsidR="00697DFD">
        <w:rPr>
          <w:rFonts w:ascii="Arial" w:hAnsi="Arial" w:cs="Arial"/>
          <w:sz w:val="22"/>
          <w:szCs w:val="22"/>
        </w:rPr>
        <w:t>Desarrollador</w:t>
      </w:r>
      <w:r w:rsidR="00697DFD" w:rsidRPr="00A870A6">
        <w:rPr>
          <w:rFonts w:ascii="Arial" w:hAnsi="Arial" w:cs="Arial"/>
          <w:sz w:val="22"/>
          <w:szCs w:val="22"/>
        </w:rPr>
        <w:t xml:space="preserve"> </w:t>
      </w:r>
      <w:r w:rsidRPr="00A870A6">
        <w:rPr>
          <w:rFonts w:ascii="Arial" w:hAnsi="Arial" w:cs="Arial"/>
          <w:sz w:val="22"/>
          <w:szCs w:val="22"/>
        </w:rPr>
        <w:t>a los usuarios como parte de su plan de mejoras continuas y para medir el cumplimiento con los indicadores de desempeño de</w:t>
      </w:r>
      <w:r w:rsidRPr="00A870A6">
        <w:rPr>
          <w:rFonts w:ascii="Arial" w:hAnsi="Arial" w:cs="Arial"/>
          <w:spacing w:val="-20"/>
          <w:sz w:val="22"/>
          <w:szCs w:val="22"/>
        </w:rPr>
        <w:t xml:space="preserve"> </w:t>
      </w:r>
      <w:r w:rsidRPr="00A870A6">
        <w:rPr>
          <w:rFonts w:ascii="Arial" w:hAnsi="Arial" w:cs="Arial"/>
          <w:sz w:val="22"/>
          <w:szCs w:val="22"/>
        </w:rPr>
        <w:t>operación.</w:t>
      </w:r>
      <w:r w:rsidR="00366EF8">
        <w:rPr>
          <w:rFonts w:ascii="Arial" w:hAnsi="Arial" w:cs="Arial"/>
          <w:sz w:val="22"/>
          <w:szCs w:val="22"/>
        </w:rPr>
        <w:t xml:space="preserve"> Adicionalmente, el operador iniciará procesos de servicio o emergencia en caso necesario. Esto dependerá de la naturaleza de la llamada.</w:t>
      </w:r>
    </w:p>
    <w:p w14:paraId="553E1017" w14:textId="77777777" w:rsidR="00B62EC3" w:rsidRPr="00A870A6" w:rsidRDefault="00B62EC3" w:rsidP="00487D86">
      <w:pPr>
        <w:rPr>
          <w:rFonts w:ascii="Arial" w:hAnsi="Arial" w:cs="Arial"/>
          <w:sz w:val="22"/>
          <w:szCs w:val="22"/>
        </w:rPr>
      </w:pPr>
      <w:r w:rsidRPr="00A870A6">
        <w:rPr>
          <w:rFonts w:ascii="Arial" w:hAnsi="Arial" w:cs="Arial"/>
          <w:b/>
          <w:sz w:val="22"/>
          <w:szCs w:val="22"/>
        </w:rPr>
        <w:t xml:space="preserve">Comentarios, Sugerencias y Quejas.- </w:t>
      </w:r>
      <w:r w:rsidRPr="00A870A6">
        <w:rPr>
          <w:rFonts w:ascii="Arial" w:hAnsi="Arial" w:cs="Arial"/>
          <w:sz w:val="22"/>
          <w:szCs w:val="22"/>
        </w:rPr>
        <w:t xml:space="preserve">El sistema DVR grabará el diálogo completo entre el usuario que llame y el operador del CCO cuando el usuario seleccione la opción de “hacer un comentario, sugerencia o queja” en el sistema IVR. Estas grabaciones serán archivadas y posteriormente revisadas por los supervisores del CCO y utilizadas en un programa de entrenamiento para mejorar el servicio que brinde el </w:t>
      </w:r>
      <w:r w:rsidR="00697DFD">
        <w:rPr>
          <w:rFonts w:ascii="Arial" w:hAnsi="Arial" w:cs="Arial"/>
          <w:sz w:val="22"/>
          <w:szCs w:val="22"/>
        </w:rPr>
        <w:t>Desarrollador</w:t>
      </w:r>
      <w:r w:rsidRPr="00A870A6">
        <w:rPr>
          <w:rFonts w:ascii="Arial" w:hAnsi="Arial" w:cs="Arial"/>
          <w:sz w:val="22"/>
          <w:szCs w:val="22"/>
        </w:rPr>
        <w:t xml:space="preserve"> a los usuarios como parte de su plan de mejoras continuas. Todos los comentarios, sugerencias y quejas serán asignados por los operadores del CCO al organismo que le corresponde.</w:t>
      </w:r>
    </w:p>
    <w:p w14:paraId="4F904CB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43F90E5"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50" w:name="_Toc31906224"/>
      <w:bookmarkStart w:id="151" w:name="_Toc34301473"/>
      <w:bookmarkStart w:id="152" w:name="_Toc42568479"/>
      <w:r w:rsidRPr="391DC493">
        <w:rPr>
          <w:rFonts w:ascii="Arial" w:eastAsia="Arial Narrow" w:hAnsi="Arial" w:cs="Arial"/>
          <w:color w:val="auto"/>
          <w:sz w:val="22"/>
          <w:szCs w:val="22"/>
        </w:rPr>
        <w:t>Hardware y Software del Sitio de Internet.</w:t>
      </w:r>
      <w:bookmarkEnd w:id="150"/>
      <w:bookmarkEnd w:id="151"/>
      <w:bookmarkEnd w:id="152"/>
    </w:p>
    <w:p w14:paraId="7B8A54E1" w14:textId="63EE1D2C" w:rsidR="00B62EC3" w:rsidRPr="00A870A6" w:rsidRDefault="391DC493" w:rsidP="00487D86">
      <w:pPr>
        <w:rPr>
          <w:rFonts w:ascii="Arial" w:hAnsi="Arial" w:cs="Arial"/>
          <w:sz w:val="22"/>
          <w:szCs w:val="22"/>
        </w:rPr>
      </w:pPr>
      <w:r w:rsidRPr="391DC493">
        <w:rPr>
          <w:rFonts w:ascii="Arial" w:hAnsi="Arial" w:cs="Arial"/>
          <w:sz w:val="22"/>
          <w:szCs w:val="22"/>
        </w:rPr>
        <w:t xml:space="preserve">El sistema computarizado será protegido de acciones maliciosas o accidentales que pudieran dañar el servicio, infectar con virus las computadoras o dañar los espacios cibernéticos. Además, el </w:t>
      </w:r>
      <w:r w:rsidRPr="391DC493">
        <w:rPr>
          <w:rFonts w:ascii="Arial" w:hAnsi="Arial" w:cs="Arial"/>
          <w:sz w:val="22"/>
          <w:szCs w:val="22"/>
        </w:rPr>
        <w:lastRenderedPageBreak/>
        <w:t>sistema de Internet incluirá toda la protección necesaria, como firewalls para el hardware y software que prevenga de acceso no autorizado al sistema en Internet.</w:t>
      </w:r>
    </w:p>
    <w:p w14:paraId="2BC5C38E" w14:textId="382827CE" w:rsidR="00B62EC3" w:rsidRPr="00A870A6" w:rsidRDefault="391DC493" w:rsidP="00487D86">
      <w:pPr>
        <w:rPr>
          <w:rFonts w:ascii="Arial" w:hAnsi="Arial" w:cs="Arial"/>
          <w:sz w:val="22"/>
          <w:szCs w:val="22"/>
        </w:rPr>
      </w:pPr>
      <w:r w:rsidRPr="391DC493">
        <w:rPr>
          <w:rFonts w:ascii="Arial" w:hAnsi="Arial" w:cs="Arial"/>
          <w:sz w:val="22"/>
          <w:szCs w:val="22"/>
        </w:rPr>
        <w:t>El sistema interactuará con el software maestro para adquirir información actual sobre condiciones de tránsito para ser mostradas en la página Web pública.</w:t>
      </w:r>
    </w:p>
    <w:p w14:paraId="5B4D3657" w14:textId="428BA813" w:rsidR="00B62EC3" w:rsidRPr="00A870A6" w:rsidRDefault="00B62EC3" w:rsidP="00487D86">
      <w:pPr>
        <w:rPr>
          <w:rFonts w:ascii="Arial" w:hAnsi="Arial" w:cs="Arial"/>
          <w:sz w:val="22"/>
          <w:szCs w:val="22"/>
        </w:rPr>
      </w:pPr>
      <w:r w:rsidRPr="732077A1">
        <w:rPr>
          <w:rFonts w:ascii="Arial" w:hAnsi="Arial" w:cs="Arial"/>
          <w:sz w:val="22"/>
          <w:szCs w:val="22"/>
        </w:rPr>
        <w:t xml:space="preserve">Señalamientos en la </w:t>
      </w:r>
      <w:r w:rsidR="69FB2E0A" w:rsidRPr="732077A1">
        <w:rPr>
          <w:rFonts w:ascii="Arial" w:hAnsi="Arial" w:cs="Arial"/>
          <w:sz w:val="22"/>
          <w:szCs w:val="22"/>
        </w:rPr>
        <w:t>Carretera</w:t>
      </w:r>
      <w:r w:rsidRPr="732077A1">
        <w:rPr>
          <w:rFonts w:ascii="Arial" w:hAnsi="Arial" w:cs="Arial"/>
          <w:sz w:val="22"/>
          <w:szCs w:val="22"/>
        </w:rPr>
        <w:t>.</w:t>
      </w:r>
    </w:p>
    <w:p w14:paraId="3C3E8337" w14:textId="63DA2E6B" w:rsidR="00B62EC3" w:rsidRPr="00A870A6" w:rsidRDefault="00B62EC3" w:rsidP="00487D86">
      <w:pPr>
        <w:rPr>
          <w:rFonts w:ascii="Arial" w:hAnsi="Arial" w:cs="Arial"/>
          <w:sz w:val="22"/>
          <w:szCs w:val="22"/>
        </w:rPr>
      </w:pPr>
      <w:r w:rsidRPr="732077A1">
        <w:rPr>
          <w:rFonts w:ascii="Arial" w:hAnsi="Arial" w:cs="Arial"/>
          <w:sz w:val="22"/>
          <w:szCs w:val="22"/>
        </w:rPr>
        <w:t xml:space="preserve">Señalamientos fijos de información en la </w:t>
      </w:r>
      <w:r w:rsidR="560C2B53" w:rsidRPr="732077A1">
        <w:rPr>
          <w:rFonts w:ascii="Arial" w:hAnsi="Arial" w:cs="Arial"/>
          <w:sz w:val="22"/>
          <w:szCs w:val="22"/>
        </w:rPr>
        <w:t>Carretera</w:t>
      </w:r>
      <w:r w:rsidRPr="732077A1">
        <w:rPr>
          <w:rFonts w:ascii="Arial" w:hAnsi="Arial" w:cs="Arial"/>
          <w:sz w:val="22"/>
          <w:szCs w:val="22"/>
        </w:rPr>
        <w:t xml:space="preserve"> serán colocados en las entradas de la </w:t>
      </w:r>
      <w:r w:rsidR="1118BA88" w:rsidRPr="732077A1">
        <w:rPr>
          <w:rFonts w:ascii="Arial" w:hAnsi="Arial" w:cs="Arial"/>
          <w:sz w:val="22"/>
          <w:szCs w:val="22"/>
        </w:rPr>
        <w:t>Carretera</w:t>
      </w:r>
      <w:r w:rsidR="003E15D1" w:rsidRPr="732077A1">
        <w:rPr>
          <w:rFonts w:ascii="Arial" w:hAnsi="Arial" w:cs="Arial"/>
          <w:sz w:val="22"/>
          <w:szCs w:val="22"/>
        </w:rPr>
        <w:t>, incluyendo la dirección de la página WEB</w:t>
      </w:r>
      <w:r w:rsidRPr="732077A1">
        <w:rPr>
          <w:rFonts w:ascii="Arial" w:hAnsi="Arial" w:cs="Arial"/>
          <w:sz w:val="22"/>
          <w:szCs w:val="22"/>
        </w:rPr>
        <w:t>.</w:t>
      </w:r>
    </w:p>
    <w:p w14:paraId="22724F5B" w14:textId="77777777" w:rsidR="00B62EC3" w:rsidRPr="00A870A6" w:rsidRDefault="00B62EC3" w:rsidP="00487D86">
      <w:pPr>
        <w:rPr>
          <w:rFonts w:ascii="Arial" w:hAnsi="Arial" w:cs="Arial"/>
          <w:sz w:val="22"/>
          <w:szCs w:val="22"/>
        </w:rPr>
      </w:pPr>
      <w:r w:rsidRPr="00A870A6">
        <w:rPr>
          <w:rFonts w:ascii="Arial" w:hAnsi="Arial" w:cs="Arial"/>
          <w:sz w:val="22"/>
          <w:szCs w:val="22"/>
        </w:rPr>
        <w:t>Todos los señalamientos de las carreteras anunciando el Sistema de Información al Viajero y la página web serán de tamaño y color uniforme, y con un uso uniforme de letra (fuente) en tipo, tamaño y color cumpliendo con lo indicado en la Normativa para la Infraestructura del Transporte.</w:t>
      </w:r>
    </w:p>
    <w:p w14:paraId="0E1C6DD9" w14:textId="77777777" w:rsidR="00B62EC3" w:rsidRPr="00A870A6" w:rsidRDefault="00B62EC3" w:rsidP="00487D86">
      <w:pPr>
        <w:rPr>
          <w:rFonts w:ascii="Arial" w:hAnsi="Arial" w:cs="Arial"/>
          <w:sz w:val="22"/>
          <w:szCs w:val="22"/>
        </w:rPr>
      </w:pPr>
      <w:r w:rsidRPr="00A870A6">
        <w:rPr>
          <w:rFonts w:ascii="Arial" w:hAnsi="Arial" w:cs="Arial"/>
          <w:sz w:val="22"/>
          <w:szCs w:val="22"/>
        </w:rPr>
        <w:t>Los señalamientos indicarán claramente la siguiente información a los viajeros:</w:t>
      </w:r>
    </w:p>
    <w:p w14:paraId="76A89260"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número telefónico sencillo.</w:t>
      </w:r>
    </w:p>
    <w:p w14:paraId="679B82A8"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 página web pública. La dirección será corta y sencilla.</w:t>
      </w:r>
    </w:p>
    <w:p w14:paraId="1E94EBB3" w14:textId="54A68588"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Información sobre los derechos del usuario al transitar por la </w:t>
      </w:r>
      <w:r w:rsidR="6766F67A" w:rsidRPr="732077A1">
        <w:rPr>
          <w:rFonts w:ascii="Arial" w:eastAsia="Arial Narrow" w:hAnsi="Arial" w:cs="Arial"/>
          <w:sz w:val="22"/>
          <w:szCs w:val="22"/>
        </w:rPr>
        <w:t>Carretera</w:t>
      </w:r>
      <w:r w:rsidRPr="732077A1">
        <w:rPr>
          <w:rFonts w:ascii="Arial" w:eastAsia="Arial Narrow" w:hAnsi="Arial" w:cs="Arial"/>
          <w:sz w:val="22"/>
          <w:szCs w:val="22"/>
        </w:rPr>
        <w:t>, incluyendo cobertura de seguros del usuario.</w:t>
      </w:r>
    </w:p>
    <w:p w14:paraId="383AA7BD" w14:textId="460B4967" w:rsidR="00B62EC3" w:rsidRPr="00A870A6" w:rsidRDefault="00B62EC3" w:rsidP="00C61850">
      <w:pPr>
        <w:rPr>
          <w:rFonts w:ascii="Arial" w:hAnsi="Arial" w:cs="Arial"/>
          <w:sz w:val="22"/>
          <w:szCs w:val="22"/>
        </w:rPr>
      </w:pPr>
      <w:r w:rsidRPr="00A870A6">
        <w:rPr>
          <w:rFonts w:ascii="Arial" w:hAnsi="Arial" w:cs="Arial"/>
          <w:sz w:val="22"/>
          <w:szCs w:val="22"/>
        </w:rPr>
        <w:t>El sistema de teléfono ofrecerá en un principio la posibilidad de acceder al sistema en español y habiendo elegido la opción deseada se le presentarán al usuario tres opciones principales al principio de su llamada (1) reportar un incidente al Centro CCO, (2) obtener condiciones de tránsito actuales y (3) hacer comentarios, sugerencias o quejas con respecto a la</w:t>
      </w:r>
      <w:r w:rsidRPr="00A870A6">
        <w:rPr>
          <w:rFonts w:ascii="Arial" w:hAnsi="Arial" w:cs="Arial"/>
          <w:spacing w:val="-15"/>
          <w:sz w:val="22"/>
          <w:szCs w:val="22"/>
        </w:rPr>
        <w:t xml:space="preserve"> </w:t>
      </w:r>
      <w:r w:rsidR="291E2F9A" w:rsidRPr="00A870A6">
        <w:rPr>
          <w:rFonts w:ascii="Arial" w:hAnsi="Arial" w:cs="Arial"/>
          <w:sz w:val="22"/>
          <w:szCs w:val="22"/>
        </w:rPr>
        <w:t>Carretera</w:t>
      </w:r>
      <w:r w:rsidRPr="00A870A6">
        <w:rPr>
          <w:rFonts w:ascii="Arial" w:hAnsi="Arial" w:cs="Arial"/>
          <w:sz w:val="22"/>
          <w:szCs w:val="22"/>
        </w:rPr>
        <w:t>.</w:t>
      </w:r>
    </w:p>
    <w:p w14:paraId="4E268B01" w14:textId="7C80D749" w:rsidR="00B62EC3" w:rsidRPr="00A870A6" w:rsidRDefault="00B62EC3" w:rsidP="00C61850">
      <w:pPr>
        <w:rPr>
          <w:rFonts w:ascii="Arial" w:hAnsi="Arial" w:cs="Arial"/>
          <w:sz w:val="22"/>
          <w:szCs w:val="22"/>
        </w:rPr>
      </w:pPr>
      <w:r w:rsidRPr="00A870A6">
        <w:rPr>
          <w:rFonts w:ascii="Arial" w:hAnsi="Arial" w:cs="Arial"/>
          <w:sz w:val="22"/>
          <w:szCs w:val="22"/>
        </w:rPr>
        <w:t>Una respuesta de audio realizará una navegación a través del menú pregrabado de opciones basado en la aportación del usuario vía tecleo o el sistema de reconocimiento de voz humana. El sistema de reconocimiento de voz humana responderá automáticamente a las indicaciones habladas del usuario.</w:t>
      </w:r>
      <w:r w:rsidR="003E15D1">
        <w:rPr>
          <w:rFonts w:ascii="Arial" w:hAnsi="Arial" w:cs="Arial"/>
          <w:sz w:val="22"/>
          <w:szCs w:val="22"/>
        </w:rPr>
        <w:t xml:space="preserve"> Esto podrá ser sustituido por una respuesta de un o una operadora que esté disponible permanentemente.</w:t>
      </w:r>
    </w:p>
    <w:p w14:paraId="3CA23557" w14:textId="77777777" w:rsidR="00B62EC3" w:rsidRPr="00A870A6" w:rsidRDefault="00B62EC3" w:rsidP="00C61850">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Pr="00A870A6">
        <w:rPr>
          <w:rFonts w:ascii="Arial" w:hAnsi="Arial" w:cs="Arial"/>
          <w:sz w:val="22"/>
          <w:szCs w:val="22"/>
        </w:rPr>
        <w:t xml:space="preserve"> será responsable para el diseño del flujo completo de llamadas que guíen fácilmente a los usuarios con al menos la siguiente información:</w:t>
      </w:r>
    </w:p>
    <w:p w14:paraId="7F9FBA9C" w14:textId="4012C74D"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Tiempos de recorrido en la </w:t>
      </w:r>
      <w:r w:rsidR="52E0369C" w:rsidRPr="732077A1">
        <w:rPr>
          <w:rFonts w:ascii="Arial" w:eastAsia="Arial Narrow" w:hAnsi="Arial" w:cs="Arial"/>
          <w:sz w:val="22"/>
          <w:szCs w:val="22"/>
        </w:rPr>
        <w:t>Carretera</w:t>
      </w:r>
      <w:r w:rsidRPr="732077A1">
        <w:rPr>
          <w:rFonts w:ascii="Arial" w:eastAsia="Arial Narrow" w:hAnsi="Arial" w:cs="Arial"/>
          <w:sz w:val="22"/>
          <w:szCs w:val="22"/>
        </w:rPr>
        <w:t xml:space="preserve"> o en segmentos clave de ésta.</w:t>
      </w:r>
    </w:p>
    <w:p w14:paraId="18B26A40" w14:textId="42743F41"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El estado del flujo de tránsito (flujo libre, congestionado o detenido, etc.) en la </w:t>
      </w:r>
      <w:r w:rsidR="135075FE" w:rsidRPr="732077A1">
        <w:rPr>
          <w:rFonts w:ascii="Arial" w:eastAsia="Arial Narrow" w:hAnsi="Arial" w:cs="Arial"/>
          <w:sz w:val="22"/>
          <w:szCs w:val="22"/>
        </w:rPr>
        <w:t>Carretera</w:t>
      </w:r>
      <w:r w:rsidRPr="732077A1">
        <w:rPr>
          <w:rFonts w:ascii="Arial" w:eastAsia="Arial Narrow" w:hAnsi="Arial" w:cs="Arial"/>
          <w:sz w:val="22"/>
          <w:szCs w:val="22"/>
        </w:rPr>
        <w:t>.</w:t>
      </w:r>
    </w:p>
    <w:p w14:paraId="29A454FA" w14:textId="6D662461"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Una</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lista</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de</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avisos</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(restricción</w:t>
      </w:r>
      <w:r w:rsidR="003E15D1" w:rsidRPr="732077A1">
        <w:rPr>
          <w:rFonts w:ascii="Arial" w:eastAsia="Arial Narrow" w:hAnsi="Arial" w:cs="Arial"/>
          <w:sz w:val="22"/>
          <w:szCs w:val="22"/>
        </w:rPr>
        <w:t xml:space="preserve"> </w:t>
      </w:r>
      <w:r w:rsidRPr="732077A1">
        <w:rPr>
          <w:rFonts w:ascii="Arial" w:eastAsia="Arial Narrow" w:hAnsi="Arial" w:cs="Arial"/>
          <w:sz w:val="22"/>
          <w:szCs w:val="22"/>
        </w:rPr>
        <w:t>de</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carril,</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cierre,</w:t>
      </w:r>
      <w:r w:rsidR="003E15D1" w:rsidRPr="732077A1">
        <w:rPr>
          <w:rFonts w:ascii="Arial" w:eastAsia="Arial Narrow" w:hAnsi="Arial" w:cs="Arial"/>
          <w:sz w:val="22"/>
          <w:szCs w:val="22"/>
        </w:rPr>
        <w:t xml:space="preserve"> </w:t>
      </w:r>
      <w:r w:rsidRPr="732077A1">
        <w:rPr>
          <w:rFonts w:ascii="Arial" w:eastAsia="Arial Narrow" w:hAnsi="Arial" w:cs="Arial"/>
          <w:sz w:val="22"/>
          <w:szCs w:val="22"/>
        </w:rPr>
        <w:t>incidentes</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 xml:space="preserve">o congestionamiento, etc.) para la </w:t>
      </w:r>
      <w:r w:rsidR="4E4BA600" w:rsidRPr="732077A1">
        <w:rPr>
          <w:rFonts w:ascii="Arial" w:eastAsia="Arial Narrow" w:hAnsi="Arial" w:cs="Arial"/>
          <w:sz w:val="22"/>
          <w:szCs w:val="22"/>
        </w:rPr>
        <w:t>Carretera</w:t>
      </w:r>
      <w:r w:rsidRPr="732077A1">
        <w:rPr>
          <w:rFonts w:ascii="Arial" w:eastAsia="Arial Narrow" w:hAnsi="Arial" w:cs="Arial"/>
          <w:sz w:val="22"/>
          <w:szCs w:val="22"/>
        </w:rPr>
        <w:t xml:space="preserve"> o uno de sus tramos.</w:t>
      </w:r>
    </w:p>
    <w:p w14:paraId="5D2C504F"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Otra información de interés, así como condiciones meteorológicas, eventos especiales, etc.</w:t>
      </w:r>
    </w:p>
    <w:p w14:paraId="405C877A" w14:textId="5E821045" w:rsidR="00B62EC3" w:rsidRPr="00A870A6" w:rsidRDefault="00B62EC3" w:rsidP="00C61850">
      <w:pPr>
        <w:rPr>
          <w:rFonts w:ascii="Arial" w:hAnsi="Arial" w:cs="Arial"/>
          <w:sz w:val="22"/>
          <w:szCs w:val="22"/>
        </w:rPr>
      </w:pPr>
      <w:r w:rsidRPr="00A870A6">
        <w:rPr>
          <w:rFonts w:ascii="Arial" w:hAnsi="Arial" w:cs="Arial"/>
          <w:sz w:val="22"/>
          <w:szCs w:val="22"/>
        </w:rPr>
        <w:t>Un distribuidor de llamadas automático referirá la llamada a una línea disponible en el CCO si la selección del Usuario indica un reporte de un incidente, accidente o similar. En caso de que la llamada no puede ser contestada en el CCO, el usuario será transferido a un correo de voz y una alarma ya sea visible o audible será ofrecida en el CCO para avisar a los operadores que hay un</w:t>
      </w:r>
      <w:r w:rsidRPr="00A870A6">
        <w:rPr>
          <w:rFonts w:ascii="Arial" w:hAnsi="Arial" w:cs="Arial"/>
          <w:spacing w:val="-29"/>
          <w:sz w:val="22"/>
          <w:szCs w:val="22"/>
        </w:rPr>
        <w:t xml:space="preserve"> </w:t>
      </w:r>
      <w:r w:rsidRPr="00A870A6">
        <w:rPr>
          <w:rFonts w:ascii="Arial" w:hAnsi="Arial" w:cs="Arial"/>
          <w:sz w:val="22"/>
          <w:szCs w:val="22"/>
        </w:rPr>
        <w:t>mensaje.</w:t>
      </w:r>
    </w:p>
    <w:p w14:paraId="1A1A24B9" w14:textId="0E966E98" w:rsidR="00B62EC3" w:rsidRPr="00A870A6" w:rsidRDefault="00B62EC3" w:rsidP="00C61850">
      <w:pPr>
        <w:rPr>
          <w:rFonts w:ascii="Arial" w:hAnsi="Arial" w:cs="Arial"/>
          <w:sz w:val="22"/>
          <w:szCs w:val="22"/>
        </w:rPr>
      </w:pPr>
      <w:r w:rsidRPr="00A870A6">
        <w:rPr>
          <w:rFonts w:ascii="Arial" w:hAnsi="Arial" w:cs="Arial"/>
          <w:sz w:val="22"/>
          <w:szCs w:val="22"/>
        </w:rPr>
        <w:t>Un distribuidor de llamadas automático referirá la llamada a una línea disponible en el centro de llamadas / centro de atención al usuario de</w:t>
      </w:r>
      <w:r w:rsidR="00697DFD">
        <w:rPr>
          <w:rFonts w:ascii="Arial" w:hAnsi="Arial" w:cs="Arial"/>
          <w:sz w:val="22"/>
          <w:szCs w:val="22"/>
        </w:rPr>
        <w:t>l Desarrollador</w:t>
      </w:r>
      <w:r w:rsidRPr="00A870A6">
        <w:rPr>
          <w:rFonts w:ascii="Arial" w:hAnsi="Arial" w:cs="Arial"/>
          <w:sz w:val="22"/>
          <w:szCs w:val="22"/>
        </w:rPr>
        <w:t xml:space="preserve"> si la selección del usuario indica un comentario, sugerencia o queja. El operador del centro de atención seguirá los procesos predeterminados para asignar a cada llamada un numero/folio para su seguimiento. El sistema DVR grabará todas las llamadas </w:t>
      </w:r>
      <w:r w:rsidR="003E15D1">
        <w:rPr>
          <w:rFonts w:ascii="Arial" w:hAnsi="Arial" w:cs="Arial"/>
          <w:sz w:val="22"/>
          <w:szCs w:val="22"/>
        </w:rPr>
        <w:t>que se reciban</w:t>
      </w:r>
      <w:r w:rsidRPr="00A870A6">
        <w:rPr>
          <w:rFonts w:ascii="Arial" w:hAnsi="Arial" w:cs="Arial"/>
          <w:sz w:val="22"/>
          <w:szCs w:val="22"/>
        </w:rPr>
        <w:t xml:space="preserve">. El sistema DVR automáticamente ofrecerá una grabación de voz para todas las llamadas como anexo a un email (o similar) que se enviará directamente al supervisor del CCO. Estos anexos serán en archivos de formato WAV o similar. </w:t>
      </w:r>
      <w:r w:rsidRPr="00A870A6">
        <w:rPr>
          <w:rFonts w:ascii="Arial" w:hAnsi="Arial" w:cs="Arial"/>
          <w:sz w:val="22"/>
          <w:szCs w:val="22"/>
        </w:rPr>
        <w:lastRenderedPageBreak/>
        <w:t xml:space="preserve">Alternativamente, </w:t>
      </w:r>
      <w:r w:rsidR="00697DFD">
        <w:rPr>
          <w:rFonts w:ascii="Arial" w:hAnsi="Arial" w:cs="Arial"/>
          <w:sz w:val="22"/>
          <w:szCs w:val="22"/>
        </w:rPr>
        <w:t>el Desarrollador</w:t>
      </w:r>
      <w:r w:rsidRPr="00A870A6">
        <w:rPr>
          <w:rFonts w:ascii="Arial" w:hAnsi="Arial" w:cs="Arial"/>
          <w:sz w:val="22"/>
          <w:szCs w:val="22"/>
        </w:rPr>
        <w:t xml:space="preserve"> podrá proponer una solución diferente para dar a un Auditor externo </w:t>
      </w:r>
      <w:r w:rsidR="003E15D1">
        <w:rPr>
          <w:rFonts w:ascii="Arial" w:hAnsi="Arial" w:cs="Arial"/>
          <w:sz w:val="22"/>
          <w:szCs w:val="22"/>
        </w:rPr>
        <w:t>o la Secretaría</w:t>
      </w:r>
      <w:r w:rsidRPr="00A870A6">
        <w:rPr>
          <w:rFonts w:ascii="Arial" w:hAnsi="Arial" w:cs="Arial"/>
          <w:sz w:val="22"/>
          <w:szCs w:val="22"/>
        </w:rPr>
        <w:t xml:space="preserve"> acceso directo a todas las llamadas telefónicas </w:t>
      </w:r>
      <w:r w:rsidR="003E15D1">
        <w:rPr>
          <w:rFonts w:ascii="Arial" w:hAnsi="Arial" w:cs="Arial"/>
          <w:sz w:val="22"/>
          <w:szCs w:val="22"/>
        </w:rPr>
        <w:t xml:space="preserve">clasificadas por tipo de llamada, incluyendo llamadas de auxilio o reporte de accidentes o incidentes, llamadas </w:t>
      </w:r>
      <w:r w:rsidRPr="00A870A6">
        <w:rPr>
          <w:rFonts w:ascii="Arial" w:hAnsi="Arial" w:cs="Arial"/>
          <w:sz w:val="22"/>
          <w:szCs w:val="22"/>
        </w:rPr>
        <w:t xml:space="preserve">con comentarios, sugerencias y quejas sobre la </w:t>
      </w:r>
      <w:r w:rsidR="6DB58238" w:rsidRPr="00A870A6">
        <w:rPr>
          <w:rFonts w:ascii="Arial" w:hAnsi="Arial" w:cs="Arial"/>
          <w:sz w:val="22"/>
          <w:szCs w:val="22"/>
        </w:rPr>
        <w:t>Carretera</w:t>
      </w:r>
      <w:r w:rsidR="003E15D1">
        <w:rPr>
          <w:rFonts w:ascii="Arial" w:hAnsi="Arial" w:cs="Arial"/>
          <w:sz w:val="22"/>
          <w:szCs w:val="22"/>
        </w:rPr>
        <w:t xml:space="preserve"> y llamadas de solicitud de información</w:t>
      </w:r>
      <w:r w:rsidRPr="00A870A6">
        <w:rPr>
          <w:rFonts w:ascii="Arial" w:hAnsi="Arial" w:cs="Arial"/>
          <w:sz w:val="22"/>
          <w:szCs w:val="22"/>
        </w:rPr>
        <w:t xml:space="preserve"> que hagan los</w:t>
      </w:r>
      <w:r w:rsidRPr="00A870A6">
        <w:rPr>
          <w:rFonts w:ascii="Arial" w:hAnsi="Arial" w:cs="Arial"/>
          <w:spacing w:val="-9"/>
          <w:sz w:val="22"/>
          <w:szCs w:val="22"/>
        </w:rPr>
        <w:t xml:space="preserve"> </w:t>
      </w:r>
      <w:r w:rsidRPr="00A870A6">
        <w:rPr>
          <w:rFonts w:ascii="Arial" w:hAnsi="Arial" w:cs="Arial"/>
          <w:sz w:val="22"/>
          <w:szCs w:val="22"/>
        </w:rPr>
        <w:t>usuarios.</w:t>
      </w:r>
    </w:p>
    <w:p w14:paraId="3C4A6509" w14:textId="5F8C8FD6" w:rsidR="00B62EC3" w:rsidRPr="00A870A6" w:rsidRDefault="00B62EC3" w:rsidP="00C61850">
      <w:pPr>
        <w:rPr>
          <w:rFonts w:ascii="Arial" w:hAnsi="Arial" w:cs="Arial"/>
          <w:sz w:val="22"/>
          <w:szCs w:val="22"/>
        </w:rPr>
      </w:pPr>
      <w:r w:rsidRPr="732077A1">
        <w:rPr>
          <w:rFonts w:ascii="Arial" w:hAnsi="Arial" w:cs="Arial"/>
          <w:sz w:val="22"/>
          <w:szCs w:val="22"/>
        </w:rPr>
        <w:t xml:space="preserve">El sitio de Internet ofrecerá un mapa interactivo de la </w:t>
      </w:r>
      <w:r w:rsidR="4FA96984" w:rsidRPr="732077A1">
        <w:rPr>
          <w:rFonts w:ascii="Arial" w:hAnsi="Arial" w:cs="Arial"/>
          <w:sz w:val="22"/>
          <w:szCs w:val="22"/>
        </w:rPr>
        <w:t>Carretera</w:t>
      </w:r>
      <w:r w:rsidRPr="732077A1">
        <w:rPr>
          <w:rFonts w:ascii="Arial" w:hAnsi="Arial" w:cs="Arial"/>
          <w:sz w:val="22"/>
          <w:szCs w:val="22"/>
        </w:rPr>
        <w:t>, más otros aspectos importantes, como ciudades principales y puntos de interés, etc.</w:t>
      </w:r>
    </w:p>
    <w:p w14:paraId="19DA4AE5" w14:textId="3757720B" w:rsidR="00B62EC3" w:rsidRPr="00A870A6" w:rsidRDefault="00B62EC3" w:rsidP="00C61850">
      <w:pPr>
        <w:rPr>
          <w:rFonts w:ascii="Arial" w:hAnsi="Arial" w:cs="Arial"/>
          <w:sz w:val="22"/>
          <w:szCs w:val="22"/>
        </w:rPr>
      </w:pPr>
      <w:r w:rsidRPr="00A870A6">
        <w:rPr>
          <w:rFonts w:ascii="Arial" w:hAnsi="Arial" w:cs="Arial"/>
          <w:sz w:val="22"/>
          <w:szCs w:val="22"/>
        </w:rPr>
        <w:t>El sitio de Internet ofrecerá al usuario una opción para hacer comentarios, quejas y sugerencias. El sitio de Internet automáticamente enviará el correo electrónico del usuario con sus comentario</w:t>
      </w:r>
      <w:r w:rsidR="003E15D1">
        <w:rPr>
          <w:rFonts w:ascii="Arial" w:hAnsi="Arial" w:cs="Arial"/>
          <w:sz w:val="22"/>
          <w:szCs w:val="22"/>
        </w:rPr>
        <w:t>s</w:t>
      </w:r>
      <w:r w:rsidRPr="00A870A6">
        <w:rPr>
          <w:rFonts w:ascii="Arial" w:hAnsi="Arial" w:cs="Arial"/>
          <w:sz w:val="22"/>
          <w:szCs w:val="22"/>
        </w:rPr>
        <w:t xml:space="preserve"> a una cuenta de email del centro de atención al usuario del </w:t>
      </w:r>
      <w:r w:rsidR="00697DFD">
        <w:rPr>
          <w:rFonts w:ascii="Arial" w:hAnsi="Arial" w:cs="Arial"/>
          <w:sz w:val="22"/>
          <w:szCs w:val="22"/>
        </w:rPr>
        <w:t>Desarrollador</w:t>
      </w:r>
      <w:r w:rsidRPr="00A870A6">
        <w:rPr>
          <w:rFonts w:ascii="Arial" w:hAnsi="Arial" w:cs="Arial"/>
          <w:sz w:val="22"/>
          <w:szCs w:val="22"/>
        </w:rPr>
        <w:t xml:space="preserve"> para su procedimiento y también directamente a un email al supervisor del CCO o Auditor </w:t>
      </w:r>
      <w:r w:rsidR="003E15D1">
        <w:rPr>
          <w:rFonts w:ascii="Arial" w:hAnsi="Arial" w:cs="Arial"/>
          <w:sz w:val="22"/>
          <w:szCs w:val="22"/>
        </w:rPr>
        <w:t>y se mantendrá copia de estos para ser leídos por el representante de la Autoridad en caso de requerirlo.</w:t>
      </w:r>
      <w:r w:rsidRPr="00A870A6">
        <w:rPr>
          <w:rFonts w:ascii="Arial" w:hAnsi="Arial" w:cs="Arial"/>
          <w:sz w:val="22"/>
          <w:szCs w:val="22"/>
        </w:rPr>
        <w:t xml:space="preserve"> </w:t>
      </w:r>
      <w:r w:rsidR="003E15D1" w:rsidRPr="00A870A6">
        <w:rPr>
          <w:rFonts w:ascii="Arial" w:hAnsi="Arial" w:cs="Arial"/>
          <w:sz w:val="22"/>
          <w:szCs w:val="22"/>
        </w:rPr>
        <w:t>En ninguna circunstancia</w:t>
      </w:r>
      <w:r w:rsidRPr="00A870A6">
        <w:rPr>
          <w:rFonts w:ascii="Arial" w:hAnsi="Arial" w:cs="Arial"/>
          <w:sz w:val="22"/>
          <w:szCs w:val="22"/>
        </w:rPr>
        <w:t xml:space="preserve"> se cancelará, borrará, interceptará o cambiará ningún email </w:t>
      </w:r>
      <w:r w:rsidR="003E15D1">
        <w:rPr>
          <w:rFonts w:ascii="Arial" w:hAnsi="Arial" w:cs="Arial"/>
          <w:sz w:val="22"/>
          <w:szCs w:val="22"/>
        </w:rPr>
        <w:t>de ningún tipo, recibidos</w:t>
      </w:r>
      <w:r w:rsidRPr="00A870A6">
        <w:rPr>
          <w:rFonts w:ascii="Arial" w:hAnsi="Arial" w:cs="Arial"/>
          <w:sz w:val="22"/>
          <w:szCs w:val="22"/>
        </w:rPr>
        <w:t xml:space="preserve"> de los usuarios </w:t>
      </w:r>
      <w:r w:rsidR="003E15D1">
        <w:rPr>
          <w:rFonts w:ascii="Arial" w:hAnsi="Arial" w:cs="Arial"/>
          <w:sz w:val="22"/>
          <w:szCs w:val="22"/>
        </w:rPr>
        <w:t>y todos permanecerán en resguardo durante, al menos, 120 (ciento veinte) días.</w:t>
      </w:r>
    </w:p>
    <w:p w14:paraId="441C6D01" w14:textId="488AA260" w:rsidR="00B62EC3" w:rsidRPr="00A870A6" w:rsidRDefault="391DC493" w:rsidP="00C61850">
      <w:pPr>
        <w:rPr>
          <w:rFonts w:ascii="Arial" w:hAnsi="Arial" w:cs="Arial"/>
          <w:sz w:val="22"/>
          <w:szCs w:val="22"/>
        </w:rPr>
      </w:pPr>
      <w:r w:rsidRPr="391DC493">
        <w:rPr>
          <w:rFonts w:ascii="Arial" w:hAnsi="Arial" w:cs="Arial"/>
          <w:sz w:val="22"/>
          <w:szCs w:val="22"/>
        </w:rPr>
        <w:t>Las llamadas recibidas en el sistema telefónico o correos electrónicos recibidos en la página web que se tratan de quejas, sugerencias y comentarios serán cada uno asignado un número o código de identificación único y serán ingresados al sistema del Desarrollador para ser procesados y rastreados.</w:t>
      </w:r>
    </w:p>
    <w:p w14:paraId="44E637AF" w14:textId="77777777" w:rsidR="00B62EC3" w:rsidRPr="00A870A6" w:rsidRDefault="00B62EC3" w:rsidP="00C61850">
      <w:pPr>
        <w:rPr>
          <w:rFonts w:ascii="Arial" w:hAnsi="Arial" w:cs="Arial"/>
          <w:sz w:val="22"/>
          <w:szCs w:val="22"/>
        </w:rPr>
      </w:pPr>
      <w:r w:rsidRPr="00A870A6">
        <w:rPr>
          <w:rFonts w:ascii="Arial" w:hAnsi="Arial" w:cs="Arial"/>
          <w:sz w:val="22"/>
          <w:szCs w:val="22"/>
        </w:rPr>
        <w:t>El sitio de Internet ofrecerá instrucciones sobre el uso de sistema telefónico de información al viajero.</w:t>
      </w:r>
    </w:p>
    <w:p w14:paraId="12A26FF2" w14:textId="77777777" w:rsidR="00B62EC3" w:rsidRPr="00A870A6" w:rsidRDefault="00697DFD" w:rsidP="00C6185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responsable de diseñar, y mejorar conforme sea necesaria, tanto la infraestructura de sistema de información de voz como el Web, con el fin de adaptar al volumen de las llamadas reales y a los volúmenes de uso del sitio Web a través de la duración de la concesión.</w:t>
      </w:r>
    </w:p>
    <w:p w14:paraId="1C128E5F" w14:textId="77777777" w:rsidR="00B62EC3" w:rsidRPr="00A870A6" w:rsidRDefault="00B62EC3" w:rsidP="00C61850">
      <w:pPr>
        <w:rPr>
          <w:rFonts w:ascii="Arial" w:hAnsi="Arial" w:cs="Arial"/>
          <w:sz w:val="22"/>
          <w:szCs w:val="22"/>
        </w:rPr>
      </w:pPr>
      <w:r w:rsidRPr="00A870A6">
        <w:rPr>
          <w:rFonts w:ascii="Arial" w:hAnsi="Arial" w:cs="Arial"/>
          <w:sz w:val="22"/>
          <w:szCs w:val="22"/>
        </w:rPr>
        <w:t>El sistema de llamadas telefónicas estará disponible para usuarios de teléfonos celulares y usuarios de líneas fijas. La llamada del usuario tendrá como costo al usuario únicamente los cargos por su llamada del proveedor de su servicio telefónico fijo y celular.</w:t>
      </w:r>
    </w:p>
    <w:p w14:paraId="1A8420BF" w14:textId="77777777" w:rsidR="00B62EC3" w:rsidRPr="00A870A6" w:rsidRDefault="00B62EC3" w:rsidP="00C61850">
      <w:pPr>
        <w:rPr>
          <w:rFonts w:ascii="Arial" w:hAnsi="Arial" w:cs="Arial"/>
          <w:sz w:val="22"/>
          <w:szCs w:val="22"/>
        </w:rPr>
      </w:pPr>
      <w:r w:rsidRPr="00A870A6">
        <w:rPr>
          <w:rFonts w:ascii="Arial" w:hAnsi="Arial" w:cs="Arial"/>
          <w:sz w:val="22"/>
          <w:szCs w:val="22"/>
        </w:rPr>
        <w:t>El sitio de Internet de información al viajero estará disponible para todos los usuarios de Internet sin costo.</w:t>
      </w:r>
    </w:p>
    <w:p w14:paraId="006C47DA" w14:textId="4862BEEB" w:rsidR="00B62EC3" w:rsidRPr="00A870A6" w:rsidRDefault="00B62EC3" w:rsidP="00C61850">
      <w:pPr>
        <w:rPr>
          <w:rFonts w:ascii="Arial" w:hAnsi="Arial" w:cs="Arial"/>
          <w:sz w:val="22"/>
          <w:szCs w:val="22"/>
        </w:rPr>
      </w:pPr>
      <w:r w:rsidRPr="00A870A6">
        <w:rPr>
          <w:rFonts w:ascii="Arial" w:hAnsi="Arial" w:cs="Arial"/>
          <w:sz w:val="22"/>
          <w:szCs w:val="22"/>
        </w:rPr>
        <w:t>Ambos, el sistema de llamada telefónica y el de Internet tendrán una disponibilidad de veinticuatro (24) horas diarias los siete (7) días de la semana, con una disponibilidad del al menos 99.8</w:t>
      </w:r>
      <w:r w:rsidRPr="00A870A6">
        <w:rPr>
          <w:rFonts w:ascii="Arial" w:hAnsi="Arial" w:cs="Arial"/>
          <w:spacing w:val="-13"/>
          <w:sz w:val="22"/>
          <w:szCs w:val="22"/>
        </w:rPr>
        <w:t xml:space="preserve"> </w:t>
      </w:r>
      <w:r w:rsidRPr="00A870A6">
        <w:rPr>
          <w:rFonts w:ascii="Arial" w:hAnsi="Arial" w:cs="Arial"/>
          <w:sz w:val="22"/>
          <w:szCs w:val="22"/>
        </w:rPr>
        <w:t>%.</w:t>
      </w:r>
    </w:p>
    <w:p w14:paraId="07F64D54" w14:textId="77777777" w:rsidR="00B62EC3" w:rsidRPr="00A870A6" w:rsidRDefault="00B62EC3" w:rsidP="00C61850">
      <w:pPr>
        <w:rPr>
          <w:rFonts w:ascii="Arial" w:hAnsi="Arial" w:cs="Arial"/>
          <w:sz w:val="22"/>
          <w:szCs w:val="22"/>
        </w:rPr>
      </w:pPr>
      <w:r w:rsidRPr="00A870A6">
        <w:rPr>
          <w:rFonts w:ascii="Arial" w:hAnsi="Arial" w:cs="Arial"/>
          <w:sz w:val="22"/>
          <w:szCs w:val="22"/>
        </w:rPr>
        <w:t>De igual manera, ambos sistemas, tanto el sistema de llamada telefónica y el de Internet estarán disponibles en idioma español para todas sus funciones.</w:t>
      </w:r>
    </w:p>
    <w:p w14:paraId="3B71883F" w14:textId="72771BCF" w:rsidR="00B62EC3" w:rsidRPr="00A870A6" w:rsidRDefault="00B62EC3" w:rsidP="00C61850">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 xml:space="preserve">Desarrollador </w:t>
      </w:r>
      <w:r w:rsidRPr="00A870A6">
        <w:rPr>
          <w:rFonts w:ascii="Arial" w:hAnsi="Arial" w:cs="Arial"/>
          <w:sz w:val="22"/>
          <w:szCs w:val="22"/>
        </w:rPr>
        <w:t>llevará medidas de uso y desempeño de manera regular, incluyendo</w:t>
      </w:r>
      <w:r w:rsidR="00FA7342">
        <w:rPr>
          <w:rFonts w:ascii="Arial" w:hAnsi="Arial" w:cs="Arial"/>
          <w:sz w:val="22"/>
          <w:szCs w:val="22"/>
        </w:rPr>
        <w:t>,</w:t>
      </w:r>
      <w:r w:rsidRPr="00A870A6">
        <w:rPr>
          <w:rFonts w:ascii="Arial" w:hAnsi="Arial" w:cs="Arial"/>
          <w:sz w:val="22"/>
          <w:szCs w:val="22"/>
        </w:rPr>
        <w:t xml:space="preserve"> pero no exclusivamente las siguientes:</w:t>
      </w:r>
    </w:p>
    <w:p w14:paraId="28C25E4A"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el sistema de llamadas telefónicas:</w:t>
      </w:r>
    </w:p>
    <w:p w14:paraId="2F4B8C4F"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Llamadas por mes.</w:t>
      </w:r>
    </w:p>
    <w:p w14:paraId="3546CF33"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Día de mayor número de llamadas.</w:t>
      </w:r>
    </w:p>
    <w:p w14:paraId="1C47E755"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Contabilidad de número de llamadas del día pico.</w:t>
      </w:r>
    </w:p>
    <w:p w14:paraId="3507F78C"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Hora pico de llamadas.</w:t>
      </w:r>
    </w:p>
    <w:p w14:paraId="184608C0"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Contabilidad de número de llamadas en la hora pico.</w:t>
      </w:r>
    </w:p>
    <w:p w14:paraId="2595FA77"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Promedio de duración de las llamadas.</w:t>
      </w:r>
    </w:p>
    <w:p w14:paraId="542569A4"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Reportes de incidentes.</w:t>
      </w:r>
    </w:p>
    <w:p w14:paraId="799BA870"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Comentarios.</w:t>
      </w:r>
    </w:p>
    <w:p w14:paraId="06971CD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4199245"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lastRenderedPageBreak/>
        <w:t>Para el sitio de Internet:</w:t>
      </w:r>
    </w:p>
    <w:p w14:paraId="646185CE"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Visitas únicas por mes</w:t>
      </w:r>
    </w:p>
    <w:p w14:paraId="1BDD6873"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Vistas de la página por mes</w:t>
      </w:r>
    </w:p>
    <w:p w14:paraId="2807AC00"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Día pico de visita al sitio</w:t>
      </w:r>
    </w:p>
    <w:p w14:paraId="71263D6E"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Contabilidad de visitas del día pico</w:t>
      </w:r>
    </w:p>
    <w:p w14:paraId="1365D653"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Hora pico de visita</w:t>
      </w:r>
    </w:p>
    <w:p w14:paraId="13519219"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Contabilidad de visitas en la hora</w:t>
      </w:r>
    </w:p>
    <w:p w14:paraId="2A1F701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DEB15C4"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el Centro de Atención a Usuarios:</w:t>
      </w:r>
    </w:p>
    <w:p w14:paraId="2B2B0D96"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Vistas de la página por mes</w:t>
      </w:r>
    </w:p>
    <w:p w14:paraId="7D10F71E"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Estadística de visitas al sitio</w:t>
      </w:r>
    </w:p>
    <w:p w14:paraId="56B5068A"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Reportes de incidentes</w:t>
      </w:r>
    </w:p>
    <w:p w14:paraId="46EB1DF2"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Estadística del tipo de comentarios</w:t>
      </w:r>
    </w:p>
    <w:p w14:paraId="38C25F7F"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Estadística del seguimiento y conclusión de los comentarios</w:t>
      </w:r>
    </w:p>
    <w:p w14:paraId="03EFCA4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42AFCA4" w14:textId="14A09A3F" w:rsidR="00B62EC3" w:rsidRPr="00A870A6" w:rsidRDefault="391DC493" w:rsidP="00C61850">
      <w:pPr>
        <w:rPr>
          <w:rFonts w:ascii="Arial" w:hAnsi="Arial" w:cs="Arial"/>
          <w:sz w:val="22"/>
          <w:szCs w:val="22"/>
        </w:rPr>
      </w:pPr>
      <w:r w:rsidRPr="391DC493">
        <w:rPr>
          <w:rFonts w:ascii="Arial" w:hAnsi="Arial" w:cs="Arial"/>
          <w:sz w:val="22"/>
          <w:szCs w:val="22"/>
        </w:rPr>
        <w:t xml:space="preserve">El Desarrollador en todos los casos cuidará la privacidad de las personas que llamen. La venta o publicación de números telefónicos de personas que llamen o de cualquier otro dato de identificación de </w:t>
      </w:r>
      <w:r w:rsidR="00FA7342" w:rsidRPr="391DC493">
        <w:rPr>
          <w:rFonts w:ascii="Arial" w:hAnsi="Arial" w:cs="Arial"/>
          <w:sz w:val="22"/>
          <w:szCs w:val="22"/>
        </w:rPr>
        <w:t>estos</w:t>
      </w:r>
      <w:r w:rsidRPr="391DC493">
        <w:rPr>
          <w:rFonts w:ascii="Arial" w:hAnsi="Arial" w:cs="Arial"/>
          <w:sz w:val="22"/>
          <w:szCs w:val="22"/>
        </w:rPr>
        <w:t xml:space="preserve"> está prohibida, </w:t>
      </w:r>
      <w:r w:rsidR="00FA7342" w:rsidRPr="391DC493">
        <w:rPr>
          <w:rFonts w:ascii="Arial" w:hAnsi="Arial" w:cs="Arial"/>
          <w:sz w:val="22"/>
          <w:szCs w:val="22"/>
        </w:rPr>
        <w:t>de acuerdo con</w:t>
      </w:r>
      <w:r w:rsidRPr="391DC493">
        <w:rPr>
          <w:rFonts w:ascii="Arial" w:hAnsi="Arial" w:cs="Arial"/>
          <w:sz w:val="22"/>
          <w:szCs w:val="22"/>
        </w:rPr>
        <w:t xml:space="preserve"> la Ley de Protección de Datos Personales.</w:t>
      </w:r>
    </w:p>
    <w:p w14:paraId="077DB84E" w14:textId="6498DD43" w:rsidR="00B62EC3" w:rsidRPr="00A870A6" w:rsidRDefault="00B62EC3" w:rsidP="00C61850">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 implementará</w:t>
      </w:r>
      <w:r w:rsidRPr="00A870A6">
        <w:rPr>
          <w:rFonts w:ascii="Arial" w:hAnsi="Arial" w:cs="Arial"/>
          <w:sz w:val="22"/>
          <w:szCs w:val="22"/>
        </w:rPr>
        <w:t xml:space="preserve"> procedimientos de operaciones estándar para el manejo de las llamadas de reporte de incidentes y accidentes al</w:t>
      </w:r>
      <w:r w:rsidRPr="00A870A6">
        <w:rPr>
          <w:rFonts w:ascii="Arial" w:hAnsi="Arial" w:cs="Arial"/>
          <w:spacing w:val="-19"/>
          <w:sz w:val="22"/>
          <w:szCs w:val="22"/>
        </w:rPr>
        <w:t xml:space="preserve"> </w:t>
      </w:r>
      <w:r w:rsidRPr="00A870A6">
        <w:rPr>
          <w:rFonts w:ascii="Arial" w:hAnsi="Arial" w:cs="Arial"/>
          <w:sz w:val="22"/>
          <w:szCs w:val="22"/>
        </w:rPr>
        <w:t>CCO.</w:t>
      </w:r>
    </w:p>
    <w:p w14:paraId="58565B22" w14:textId="14ED1B6A" w:rsidR="00B62EC3" w:rsidRPr="00A870A6" w:rsidRDefault="391DC493" w:rsidP="00C61850">
      <w:pPr>
        <w:rPr>
          <w:rFonts w:ascii="Arial" w:hAnsi="Arial" w:cs="Arial"/>
          <w:sz w:val="22"/>
          <w:szCs w:val="22"/>
        </w:rPr>
      </w:pPr>
      <w:r w:rsidRPr="391DC493">
        <w:rPr>
          <w:rFonts w:ascii="Arial" w:hAnsi="Arial" w:cs="Arial"/>
          <w:sz w:val="22"/>
          <w:szCs w:val="22"/>
        </w:rPr>
        <w:t>El servidor de este sistema estará físicamente protegido en la sala de cómputo y telecomunicaciones del CCO con acceso restringido únicamente a aquellos individuos que brindar apoyo técnico al servidor o a sus dispositivos periféricos.</w:t>
      </w:r>
    </w:p>
    <w:p w14:paraId="58C729D2" w14:textId="77777777" w:rsidR="00B62EC3" w:rsidRPr="00A870A6" w:rsidRDefault="00B62EC3" w:rsidP="00C61850">
      <w:pPr>
        <w:rPr>
          <w:rFonts w:ascii="Arial" w:hAnsi="Arial" w:cs="Arial"/>
          <w:sz w:val="22"/>
          <w:szCs w:val="22"/>
        </w:rPr>
      </w:pPr>
      <w:r w:rsidRPr="00A870A6">
        <w:rPr>
          <w:rFonts w:ascii="Arial" w:hAnsi="Arial" w:cs="Arial"/>
          <w:sz w:val="22"/>
          <w:szCs w:val="22"/>
        </w:rPr>
        <w:t>El servidor permanecerá conectado a un suministro de energía no-interrumpible, como se indica en la especificación del CCO.</w:t>
      </w:r>
    </w:p>
    <w:p w14:paraId="5F96A72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D5877E9" w14:textId="77777777" w:rsidR="00C61850"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53" w:name="_Toc31906225"/>
      <w:bookmarkStart w:id="154" w:name="_Toc34301474"/>
      <w:bookmarkStart w:id="155" w:name="_Toc42568480"/>
      <w:r w:rsidRPr="391DC493">
        <w:rPr>
          <w:rFonts w:ascii="Arial" w:eastAsia="Arial Narrow" w:hAnsi="Arial" w:cs="Arial"/>
          <w:color w:val="auto"/>
          <w:sz w:val="22"/>
          <w:szCs w:val="22"/>
        </w:rPr>
        <w:t>Subsistema de servicio telefónico de emergencias SOS.</w:t>
      </w:r>
      <w:bookmarkEnd w:id="153"/>
      <w:bookmarkEnd w:id="154"/>
      <w:bookmarkEnd w:id="155"/>
      <w:r w:rsidRPr="391DC493">
        <w:rPr>
          <w:rFonts w:ascii="Arial" w:eastAsia="Arial Narrow" w:hAnsi="Arial" w:cs="Arial"/>
          <w:color w:val="auto"/>
          <w:sz w:val="22"/>
          <w:szCs w:val="22"/>
        </w:rPr>
        <w:t xml:space="preserve"> </w:t>
      </w:r>
    </w:p>
    <w:p w14:paraId="2E0AC87A" w14:textId="77777777" w:rsidR="00B62EC3" w:rsidRPr="00A870A6" w:rsidRDefault="00B62EC3" w:rsidP="00C61850">
      <w:pPr>
        <w:rPr>
          <w:rFonts w:ascii="Arial" w:hAnsi="Arial" w:cs="Arial"/>
          <w:b/>
          <w:sz w:val="22"/>
          <w:szCs w:val="22"/>
        </w:rPr>
      </w:pPr>
      <w:r w:rsidRPr="00A870A6">
        <w:rPr>
          <w:rFonts w:ascii="Arial" w:eastAsia="Arial Narrow" w:hAnsi="Arial" w:cs="Arial"/>
          <w:b/>
          <w:sz w:val="22"/>
          <w:szCs w:val="22"/>
        </w:rPr>
        <w:t>Objetivos</w:t>
      </w:r>
      <w:r w:rsidRPr="00A870A6">
        <w:rPr>
          <w:rFonts w:ascii="Arial" w:hAnsi="Arial" w:cs="Arial"/>
          <w:b/>
          <w:spacing w:val="-6"/>
          <w:sz w:val="22"/>
          <w:szCs w:val="22"/>
        </w:rPr>
        <w:t xml:space="preserve"> </w:t>
      </w:r>
      <w:r w:rsidRPr="00A870A6">
        <w:rPr>
          <w:rFonts w:ascii="Arial" w:hAnsi="Arial" w:cs="Arial"/>
          <w:b/>
          <w:sz w:val="22"/>
          <w:szCs w:val="22"/>
        </w:rPr>
        <w:t>Operacionales.</w:t>
      </w:r>
    </w:p>
    <w:p w14:paraId="723ED1DE" w14:textId="0FDE9156" w:rsidR="00B62EC3" w:rsidRPr="00A870A6" w:rsidRDefault="00B62EC3" w:rsidP="00C61850">
      <w:pPr>
        <w:rPr>
          <w:rFonts w:ascii="Arial" w:hAnsi="Arial" w:cs="Arial"/>
          <w:sz w:val="22"/>
          <w:szCs w:val="22"/>
        </w:rPr>
      </w:pPr>
      <w:r w:rsidRPr="00A870A6">
        <w:rPr>
          <w:rFonts w:ascii="Arial" w:hAnsi="Arial" w:cs="Arial"/>
          <w:sz w:val="22"/>
          <w:szCs w:val="22"/>
        </w:rPr>
        <w:t xml:space="preserve">El teléfono de Emergencia S.O.S. es un dispositivo de seguridad que se instala en </w:t>
      </w:r>
      <w:r w:rsidR="5385196E" w:rsidRPr="00A870A6">
        <w:rPr>
          <w:rFonts w:ascii="Arial" w:hAnsi="Arial" w:cs="Arial"/>
          <w:sz w:val="22"/>
          <w:szCs w:val="22"/>
        </w:rPr>
        <w:t>Carretera</w:t>
      </w:r>
      <w:r w:rsidRPr="00A870A6">
        <w:rPr>
          <w:rFonts w:ascii="Arial" w:hAnsi="Arial" w:cs="Arial"/>
          <w:sz w:val="22"/>
          <w:szCs w:val="22"/>
        </w:rPr>
        <w:t xml:space="preserve">s para que el usuario del camino tenga la facilidad de pedir auxilio </w:t>
      </w:r>
      <w:r w:rsidR="00FA7342">
        <w:rPr>
          <w:rFonts w:ascii="Arial" w:hAnsi="Arial" w:cs="Arial"/>
          <w:sz w:val="22"/>
          <w:szCs w:val="22"/>
        </w:rPr>
        <w:t xml:space="preserve">a los usuarios por cualquier motivo, </w:t>
      </w:r>
      <w:r w:rsidRPr="00A870A6">
        <w:rPr>
          <w:rFonts w:ascii="Arial" w:hAnsi="Arial" w:cs="Arial"/>
          <w:sz w:val="22"/>
          <w:szCs w:val="22"/>
        </w:rPr>
        <w:t xml:space="preserve">ya sea por fallas mecánicas en el vehículo o por la presencia de un accidente de tránsito; así como para informar a la estación más cercana de alguna irregularidad ocurrida en la </w:t>
      </w:r>
      <w:r w:rsidR="70AFCDBA" w:rsidRPr="00A870A6">
        <w:rPr>
          <w:rFonts w:ascii="Arial" w:hAnsi="Arial" w:cs="Arial"/>
          <w:sz w:val="22"/>
          <w:szCs w:val="22"/>
        </w:rPr>
        <w:t>Carretera</w:t>
      </w:r>
      <w:r w:rsidRPr="00A870A6">
        <w:rPr>
          <w:rFonts w:ascii="Arial" w:hAnsi="Arial" w:cs="Arial"/>
          <w:sz w:val="22"/>
          <w:szCs w:val="22"/>
        </w:rPr>
        <w:t xml:space="preserve"> por donde transita. Los teléfonos del sistema telefónico de emergencia SOS serán ubicados a lo largo de los Tramos Carreteros para ofrecer comunicación entre los usuarios de la </w:t>
      </w:r>
      <w:r w:rsidR="3B6DC345" w:rsidRPr="00A870A6">
        <w:rPr>
          <w:rFonts w:ascii="Arial" w:hAnsi="Arial" w:cs="Arial"/>
          <w:sz w:val="22"/>
          <w:szCs w:val="22"/>
        </w:rPr>
        <w:t>Carretera</w:t>
      </w:r>
      <w:r w:rsidRPr="00A870A6">
        <w:rPr>
          <w:rFonts w:ascii="Arial" w:hAnsi="Arial" w:cs="Arial"/>
          <w:sz w:val="22"/>
          <w:szCs w:val="22"/>
        </w:rPr>
        <w:t xml:space="preserve"> y el CCO según la normatividad que tiene la SCT para</w:t>
      </w:r>
      <w:r w:rsidRPr="00A870A6">
        <w:rPr>
          <w:rFonts w:ascii="Arial" w:hAnsi="Arial" w:cs="Arial"/>
          <w:spacing w:val="-4"/>
          <w:sz w:val="22"/>
          <w:szCs w:val="22"/>
        </w:rPr>
        <w:t xml:space="preserve"> </w:t>
      </w:r>
      <w:r w:rsidRPr="00A870A6">
        <w:rPr>
          <w:rFonts w:ascii="Arial" w:hAnsi="Arial" w:cs="Arial"/>
          <w:sz w:val="22"/>
          <w:szCs w:val="22"/>
        </w:rPr>
        <w:t>ellos.</w:t>
      </w:r>
    </w:p>
    <w:p w14:paraId="5B95CD1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8C72F4B" w14:textId="77777777" w:rsidR="00B62EC3" w:rsidRPr="00A870A6" w:rsidRDefault="00B62EC3" w:rsidP="00C61850">
      <w:pPr>
        <w:rPr>
          <w:rFonts w:ascii="Arial" w:eastAsia="Arial Narrow" w:hAnsi="Arial" w:cs="Arial"/>
          <w:b/>
          <w:sz w:val="22"/>
          <w:szCs w:val="22"/>
        </w:rPr>
      </w:pPr>
      <w:r w:rsidRPr="00A870A6">
        <w:rPr>
          <w:rFonts w:ascii="Arial" w:eastAsia="Arial Narrow" w:hAnsi="Arial" w:cs="Arial"/>
          <w:b/>
          <w:sz w:val="22"/>
          <w:szCs w:val="22"/>
        </w:rPr>
        <w:t>Equipo y Materiales.</w:t>
      </w:r>
    </w:p>
    <w:p w14:paraId="717FEFDB" w14:textId="77777777" w:rsidR="00B62EC3" w:rsidRPr="00A870A6" w:rsidRDefault="00B62EC3" w:rsidP="00C61850">
      <w:pPr>
        <w:rPr>
          <w:rFonts w:ascii="Arial" w:hAnsi="Arial" w:cs="Arial"/>
          <w:sz w:val="22"/>
          <w:szCs w:val="22"/>
        </w:rPr>
      </w:pPr>
      <w:r w:rsidRPr="00A870A6">
        <w:rPr>
          <w:rFonts w:ascii="Arial" w:hAnsi="Arial" w:cs="Arial"/>
          <w:sz w:val="22"/>
          <w:szCs w:val="22"/>
        </w:rPr>
        <w:t>Todo el equipo del sistema telefónico de emergencia SOS, incluyendo los teléfonos, equipos de comunicación, el señalamiento del sistema, etc. cumplirá con lo indicado por la SCT para este sistema.</w:t>
      </w:r>
    </w:p>
    <w:p w14:paraId="6C86E292" w14:textId="77777777" w:rsidR="00B62EC3" w:rsidRPr="00A870A6" w:rsidRDefault="00B62EC3" w:rsidP="00C61850">
      <w:pPr>
        <w:rPr>
          <w:rFonts w:ascii="Arial" w:hAnsi="Arial" w:cs="Arial"/>
          <w:sz w:val="22"/>
          <w:szCs w:val="22"/>
        </w:rPr>
      </w:pPr>
      <w:r w:rsidRPr="00A870A6">
        <w:rPr>
          <w:rFonts w:ascii="Arial" w:hAnsi="Arial" w:cs="Arial"/>
          <w:sz w:val="22"/>
          <w:szCs w:val="22"/>
        </w:rPr>
        <w:t>Cualquier llamada realizada de un teléfono SOS en un Tramo Carretero se comunicará directamente con el CCO. El sistema tendrá una disponibilidad de veinticuatro (24) horas diarias los siete (7) días de la semana, con una disponibilidad del 99%.</w:t>
      </w:r>
    </w:p>
    <w:p w14:paraId="71AE0EDC" w14:textId="62F97DD9" w:rsidR="00B62EC3" w:rsidRPr="00A870A6" w:rsidRDefault="00B62EC3" w:rsidP="00C61850">
      <w:pPr>
        <w:rPr>
          <w:rFonts w:ascii="Arial" w:hAnsi="Arial" w:cs="Arial"/>
          <w:sz w:val="22"/>
          <w:szCs w:val="22"/>
        </w:rPr>
      </w:pPr>
      <w:r w:rsidRPr="00A870A6">
        <w:rPr>
          <w:rFonts w:ascii="Arial" w:hAnsi="Arial" w:cs="Arial"/>
          <w:sz w:val="22"/>
          <w:szCs w:val="22"/>
        </w:rPr>
        <w:lastRenderedPageBreak/>
        <w:t xml:space="preserve">Los teléfonos de emergencia SOS se colocarán a lo largo de la </w:t>
      </w:r>
      <w:r w:rsidR="004B0145">
        <w:rPr>
          <w:rFonts w:ascii="Arial" w:hAnsi="Arial" w:cs="Arial"/>
          <w:sz w:val="22"/>
          <w:szCs w:val="22"/>
        </w:rPr>
        <w:t>Carretera</w:t>
      </w:r>
      <w:r w:rsidRPr="00A870A6">
        <w:rPr>
          <w:rFonts w:ascii="Arial" w:hAnsi="Arial" w:cs="Arial"/>
          <w:sz w:val="22"/>
          <w:szCs w:val="22"/>
        </w:rPr>
        <w:t xml:space="preserve"> a una distancia de dos y medio (2.5) kilómetros entre sí</w:t>
      </w:r>
      <w:r w:rsidR="00FA7342">
        <w:rPr>
          <w:rFonts w:ascii="Arial" w:hAnsi="Arial" w:cs="Arial"/>
          <w:sz w:val="22"/>
          <w:szCs w:val="22"/>
        </w:rPr>
        <w:t xml:space="preserve"> en ambos </w:t>
      </w:r>
      <w:r w:rsidRPr="00A870A6">
        <w:rPr>
          <w:rFonts w:ascii="Arial" w:hAnsi="Arial" w:cs="Arial"/>
          <w:sz w:val="22"/>
          <w:szCs w:val="22"/>
        </w:rPr>
        <w:t>lado</w:t>
      </w:r>
      <w:r w:rsidR="00FA7342">
        <w:rPr>
          <w:rFonts w:ascii="Arial" w:hAnsi="Arial" w:cs="Arial"/>
          <w:sz w:val="22"/>
          <w:szCs w:val="22"/>
        </w:rPr>
        <w:t>s</w:t>
      </w:r>
      <w:r w:rsidRPr="00A870A6">
        <w:rPr>
          <w:rFonts w:ascii="Arial" w:hAnsi="Arial" w:cs="Arial"/>
          <w:sz w:val="22"/>
          <w:szCs w:val="22"/>
        </w:rPr>
        <w:t xml:space="preserve"> de la </w:t>
      </w:r>
      <w:r w:rsidR="004B0145">
        <w:rPr>
          <w:rFonts w:ascii="Arial" w:hAnsi="Arial" w:cs="Arial"/>
          <w:sz w:val="22"/>
          <w:szCs w:val="22"/>
        </w:rPr>
        <w:t>Carretera</w:t>
      </w:r>
      <w:r w:rsidRPr="00A870A6">
        <w:rPr>
          <w:rFonts w:ascii="Arial" w:hAnsi="Arial" w:cs="Arial"/>
          <w:sz w:val="22"/>
          <w:szCs w:val="22"/>
        </w:rPr>
        <w:t>.</w:t>
      </w:r>
    </w:p>
    <w:p w14:paraId="573AAD4D" w14:textId="77777777" w:rsidR="00B62EC3" w:rsidRPr="00A870A6" w:rsidRDefault="00B62EC3" w:rsidP="00C61850">
      <w:pPr>
        <w:rPr>
          <w:rFonts w:ascii="Arial" w:hAnsi="Arial" w:cs="Arial"/>
          <w:sz w:val="22"/>
          <w:szCs w:val="22"/>
        </w:rPr>
      </w:pPr>
      <w:r w:rsidRPr="00A870A6">
        <w:rPr>
          <w:rFonts w:ascii="Arial" w:hAnsi="Arial" w:cs="Arial"/>
          <w:sz w:val="22"/>
          <w:szCs w:val="22"/>
        </w:rPr>
        <w:t>Los teléfonos de emergencia SOS se fijarán en postes, colocados a una distancia de tres (3) metros de la orilla del acotamiento, y a una altura de 1.20m</w:t>
      </w:r>
    </w:p>
    <w:p w14:paraId="6003E021" w14:textId="620F5427" w:rsidR="00B62EC3" w:rsidRPr="00A870A6" w:rsidRDefault="00B62EC3" w:rsidP="00C61850">
      <w:pPr>
        <w:rPr>
          <w:rFonts w:ascii="Arial" w:hAnsi="Arial" w:cs="Arial"/>
          <w:sz w:val="22"/>
          <w:szCs w:val="22"/>
        </w:rPr>
      </w:pPr>
      <w:r w:rsidRPr="00A870A6">
        <w:rPr>
          <w:rFonts w:ascii="Arial" w:hAnsi="Arial" w:cs="Arial"/>
          <w:sz w:val="22"/>
          <w:szCs w:val="22"/>
        </w:rPr>
        <w:t xml:space="preserve">Se instalarán señales fijas, para informar a los usuarios de la </w:t>
      </w:r>
      <w:r w:rsidR="000F6260">
        <w:rPr>
          <w:rFonts w:ascii="Arial" w:hAnsi="Arial" w:cs="Arial"/>
          <w:sz w:val="22"/>
          <w:szCs w:val="22"/>
        </w:rPr>
        <w:t>Carretera</w:t>
      </w:r>
      <w:r w:rsidRPr="00A870A6">
        <w:rPr>
          <w:rFonts w:ascii="Arial" w:hAnsi="Arial" w:cs="Arial"/>
          <w:sz w:val="22"/>
          <w:szCs w:val="22"/>
        </w:rPr>
        <w:t xml:space="preserve"> de la existencia de cada teléfono de emergencia SOS, a través de señalamiento vertical. El señalamiento usado cumplirá con la norma NOM-034- SCT2-2011, Señalamiento horizontal y vertical de carreteras y vialidades</w:t>
      </w:r>
      <w:r w:rsidRPr="00A870A6">
        <w:rPr>
          <w:rFonts w:ascii="Arial" w:hAnsi="Arial" w:cs="Arial"/>
          <w:spacing w:val="-16"/>
          <w:sz w:val="22"/>
          <w:szCs w:val="22"/>
        </w:rPr>
        <w:t xml:space="preserve"> </w:t>
      </w:r>
      <w:r w:rsidRPr="00A870A6">
        <w:rPr>
          <w:rFonts w:ascii="Arial" w:hAnsi="Arial" w:cs="Arial"/>
          <w:sz w:val="22"/>
          <w:szCs w:val="22"/>
        </w:rPr>
        <w:t>urbanas.</w:t>
      </w:r>
    </w:p>
    <w:p w14:paraId="5220BBB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A50CA3A"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56" w:name="_Toc31906226"/>
      <w:bookmarkStart w:id="157" w:name="_Toc34301475"/>
      <w:bookmarkStart w:id="158" w:name="_Toc42568481"/>
      <w:r w:rsidRPr="391DC493">
        <w:rPr>
          <w:rFonts w:ascii="Arial" w:eastAsia="Arial Narrow" w:hAnsi="Arial" w:cs="Arial"/>
          <w:color w:val="auto"/>
          <w:sz w:val="22"/>
          <w:szCs w:val="22"/>
        </w:rPr>
        <w:t>Subsistema de telecomunicaciones y electricidad.</w:t>
      </w:r>
      <w:bookmarkEnd w:id="156"/>
      <w:bookmarkEnd w:id="157"/>
      <w:bookmarkEnd w:id="158"/>
    </w:p>
    <w:p w14:paraId="46A97AF7" w14:textId="77777777" w:rsidR="00B62EC3" w:rsidRPr="00A870A6" w:rsidRDefault="00B62EC3" w:rsidP="00C61850">
      <w:pPr>
        <w:rPr>
          <w:rFonts w:ascii="Arial" w:eastAsia="Arial Narrow" w:hAnsi="Arial" w:cs="Arial"/>
          <w:b/>
          <w:sz w:val="22"/>
          <w:szCs w:val="22"/>
        </w:rPr>
      </w:pPr>
      <w:r w:rsidRPr="00A870A6">
        <w:rPr>
          <w:rFonts w:ascii="Arial" w:eastAsia="Arial Narrow" w:hAnsi="Arial" w:cs="Arial"/>
          <w:b/>
          <w:sz w:val="22"/>
          <w:szCs w:val="22"/>
        </w:rPr>
        <w:t>Objetivos Operacionales.</w:t>
      </w:r>
    </w:p>
    <w:p w14:paraId="38B319FA" w14:textId="77777777" w:rsidR="00B62EC3" w:rsidRPr="00A870A6" w:rsidRDefault="00B62EC3" w:rsidP="00C61850">
      <w:pPr>
        <w:rPr>
          <w:rFonts w:ascii="Arial" w:hAnsi="Arial" w:cs="Arial"/>
          <w:sz w:val="22"/>
          <w:szCs w:val="22"/>
        </w:rPr>
      </w:pPr>
      <w:r w:rsidRPr="00A870A6">
        <w:rPr>
          <w:rFonts w:ascii="Arial" w:hAnsi="Arial" w:cs="Arial"/>
          <w:sz w:val="22"/>
          <w:szCs w:val="22"/>
        </w:rPr>
        <w:t>Esta sección identifica los requerimientos para diseñar, equipar, instalar, operar y mantener un sistema de telecomunicaciones para la implementación del CCO y el Sistema ITS.</w:t>
      </w:r>
    </w:p>
    <w:p w14:paraId="051E4071" w14:textId="09FA46DA" w:rsidR="00B62EC3" w:rsidRPr="00A870A6" w:rsidRDefault="391DC493" w:rsidP="00C61850">
      <w:pPr>
        <w:rPr>
          <w:rFonts w:ascii="Arial" w:hAnsi="Arial" w:cs="Arial"/>
          <w:sz w:val="22"/>
          <w:szCs w:val="22"/>
        </w:rPr>
      </w:pPr>
      <w:r w:rsidRPr="391DC493">
        <w:rPr>
          <w:rFonts w:ascii="Arial" w:hAnsi="Arial" w:cs="Arial"/>
          <w:sz w:val="22"/>
          <w:szCs w:val="22"/>
        </w:rPr>
        <w:t>El sistema de telecomunicaciones estará disponible y en total operación todo el tiempo. Ninguna parte del sistema puede estar inoperable por un periodo de tiempo significativo. El Mantenimiento preventivo y correctivo para cada componente individual y para el sistema en su totalidad será realizada por el Desarrollador durante la duración entera de la concesión en total acuerdo con el Plan de Mantenimiento aprobado para este proyecto.</w:t>
      </w:r>
    </w:p>
    <w:p w14:paraId="060D96D6" w14:textId="46AEFF8B" w:rsidR="00B62EC3" w:rsidRPr="00A870A6" w:rsidRDefault="00B62EC3" w:rsidP="00C61850">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 xml:space="preserve">Desarrollador </w:t>
      </w:r>
      <w:r w:rsidRPr="00A870A6">
        <w:rPr>
          <w:rFonts w:ascii="Arial" w:hAnsi="Arial" w:cs="Arial"/>
          <w:sz w:val="22"/>
          <w:szCs w:val="22"/>
        </w:rPr>
        <w:t>ofrecerá sistema(s) de telecomunicaciones entre los dispositivos ITS y el CCO para el control de todos los dispositivos ITS en tiempo real desde el CCO (comunicación</w:t>
      </w:r>
      <w:r w:rsidRPr="00A870A6">
        <w:rPr>
          <w:rFonts w:ascii="Arial" w:hAnsi="Arial" w:cs="Arial"/>
          <w:spacing w:val="-7"/>
          <w:sz w:val="22"/>
          <w:szCs w:val="22"/>
        </w:rPr>
        <w:t xml:space="preserve"> </w:t>
      </w:r>
      <w:r w:rsidRPr="00A870A6">
        <w:rPr>
          <w:rFonts w:ascii="Arial" w:hAnsi="Arial" w:cs="Arial"/>
          <w:sz w:val="22"/>
          <w:szCs w:val="22"/>
        </w:rPr>
        <w:t>campo-a-centro).</w:t>
      </w:r>
    </w:p>
    <w:p w14:paraId="0C69B7E7" w14:textId="4441511D" w:rsidR="00B62EC3" w:rsidRPr="00A870A6" w:rsidRDefault="00697DFD" w:rsidP="00C6185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ofrecerá sistema(s) de telecomunicaciones entre los dispositivos ITS y otros dispositivos ITS y/o los centros de comunicación de campo (comunicación</w:t>
      </w:r>
      <w:r w:rsidR="00B62EC3" w:rsidRPr="00A870A6">
        <w:rPr>
          <w:rFonts w:ascii="Arial" w:hAnsi="Arial" w:cs="Arial"/>
          <w:spacing w:val="-9"/>
          <w:sz w:val="22"/>
          <w:szCs w:val="22"/>
        </w:rPr>
        <w:t xml:space="preserve"> </w:t>
      </w:r>
      <w:r w:rsidR="00B62EC3" w:rsidRPr="00A870A6">
        <w:rPr>
          <w:rFonts w:ascii="Arial" w:hAnsi="Arial" w:cs="Arial"/>
          <w:sz w:val="22"/>
          <w:szCs w:val="22"/>
        </w:rPr>
        <w:t>campo-a-campo).</w:t>
      </w:r>
    </w:p>
    <w:p w14:paraId="7A76A963" w14:textId="77777777" w:rsidR="00B62EC3" w:rsidRPr="00A870A6" w:rsidRDefault="00B62EC3" w:rsidP="00C61850">
      <w:pPr>
        <w:rPr>
          <w:rFonts w:ascii="Arial" w:hAnsi="Arial" w:cs="Arial"/>
          <w:sz w:val="22"/>
          <w:szCs w:val="22"/>
        </w:rPr>
      </w:pPr>
      <w:r w:rsidRPr="00A870A6">
        <w:rPr>
          <w:rFonts w:ascii="Arial" w:hAnsi="Arial" w:cs="Arial"/>
          <w:sz w:val="22"/>
          <w:szCs w:val="22"/>
        </w:rPr>
        <w:t xml:space="preserve">En caso de que se requiera, </w:t>
      </w:r>
      <w:r w:rsidR="00697DFD">
        <w:rPr>
          <w:rFonts w:ascii="Arial" w:hAnsi="Arial" w:cs="Arial"/>
          <w:sz w:val="22"/>
          <w:szCs w:val="22"/>
        </w:rPr>
        <w:t>el Desarrollador</w:t>
      </w:r>
      <w:r w:rsidRPr="00A870A6">
        <w:rPr>
          <w:rFonts w:ascii="Arial" w:hAnsi="Arial" w:cs="Arial"/>
          <w:sz w:val="22"/>
          <w:szCs w:val="22"/>
        </w:rPr>
        <w:t xml:space="preserve"> ofrecerá sistema(s) de telecomunicaciones entre el CCO y otros centros de control y/o los sistemas de los organismos involucrados en la gestión de tránsito (comunicación centro-a-centro).</w:t>
      </w:r>
    </w:p>
    <w:p w14:paraId="0EE29ECE" w14:textId="4ABFF6E4" w:rsidR="00B62EC3" w:rsidRPr="00A870A6" w:rsidRDefault="00B62EC3" w:rsidP="00C61850">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Pr="00A870A6">
        <w:rPr>
          <w:rFonts w:ascii="Arial" w:hAnsi="Arial" w:cs="Arial"/>
          <w:sz w:val="22"/>
          <w:szCs w:val="22"/>
        </w:rPr>
        <w:t xml:space="preserve"> ofrecerá sistema(s) de telecomunicaciones que cumplen con los estándares de comunicación abierta por las normas aplicables </w:t>
      </w:r>
      <w:r w:rsidR="6EF4B016" w:rsidRPr="7F9A050F">
        <w:rPr>
          <w:rFonts w:ascii="Arial" w:hAnsi="Arial" w:cs="Arial"/>
          <w:sz w:val="22"/>
          <w:szCs w:val="22"/>
        </w:rPr>
        <w:t>TCPIP o NTCIP, según corresponda en cada tipo de equipos</w:t>
      </w:r>
      <w:r w:rsidRPr="7F9A050F">
        <w:rPr>
          <w:rFonts w:ascii="Arial" w:hAnsi="Arial" w:cs="Arial"/>
          <w:sz w:val="22"/>
          <w:szCs w:val="22"/>
        </w:rPr>
        <w:t>.</w:t>
      </w:r>
      <w:r w:rsidRPr="00A870A6">
        <w:rPr>
          <w:rFonts w:ascii="Arial" w:hAnsi="Arial" w:cs="Arial"/>
          <w:sz w:val="22"/>
          <w:szCs w:val="22"/>
        </w:rPr>
        <w:t xml:space="preserve"> Para toda comunicación tipo campo-a-centro de los dispositivos nuevos ITS al CCO, y la comunicación centro-a-centro del software maestro, el cumplimiento con las normas aplicables </w:t>
      </w:r>
      <w:r w:rsidR="0DA95375" w:rsidRPr="7F9A050F">
        <w:rPr>
          <w:rFonts w:ascii="Arial" w:hAnsi="Arial" w:cs="Arial"/>
          <w:sz w:val="22"/>
          <w:szCs w:val="22"/>
        </w:rPr>
        <w:t xml:space="preserve">TCPIP o </w:t>
      </w:r>
      <w:r w:rsidRPr="7F9A050F">
        <w:rPr>
          <w:rFonts w:ascii="Arial" w:hAnsi="Arial" w:cs="Arial"/>
          <w:sz w:val="22"/>
          <w:szCs w:val="22"/>
        </w:rPr>
        <w:t>NTCIP</w:t>
      </w:r>
      <w:r w:rsidR="36C2F9CC" w:rsidRPr="7F9A050F">
        <w:rPr>
          <w:rFonts w:ascii="Arial" w:hAnsi="Arial" w:cs="Arial"/>
          <w:sz w:val="22"/>
          <w:szCs w:val="22"/>
        </w:rPr>
        <w:t>, según corresponda,</w:t>
      </w:r>
      <w:r w:rsidRPr="7F9A050F">
        <w:rPr>
          <w:rFonts w:ascii="Arial" w:hAnsi="Arial" w:cs="Arial"/>
          <w:sz w:val="22"/>
          <w:szCs w:val="22"/>
        </w:rPr>
        <w:t xml:space="preserve"> es obligatorio. </w:t>
      </w:r>
    </w:p>
    <w:p w14:paraId="65C0575B" w14:textId="288F0178" w:rsidR="00B62EC3" w:rsidRPr="00A870A6" w:rsidRDefault="391DC493" w:rsidP="00C61850">
      <w:pPr>
        <w:rPr>
          <w:rFonts w:ascii="Arial" w:hAnsi="Arial" w:cs="Arial"/>
          <w:sz w:val="22"/>
          <w:szCs w:val="22"/>
        </w:rPr>
      </w:pPr>
      <w:r w:rsidRPr="391DC493">
        <w:rPr>
          <w:rFonts w:ascii="Arial" w:hAnsi="Arial" w:cs="Arial"/>
          <w:sz w:val="22"/>
          <w:szCs w:val="22"/>
        </w:rPr>
        <w:t>El Desarrollador ofrecerá sistema(s) de telecomunicaciones alámbrica, basada en fibra óptica o un medio con desempeño similar y en caso de ser necesario se consultará con la Secretaría el posible uso de comunicación inalámbrica, conforme se requiera para cumplir con lo estipulado en la Arquitectura Nacional ITS de México, el Concepto de Operaciones y todos los requisitos funcionales contenidos en esta especificación.</w:t>
      </w:r>
    </w:p>
    <w:p w14:paraId="151A479F" w14:textId="46A1C86A" w:rsidR="00B62EC3" w:rsidRPr="00A870A6" w:rsidRDefault="00697DFD" w:rsidP="00C6185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ofrecerá sistema(s) de telecomunicaciones entre el CCO y proveedores de servicios Internet para la operación </w:t>
      </w:r>
      <w:r w:rsidR="00FA7342">
        <w:rPr>
          <w:rFonts w:ascii="Arial" w:hAnsi="Arial" w:cs="Arial"/>
          <w:sz w:val="22"/>
          <w:szCs w:val="22"/>
        </w:rPr>
        <w:t>y</w:t>
      </w:r>
      <w:r w:rsidR="00B62EC3" w:rsidRPr="00A870A6">
        <w:rPr>
          <w:rFonts w:ascii="Arial" w:hAnsi="Arial" w:cs="Arial"/>
          <w:sz w:val="22"/>
          <w:szCs w:val="22"/>
        </w:rPr>
        <w:t xml:space="preserve"> uso de la aplicación Web software maestro para la </w:t>
      </w:r>
      <w:r w:rsidR="00743EAE">
        <w:rPr>
          <w:rFonts w:ascii="Arial" w:hAnsi="Arial" w:cs="Arial"/>
          <w:sz w:val="22"/>
          <w:szCs w:val="22"/>
        </w:rPr>
        <w:t>Secretaría</w:t>
      </w:r>
      <w:r w:rsidR="00B62EC3" w:rsidRPr="00A870A6">
        <w:rPr>
          <w:rFonts w:ascii="Arial" w:hAnsi="Arial" w:cs="Arial"/>
          <w:sz w:val="22"/>
          <w:szCs w:val="22"/>
        </w:rPr>
        <w:t xml:space="preserve"> y otros organismos y el sitio Web para el público.</w:t>
      </w:r>
    </w:p>
    <w:p w14:paraId="003A0487" w14:textId="77777777" w:rsidR="00B62EC3" w:rsidRPr="00A870A6" w:rsidRDefault="00697DFD" w:rsidP="00C6185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ofrecerá sistemas de energía, conexión eléctrica a tierra, medidas de reducción de relámpagos, condicionamiento de humedad y temperatura y otras requeridas por los componentes del sistema de comunicaciones en el CCO y en las ubicaciones de campo.</w:t>
      </w:r>
    </w:p>
    <w:p w14:paraId="13CB595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113F6BB" w14:textId="77777777" w:rsidR="00B62EC3" w:rsidRPr="00A870A6" w:rsidRDefault="00B62EC3" w:rsidP="00C61850">
      <w:pPr>
        <w:rPr>
          <w:rFonts w:ascii="Arial" w:eastAsia="Arial Narrow" w:hAnsi="Arial" w:cs="Arial"/>
          <w:b/>
          <w:sz w:val="22"/>
          <w:szCs w:val="22"/>
        </w:rPr>
      </w:pPr>
      <w:r w:rsidRPr="00A870A6">
        <w:rPr>
          <w:rFonts w:ascii="Arial" w:eastAsia="Arial Narrow" w:hAnsi="Arial" w:cs="Arial"/>
          <w:b/>
          <w:sz w:val="22"/>
          <w:szCs w:val="22"/>
        </w:rPr>
        <w:lastRenderedPageBreak/>
        <w:t>Equipo y materiales.</w:t>
      </w:r>
    </w:p>
    <w:p w14:paraId="70ED3B2B" w14:textId="77777777" w:rsidR="00B62EC3" w:rsidRPr="00A870A6" w:rsidRDefault="00697DFD" w:rsidP="00C6185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responsable de lo siguiente:</w:t>
      </w:r>
    </w:p>
    <w:p w14:paraId="7A8EEB1C"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Ofrecer un módulo de suministro de energía para uso industrial para todos los dispositivos electrónicos que requieran módulo de suministro de energía, el cual es clasificado para operaciones de largo plazo en el rango máximo de temperatura de la unidad relacionada.</w:t>
      </w:r>
    </w:p>
    <w:p w14:paraId="70F543AE"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Proveer todo el equipo de funciones similares del mismo fabricante de modo que sea más práctico. Evitar mezclar fabricantes o modelos de equipo similar.</w:t>
      </w:r>
    </w:p>
    <w:p w14:paraId="379EEDC2"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Proveer códigos de software personalizados cuando se requiera, para la integración e implementación de las interacciones requeridas entre el software estándar y los diferentes productos.</w:t>
      </w:r>
    </w:p>
    <w:p w14:paraId="6B9896BE" w14:textId="40F3301E" w:rsidR="00B62EC3" w:rsidRPr="00A870A6" w:rsidRDefault="391DC49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Los centros de comunicaciones para instalación ITS en exterior que vinculen dos (2) o más dispositivos de campo ITS estarán equipados con un suministro de energía con batería de respaldo no-interrumpible, que será diseñado y clasificado para operaciones a largo plazo bajo temperaturas ambientales de un rango especificado en el presente documento.</w:t>
      </w:r>
    </w:p>
    <w:p w14:paraId="4540BA81" w14:textId="416F6883"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El sistema de energía no-interrumpible será diseñado para suministrar totalmente energía a los centros de comunicaciones con una duración mínima de </w:t>
      </w:r>
      <w:r w:rsidR="519D3886" w:rsidRPr="7F9A050F">
        <w:rPr>
          <w:rFonts w:ascii="Arial" w:eastAsia="Arial Narrow" w:hAnsi="Arial" w:cs="Arial"/>
          <w:sz w:val="22"/>
          <w:szCs w:val="22"/>
        </w:rPr>
        <w:t>6</w:t>
      </w:r>
      <w:r w:rsidRPr="7F9A050F">
        <w:rPr>
          <w:rFonts w:ascii="Arial" w:eastAsia="Arial Narrow" w:hAnsi="Arial" w:cs="Arial"/>
          <w:sz w:val="22"/>
          <w:szCs w:val="22"/>
        </w:rPr>
        <w:t>0</w:t>
      </w:r>
      <w:r w:rsidRPr="00A870A6">
        <w:rPr>
          <w:rFonts w:ascii="Arial" w:eastAsia="Arial Narrow" w:hAnsi="Arial" w:cs="Arial"/>
          <w:sz w:val="22"/>
          <w:szCs w:val="22"/>
        </w:rPr>
        <w:t xml:space="preserve"> minutos. El sistema de energía no-interrumpible será del tipo de conversión doble, en el que la energía para conectar cargas sea suministrada por una batería y no directamente de una fuente de energía regular.</w:t>
      </w:r>
    </w:p>
    <w:p w14:paraId="57619FA6"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Sistemas de comunicaciones campo-a-centro para el control de los dispositivos ITS desde el CCO soportará comunicación en dos vías. El requerimiento nominal para los sistemas de comunicaciones son los siguientes:</w:t>
      </w:r>
    </w:p>
    <w:p w14:paraId="3767CA60"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Entre el CCO y cada cámara de circuito cerrado de TV (CCTV): Suficiente para soportar transmisiones (principalmente la subida de información [upload]) de imagen de video completa a todo color de nominal 4-CIF de tamaño, con transmisión de al menos treinta (30) imágenes por segundo. El sistema será capaz de completar la transmisión de dichas imágenes de video en un segundo. Prever la posibilidad de un aumento en la banda de la transmisión sin la necesidad de cambiar de equipo en el caso de que en el futuro se cuente con una conexión de banda ancha mayor.</w:t>
      </w:r>
    </w:p>
    <w:p w14:paraId="778FDBC9" w14:textId="04433CF9" w:rsidR="00B62EC3" w:rsidRPr="00A870A6" w:rsidRDefault="391DC493" w:rsidP="00D44C78">
      <w:pPr>
        <w:widowControl w:val="0"/>
        <w:numPr>
          <w:ilvl w:val="0"/>
          <w:numId w:val="15"/>
        </w:numPr>
        <w:tabs>
          <w:tab w:val="left" w:pos="1134"/>
        </w:tabs>
        <w:spacing w:after="0"/>
        <w:ind w:left="1134" w:right="0" w:hanging="284"/>
        <w:rPr>
          <w:rFonts w:ascii="Arial" w:hAnsi="Arial" w:cs="Arial"/>
          <w:sz w:val="22"/>
          <w:szCs w:val="22"/>
        </w:rPr>
      </w:pPr>
      <w:r w:rsidRPr="391DC493">
        <w:rPr>
          <w:rFonts w:ascii="Arial" w:eastAsia="Arial Narrow" w:hAnsi="Arial" w:cs="Arial"/>
          <w:sz w:val="22"/>
          <w:szCs w:val="22"/>
        </w:rPr>
        <w:t>Entre el CCO y cada tablero de mensajes dinámicos (DMS) y cámara lectora de placas o medio de identificación vehicular positiva: Suficiente para soportar transmisión (subida y bajada de información [upload y download]) de un bloque de datos de 2kb, nominalmente una vez cada cinco (5) minutos. El sistema será capaz de completar la transmisión de un bloque de datos en un segundo. (Este requisito no contempla la transmisión de las imágenes de las cámaras lecturas de placa, únicamente la información de</w:t>
      </w:r>
      <w:r w:rsidRPr="391DC493">
        <w:rPr>
          <w:rFonts w:ascii="Arial" w:hAnsi="Arial" w:cs="Arial"/>
          <w:sz w:val="22"/>
          <w:szCs w:val="22"/>
        </w:rPr>
        <w:t xml:space="preserve"> la placa en forma digital.).</w:t>
      </w:r>
    </w:p>
    <w:p w14:paraId="6D9C8D3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FFBE6BF"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 de comunicaciones entre el equipo ITS en el CCO, los organismos involucrados y el proveedor de servicio de hospedaje Web en el dominio público (WWW) soportará comunicación en dos sentidos. Requerimiento nominal de esta porción del sistema de comunicaciones como se indica a continuación:</w:t>
      </w:r>
    </w:p>
    <w:p w14:paraId="2CEDA404"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Suficiente para soportar transmisión y recepción de al menos cincuenta (50) imágenes de video a color simultáneas nominal 4-CIF de tamaño nominalmente una vez cada 10 segundos. Prever la posibilidad de un aumento en la banda de la transmisión sin la necesidad de cambiar de equipo.</w:t>
      </w:r>
    </w:p>
    <w:p w14:paraId="4C878078"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 xml:space="preserve">Banda ancha adicional para soportar transmisión y recepción continua de un mínimo de </w:t>
      </w:r>
      <w:r w:rsidRPr="00A870A6">
        <w:rPr>
          <w:rFonts w:ascii="Arial" w:eastAsia="Arial Narrow" w:hAnsi="Arial" w:cs="Arial"/>
          <w:sz w:val="22"/>
          <w:szCs w:val="22"/>
        </w:rPr>
        <w:lastRenderedPageBreak/>
        <w:t>19.2 Kbps, principalmente para la replicación de servicios de base de datos ITS en ubicaciones remotas.</w:t>
      </w:r>
    </w:p>
    <w:p w14:paraId="40E1953B" w14:textId="6471475E" w:rsidR="00B62EC3" w:rsidRPr="00A870A6" w:rsidRDefault="391DC49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391DC493">
        <w:rPr>
          <w:rFonts w:ascii="Arial" w:eastAsia="Arial Narrow" w:hAnsi="Arial" w:cs="Arial"/>
          <w:sz w:val="22"/>
          <w:szCs w:val="22"/>
        </w:rPr>
        <w:t xml:space="preserve">El sistema de telecomunicaciones estará disponible y en total operación todo el tiempo. Será responsabilidad del </w:t>
      </w:r>
      <w:r w:rsidRPr="391DC493">
        <w:rPr>
          <w:rFonts w:ascii="Arial" w:hAnsi="Arial" w:cs="Arial"/>
          <w:sz w:val="22"/>
          <w:szCs w:val="22"/>
        </w:rPr>
        <w:t>Desarrollador</w:t>
      </w:r>
      <w:r w:rsidRPr="391DC493">
        <w:rPr>
          <w:rFonts w:ascii="Arial" w:eastAsia="Arial Narrow" w:hAnsi="Arial" w:cs="Arial"/>
          <w:sz w:val="22"/>
          <w:szCs w:val="22"/>
        </w:rPr>
        <w:t xml:space="preserve"> diseñar y utilizar un sistema de telecomunicaciones para este nivel de desempeño. Cualquier línea rentada que sea utilizada por el </w:t>
      </w:r>
      <w:r w:rsidRPr="391DC493">
        <w:rPr>
          <w:rFonts w:ascii="Arial" w:hAnsi="Arial" w:cs="Arial"/>
          <w:sz w:val="22"/>
          <w:szCs w:val="22"/>
        </w:rPr>
        <w:t>Desarrollador</w:t>
      </w:r>
      <w:r w:rsidRPr="391DC493">
        <w:rPr>
          <w:rFonts w:ascii="Arial" w:eastAsia="Arial Narrow" w:hAnsi="Arial" w:cs="Arial"/>
          <w:sz w:val="22"/>
          <w:szCs w:val="22"/>
        </w:rPr>
        <w:t xml:space="preserve">, particularmente conexiones de celular ofrecidas por proveedores comerciales serán probadas totalmente en su disponibilidad del sistema y fuerza de la señal en todos los sitios del campo donde el servicio será usado para garantizar que los requisitos de disponibilidad sean cumplidos. En el caso de que algún aspecto en particular del sistema de telecomunicaciones no cumpla con estos requisitos una vez el sistema esté en operaciones, el </w:t>
      </w:r>
      <w:r w:rsidRPr="391DC493">
        <w:rPr>
          <w:rFonts w:ascii="Arial" w:hAnsi="Arial" w:cs="Arial"/>
          <w:sz w:val="22"/>
          <w:szCs w:val="22"/>
        </w:rPr>
        <w:t xml:space="preserve">Desarrollador </w:t>
      </w:r>
      <w:r w:rsidRPr="391DC493">
        <w:rPr>
          <w:rFonts w:ascii="Arial" w:eastAsia="Arial Narrow" w:hAnsi="Arial" w:cs="Arial"/>
          <w:sz w:val="22"/>
          <w:szCs w:val="22"/>
        </w:rPr>
        <w:t>cambiará los componentes/secciones del sistema de comunicación que estén siendo problemáticos.</w:t>
      </w:r>
    </w:p>
    <w:p w14:paraId="0EACBDF7" w14:textId="2B756338" w:rsidR="00B62EC3" w:rsidRPr="00A870A6" w:rsidRDefault="391DC49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391DC493">
        <w:rPr>
          <w:rFonts w:ascii="Arial" w:eastAsia="Arial Narrow" w:hAnsi="Arial" w:cs="Arial"/>
          <w:sz w:val="22"/>
          <w:szCs w:val="22"/>
        </w:rPr>
        <w:t>Ofrecer un plan que demuestre cómo y qué tan rápido cualquier componente del sistema podría ser reparado o reemplazado y quedar listo para funcionar con el fin de asegurar el cumplimiento de este requisito, durante la vida de la concesión.</w:t>
      </w:r>
    </w:p>
    <w:p w14:paraId="090F5139"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Para cada centro de telecomunicaciones (HUB) en el CCO y en el campo, seleccionar tamaño del gabinete requerido para que quepan todos los componentes, permitiendo una instalación y un mantenimiento fácil.</w:t>
      </w:r>
    </w:p>
    <w:p w14:paraId="449FD0A0" w14:textId="5D6BF294" w:rsidR="00B62EC3" w:rsidRPr="00A870A6" w:rsidRDefault="391DC49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391DC493">
        <w:rPr>
          <w:rFonts w:ascii="Arial" w:eastAsia="Arial Narrow" w:hAnsi="Arial" w:cs="Arial"/>
          <w:sz w:val="22"/>
          <w:szCs w:val="22"/>
        </w:rPr>
        <w:t>Ofrecer gabinetes clasificados según lo requerido por la Normativa de Infraestructura del Transporte, o en caso de no encontrar referencia, lo requerido por la norma NEMA-3R para usar en todas las aplicaciones en exteriores. Proveer gabinetes robustos y fuertes que cumplen con los requisitos para gabinetes estipulados en este documento.</w:t>
      </w:r>
    </w:p>
    <w:p w14:paraId="4C686FAA" w14:textId="77777777" w:rsidR="00B62EC3" w:rsidRPr="00A870A6" w:rsidRDefault="00B62EC3" w:rsidP="00C61850">
      <w:pPr>
        <w:rPr>
          <w:rFonts w:ascii="Arial" w:hAnsi="Arial" w:cs="Arial"/>
          <w:sz w:val="22"/>
          <w:szCs w:val="22"/>
        </w:rPr>
      </w:pPr>
      <w:r w:rsidRPr="00A870A6">
        <w:rPr>
          <w:rFonts w:ascii="Arial" w:hAnsi="Arial" w:cs="Arial"/>
          <w:sz w:val="22"/>
          <w:szCs w:val="22"/>
        </w:rPr>
        <w:t>Todo el equipo y materiales usados serán componentes estándar que sean regularmente fabricados y utilizados en el sistema del fabricante.</w:t>
      </w:r>
    </w:p>
    <w:p w14:paraId="5759DCD4" w14:textId="77777777" w:rsidR="00B62EC3" w:rsidRPr="00A870A6" w:rsidRDefault="00B62EC3" w:rsidP="00C61850">
      <w:pPr>
        <w:rPr>
          <w:rFonts w:ascii="Arial" w:hAnsi="Arial" w:cs="Arial"/>
          <w:sz w:val="22"/>
          <w:szCs w:val="22"/>
        </w:rPr>
      </w:pPr>
      <w:r w:rsidRPr="00A870A6">
        <w:rPr>
          <w:rFonts w:ascii="Arial" w:hAnsi="Arial" w:cs="Arial"/>
          <w:sz w:val="22"/>
          <w:szCs w:val="22"/>
        </w:rPr>
        <w:t>Todos los sistemas y componentes serán examinados y comprobados en uso real.</w:t>
      </w:r>
    </w:p>
    <w:p w14:paraId="246A0883" w14:textId="77777777" w:rsidR="00B62EC3" w:rsidRPr="00A870A6" w:rsidRDefault="00B62EC3" w:rsidP="00C61850">
      <w:pPr>
        <w:rPr>
          <w:rFonts w:ascii="Arial" w:hAnsi="Arial" w:cs="Arial"/>
          <w:sz w:val="22"/>
          <w:szCs w:val="22"/>
        </w:rPr>
      </w:pPr>
      <w:r w:rsidRPr="00A870A6">
        <w:rPr>
          <w:rFonts w:ascii="Arial" w:hAnsi="Arial" w:cs="Arial"/>
          <w:sz w:val="22"/>
          <w:szCs w:val="22"/>
        </w:rPr>
        <w:t>Las unidades del mismo tipo de equipo serán de un mismo fabricante. Todo el material y equipo será nuevo y en producción actual. Cada componente principal de equipo tendrá modelo y número de serie del fabricante en un lugar visible.</w:t>
      </w:r>
    </w:p>
    <w:p w14:paraId="008BF592" w14:textId="77777777" w:rsidR="00B62EC3" w:rsidRPr="00A870A6" w:rsidRDefault="00B62EC3" w:rsidP="00C61850">
      <w:pPr>
        <w:rPr>
          <w:rFonts w:ascii="Arial" w:hAnsi="Arial" w:cs="Arial"/>
          <w:sz w:val="22"/>
          <w:szCs w:val="22"/>
        </w:rPr>
      </w:pPr>
      <w:r w:rsidRPr="00A870A6">
        <w:rPr>
          <w:rFonts w:ascii="Arial" w:hAnsi="Arial" w:cs="Arial"/>
          <w:sz w:val="22"/>
          <w:szCs w:val="22"/>
        </w:rPr>
        <w:t>Los componentes del sistema serán diseñados para operación continua.</w:t>
      </w:r>
    </w:p>
    <w:p w14:paraId="625B2B8C" w14:textId="77777777" w:rsidR="00B62EC3" w:rsidRPr="00A870A6" w:rsidRDefault="00B62EC3" w:rsidP="00C61850">
      <w:pPr>
        <w:rPr>
          <w:rFonts w:ascii="Arial" w:hAnsi="Arial" w:cs="Arial"/>
          <w:sz w:val="22"/>
          <w:szCs w:val="22"/>
        </w:rPr>
      </w:pPr>
      <w:r w:rsidRPr="00A870A6">
        <w:rPr>
          <w:rFonts w:ascii="Arial" w:hAnsi="Arial" w:cs="Arial"/>
          <w:sz w:val="22"/>
          <w:szCs w:val="22"/>
        </w:rPr>
        <w:t>Todo el equipo será diseñado para poder aumentar la capacidad del sistema con la instalación de componentes modulares. Los componentes del sistema serán diseñados para facilitar el mantenimiento a través del reemplazo de partes y montaje modular.</w:t>
      </w:r>
    </w:p>
    <w:p w14:paraId="6AA24E4D" w14:textId="77777777" w:rsidR="00B62EC3" w:rsidRPr="00A870A6" w:rsidRDefault="00B62EC3" w:rsidP="00C61850">
      <w:pPr>
        <w:rPr>
          <w:rFonts w:ascii="Arial" w:hAnsi="Arial" w:cs="Arial"/>
          <w:sz w:val="22"/>
          <w:szCs w:val="22"/>
        </w:rPr>
      </w:pPr>
      <w:r w:rsidRPr="00A870A6">
        <w:rPr>
          <w:rFonts w:ascii="Arial" w:hAnsi="Arial" w:cs="Arial"/>
          <w:sz w:val="22"/>
          <w:szCs w:val="22"/>
        </w:rPr>
        <w:t>Los componentes serán diseñados para ser mantenidos usando herramientas y equipos comerciales disponibles. Los componentes serán colocados y montados de modo que sean accesibles al personal de mantenimiento. No habrá degradación en la protección alteración o integridad estructural después del mantenimiento cuando éste es llevado a cabo conforme a las instrucciones del</w:t>
      </w:r>
      <w:r w:rsidRPr="00A870A6">
        <w:rPr>
          <w:rFonts w:ascii="Arial" w:hAnsi="Arial" w:cs="Arial"/>
          <w:spacing w:val="-28"/>
          <w:sz w:val="22"/>
          <w:szCs w:val="22"/>
        </w:rPr>
        <w:t xml:space="preserve"> </w:t>
      </w:r>
      <w:r w:rsidRPr="00A870A6">
        <w:rPr>
          <w:rFonts w:ascii="Arial" w:hAnsi="Arial" w:cs="Arial"/>
          <w:sz w:val="22"/>
          <w:szCs w:val="22"/>
        </w:rPr>
        <w:t>fabricante.</w:t>
      </w:r>
    </w:p>
    <w:p w14:paraId="3D382F6A" w14:textId="77777777" w:rsidR="00B62EC3" w:rsidRPr="00A870A6" w:rsidRDefault="00B62EC3" w:rsidP="00C61850">
      <w:pPr>
        <w:rPr>
          <w:rFonts w:ascii="Arial" w:hAnsi="Arial" w:cs="Arial"/>
          <w:sz w:val="22"/>
          <w:szCs w:val="22"/>
        </w:rPr>
      </w:pPr>
      <w:r w:rsidRPr="00A870A6">
        <w:rPr>
          <w:rFonts w:ascii="Arial" w:hAnsi="Arial" w:cs="Arial"/>
          <w:sz w:val="22"/>
          <w:szCs w:val="22"/>
        </w:rPr>
        <w:t>El sistema será construido con componentes que sean física, eléctrica y funcionalmente intercambiables con componentes equivalentes. El reemplazo de componentes equivalentes no requerirá modificaciones de ningún componente nuevo ni de otros componentes con los cuales los artículos reemplazados sean usados. Piezas únicas, diseñadas en particular para el proyecto, o personalizadas no serán utilizadas.</w:t>
      </w:r>
    </w:p>
    <w:p w14:paraId="404FF860" w14:textId="6A161A79" w:rsidR="00B62EC3" w:rsidRDefault="00B62EC3" w:rsidP="00C61850">
      <w:pPr>
        <w:rPr>
          <w:rFonts w:ascii="Arial" w:hAnsi="Arial" w:cs="Arial"/>
          <w:sz w:val="22"/>
          <w:szCs w:val="22"/>
        </w:rPr>
      </w:pPr>
      <w:r w:rsidRPr="00A870A6">
        <w:rPr>
          <w:rFonts w:ascii="Arial" w:hAnsi="Arial" w:cs="Arial"/>
          <w:sz w:val="22"/>
          <w:szCs w:val="22"/>
        </w:rPr>
        <w:t xml:space="preserve">Los componentes del sistema se ajustarán a las reglas y requisitos estipulados en la Normativa para la Infraestructura del Transporte, y en caso de no existir referencia, en la normativa del National Fire Protection Association (NFPA) de los EEUU para los casos aplicables. Los componentes del sistema serán equipados con placas de instrucciones, incluyendo advertencias y medidas de </w:t>
      </w:r>
      <w:r w:rsidRPr="00A870A6">
        <w:rPr>
          <w:rFonts w:ascii="Arial" w:hAnsi="Arial" w:cs="Arial"/>
          <w:sz w:val="22"/>
          <w:szCs w:val="22"/>
        </w:rPr>
        <w:lastRenderedPageBreak/>
        <w:t>precaución, describiendo</w:t>
      </w:r>
      <w:r w:rsidR="00C61850" w:rsidRPr="00A870A6">
        <w:rPr>
          <w:rFonts w:ascii="Arial" w:hAnsi="Arial" w:cs="Arial"/>
          <w:sz w:val="22"/>
          <w:szCs w:val="22"/>
        </w:rPr>
        <w:t xml:space="preserve"> </w:t>
      </w:r>
      <w:r w:rsidRPr="00A870A6">
        <w:rPr>
          <w:rFonts w:ascii="Arial" w:hAnsi="Arial" w:cs="Arial"/>
          <w:sz w:val="22"/>
          <w:szCs w:val="22"/>
        </w:rPr>
        <w:t>seguridad física y procedimientos especiales e importantes que deban ser seguidos al operar y revisar el equipo del</w:t>
      </w:r>
      <w:r w:rsidRPr="00A870A6">
        <w:rPr>
          <w:rFonts w:ascii="Arial" w:hAnsi="Arial" w:cs="Arial"/>
          <w:spacing w:val="-13"/>
          <w:sz w:val="22"/>
          <w:szCs w:val="22"/>
        </w:rPr>
        <w:t xml:space="preserve"> </w:t>
      </w:r>
      <w:r w:rsidRPr="00A870A6">
        <w:rPr>
          <w:rFonts w:ascii="Arial" w:hAnsi="Arial" w:cs="Arial"/>
          <w:sz w:val="22"/>
          <w:szCs w:val="22"/>
        </w:rPr>
        <w:t>sistema.</w:t>
      </w:r>
    </w:p>
    <w:p w14:paraId="6D027A88" w14:textId="011C4A3E" w:rsidR="007047BD" w:rsidRPr="00A870A6" w:rsidRDefault="007047BD" w:rsidP="00C61850">
      <w:pPr>
        <w:rPr>
          <w:rFonts w:ascii="Arial" w:hAnsi="Arial" w:cs="Arial"/>
          <w:sz w:val="22"/>
          <w:szCs w:val="22"/>
        </w:rPr>
      </w:pPr>
      <w:r>
        <w:rPr>
          <w:rFonts w:ascii="Arial" w:hAnsi="Arial" w:cs="Arial"/>
          <w:sz w:val="22"/>
          <w:szCs w:val="22"/>
        </w:rPr>
        <w:t xml:space="preserve">Dada la naturaleza de la </w:t>
      </w:r>
      <w:r w:rsidR="000F6260">
        <w:rPr>
          <w:rFonts w:ascii="Arial" w:hAnsi="Arial" w:cs="Arial"/>
          <w:sz w:val="22"/>
          <w:szCs w:val="22"/>
        </w:rPr>
        <w:t>Carretera</w:t>
      </w:r>
      <w:r>
        <w:rPr>
          <w:rFonts w:ascii="Arial" w:hAnsi="Arial" w:cs="Arial"/>
          <w:sz w:val="22"/>
          <w:szCs w:val="22"/>
        </w:rPr>
        <w:t xml:space="preserve">, será posible la comunicación a través de redes de contratación comercial de alta velocidad que se conecten en los centros de </w:t>
      </w:r>
    </w:p>
    <w:p w14:paraId="675E05EE" w14:textId="77777777" w:rsidR="00B62EC3" w:rsidRPr="00A870A6" w:rsidRDefault="00B62EC3" w:rsidP="00C61850">
      <w:pPr>
        <w:spacing w:after="0"/>
        <w:rPr>
          <w:rFonts w:ascii="Arial" w:hAnsi="Arial" w:cs="Arial"/>
          <w:sz w:val="22"/>
          <w:szCs w:val="22"/>
        </w:rPr>
      </w:pPr>
    </w:p>
    <w:p w14:paraId="60230C4F"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59" w:name="_Toc31906227"/>
      <w:bookmarkStart w:id="160" w:name="_Toc34301476"/>
      <w:bookmarkStart w:id="161" w:name="_Toc42568482"/>
      <w:r w:rsidRPr="391DC493">
        <w:rPr>
          <w:rFonts w:ascii="Arial" w:eastAsia="Arial Narrow" w:hAnsi="Arial" w:cs="Arial"/>
          <w:color w:val="auto"/>
          <w:sz w:val="22"/>
          <w:szCs w:val="22"/>
        </w:rPr>
        <w:t>Medios de Comunicación, Fibra Óptica.</w:t>
      </w:r>
      <w:bookmarkEnd w:id="159"/>
      <w:bookmarkEnd w:id="160"/>
      <w:bookmarkEnd w:id="161"/>
    </w:p>
    <w:p w14:paraId="348308FB" w14:textId="77777777" w:rsidR="00B62EC3" w:rsidRPr="00A870A6" w:rsidRDefault="00B62EC3" w:rsidP="00450D56">
      <w:pPr>
        <w:rPr>
          <w:rFonts w:ascii="Arial" w:hAnsi="Arial" w:cs="Arial"/>
          <w:sz w:val="22"/>
          <w:szCs w:val="22"/>
        </w:rPr>
      </w:pPr>
      <w:r w:rsidRPr="00A870A6">
        <w:rPr>
          <w:rFonts w:ascii="Arial" w:hAnsi="Arial" w:cs="Arial"/>
          <w:sz w:val="22"/>
          <w:szCs w:val="22"/>
        </w:rPr>
        <w:t>El sistema de telecomunicaciones estará basado principalmente en fibra óptica y proporcionará el ancho de banda necesario para comunicar a los dispositivos ITS y al Centro de Control de Operaciones (CCO).</w:t>
      </w:r>
    </w:p>
    <w:p w14:paraId="56C7B1A1" w14:textId="25B4F3E2" w:rsidR="00B62EC3" w:rsidRPr="00A870A6" w:rsidRDefault="00B62EC3" w:rsidP="00450D56">
      <w:pPr>
        <w:rPr>
          <w:rFonts w:ascii="Arial" w:hAnsi="Arial" w:cs="Arial"/>
          <w:sz w:val="22"/>
          <w:szCs w:val="22"/>
        </w:rPr>
      </w:pPr>
      <w:r w:rsidRPr="00A870A6">
        <w:rPr>
          <w:rFonts w:ascii="Arial" w:hAnsi="Arial" w:cs="Arial"/>
          <w:sz w:val="22"/>
          <w:szCs w:val="22"/>
        </w:rPr>
        <w:t>Para la instalación de fibra óptica se hará uso de l</w:t>
      </w:r>
      <w:r w:rsidR="008712D7">
        <w:rPr>
          <w:rFonts w:ascii="Arial" w:hAnsi="Arial" w:cs="Arial"/>
          <w:sz w:val="22"/>
          <w:szCs w:val="22"/>
        </w:rPr>
        <w:t>a</w:t>
      </w:r>
      <w:r w:rsidRPr="00A870A6">
        <w:rPr>
          <w:rFonts w:ascii="Arial" w:hAnsi="Arial" w:cs="Arial"/>
          <w:sz w:val="22"/>
          <w:szCs w:val="22"/>
        </w:rPr>
        <w:t xml:space="preserve">s </w:t>
      </w:r>
      <w:r w:rsidR="008712D7">
        <w:rPr>
          <w:rFonts w:ascii="Arial" w:hAnsi="Arial" w:cs="Arial"/>
          <w:sz w:val="22"/>
          <w:szCs w:val="22"/>
        </w:rPr>
        <w:t>características</w:t>
      </w:r>
      <w:r w:rsidRPr="00A870A6">
        <w:rPr>
          <w:rFonts w:ascii="Arial" w:hAnsi="Arial" w:cs="Arial"/>
          <w:sz w:val="22"/>
          <w:szCs w:val="22"/>
        </w:rPr>
        <w:t xml:space="preserve"> </w:t>
      </w:r>
      <w:r w:rsidR="008712D7">
        <w:rPr>
          <w:rFonts w:ascii="Arial" w:hAnsi="Arial" w:cs="Arial"/>
          <w:sz w:val="22"/>
          <w:szCs w:val="22"/>
        </w:rPr>
        <w:t>definidas para</w:t>
      </w:r>
      <w:r w:rsidRPr="00A870A6">
        <w:rPr>
          <w:rFonts w:ascii="Arial" w:hAnsi="Arial" w:cs="Arial"/>
          <w:sz w:val="22"/>
          <w:szCs w:val="22"/>
        </w:rPr>
        <w:t xml:space="preserve"> este fin </w:t>
      </w:r>
      <w:r w:rsidR="008712D7">
        <w:rPr>
          <w:rFonts w:ascii="Arial" w:hAnsi="Arial" w:cs="Arial"/>
          <w:sz w:val="22"/>
          <w:szCs w:val="22"/>
        </w:rPr>
        <w:t>estipuladas</w:t>
      </w:r>
      <w:r w:rsidRPr="00A870A6">
        <w:rPr>
          <w:rFonts w:ascii="Arial" w:hAnsi="Arial" w:cs="Arial"/>
          <w:sz w:val="22"/>
          <w:szCs w:val="22"/>
        </w:rPr>
        <w:t xml:space="preserve"> en la Normativa para la Infraestructura del Transporte, normas N·CTR·CAR·1·08·007/11 y N·CTR·CAR·1·08·008/11 referentes a instalación de Fibra Óptica en el Acotamiento de Carreteras Nuevas</w:t>
      </w:r>
      <w:r w:rsidR="31BD869C" w:rsidRPr="7F9A050F">
        <w:rPr>
          <w:rFonts w:ascii="Arial" w:hAnsi="Arial" w:cs="Arial"/>
          <w:sz w:val="22"/>
          <w:szCs w:val="22"/>
        </w:rPr>
        <w:t xml:space="preserve"> o aquellas</w:t>
      </w:r>
      <w:r w:rsidR="71760DE8" w:rsidRPr="7F9A050F">
        <w:rPr>
          <w:rFonts w:ascii="Arial" w:hAnsi="Arial" w:cs="Arial"/>
          <w:sz w:val="22"/>
          <w:szCs w:val="22"/>
        </w:rPr>
        <w:t xml:space="preserve"> normas</w:t>
      </w:r>
      <w:r w:rsidR="31BD869C" w:rsidRPr="7F9A050F">
        <w:rPr>
          <w:rFonts w:ascii="Arial" w:hAnsi="Arial" w:cs="Arial"/>
          <w:sz w:val="22"/>
          <w:szCs w:val="22"/>
        </w:rPr>
        <w:t xml:space="preserve"> que las sustituyan</w:t>
      </w:r>
      <w:r w:rsidRPr="00A870A6">
        <w:rPr>
          <w:rFonts w:ascii="Arial" w:hAnsi="Arial" w:cs="Arial"/>
          <w:sz w:val="22"/>
          <w:szCs w:val="22"/>
        </w:rPr>
        <w:t>.</w:t>
      </w:r>
    </w:p>
    <w:p w14:paraId="2FC17F8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7497599" w14:textId="77777777" w:rsidR="00B62EC3" w:rsidRPr="00A870A6" w:rsidRDefault="391DC493" w:rsidP="00D44C78">
      <w:pPr>
        <w:pStyle w:val="Ttulo2"/>
        <w:numPr>
          <w:ilvl w:val="1"/>
          <w:numId w:val="14"/>
        </w:numPr>
        <w:spacing w:before="0"/>
        <w:ind w:left="0" w:right="0" w:firstLine="0"/>
        <w:rPr>
          <w:rFonts w:ascii="Arial" w:eastAsia="Arial Narrow" w:hAnsi="Arial" w:cs="Arial"/>
          <w:color w:val="auto"/>
          <w:sz w:val="22"/>
          <w:szCs w:val="22"/>
        </w:rPr>
      </w:pPr>
      <w:bookmarkStart w:id="162" w:name="_Toc31906228"/>
      <w:bookmarkStart w:id="163" w:name="_Toc34301477"/>
      <w:bookmarkStart w:id="164" w:name="_Toc42568483"/>
      <w:r w:rsidRPr="391DC493">
        <w:rPr>
          <w:rFonts w:ascii="Arial" w:eastAsia="Arial Narrow" w:hAnsi="Arial" w:cs="Arial"/>
          <w:color w:val="auto"/>
          <w:sz w:val="22"/>
          <w:szCs w:val="22"/>
        </w:rPr>
        <w:t>Otras Consideraciones.</w:t>
      </w:r>
      <w:bookmarkEnd w:id="162"/>
      <w:bookmarkEnd w:id="163"/>
      <w:bookmarkEnd w:id="164"/>
    </w:p>
    <w:p w14:paraId="783072CC" w14:textId="77A057E9" w:rsidR="00B62EC3" w:rsidRPr="00A870A6" w:rsidRDefault="00B62EC3" w:rsidP="00450D56">
      <w:pPr>
        <w:rPr>
          <w:rFonts w:ascii="Arial" w:hAnsi="Arial" w:cs="Arial"/>
          <w:sz w:val="22"/>
          <w:szCs w:val="22"/>
        </w:rPr>
      </w:pPr>
      <w:r w:rsidRPr="00A870A6">
        <w:rPr>
          <w:rFonts w:ascii="Arial" w:hAnsi="Arial" w:cs="Arial"/>
          <w:sz w:val="22"/>
          <w:szCs w:val="22"/>
        </w:rPr>
        <w:t>Proveer sistemas totalmente funcionales. No todo el equipo o material está especificado a detalle en este documento, únicamente requerimientos de componentes y material con requerimientos específicos han sido listados. Asimismo</w:t>
      </w:r>
      <w:r w:rsidR="008712D7">
        <w:rPr>
          <w:rFonts w:ascii="Arial" w:hAnsi="Arial" w:cs="Arial"/>
          <w:sz w:val="22"/>
          <w:szCs w:val="22"/>
        </w:rPr>
        <w:t>,</w:t>
      </w:r>
      <w:r w:rsidRPr="00A870A6">
        <w:rPr>
          <w:rFonts w:ascii="Arial" w:hAnsi="Arial" w:cs="Arial"/>
          <w:sz w:val="22"/>
          <w:szCs w:val="22"/>
        </w:rPr>
        <w:t xml:space="preserve"> los requerimientos considerados como más relevantes han sido citados. En todos los casos se proveerá un producto funcional como es normalmente entendido y esperado por el producto relacionándolo con un producto del mismo</w:t>
      </w:r>
      <w:r w:rsidRPr="00A870A6">
        <w:rPr>
          <w:rFonts w:ascii="Arial" w:hAnsi="Arial" w:cs="Arial"/>
          <w:spacing w:val="-33"/>
          <w:sz w:val="22"/>
          <w:szCs w:val="22"/>
        </w:rPr>
        <w:t xml:space="preserve"> </w:t>
      </w:r>
      <w:r w:rsidRPr="00A870A6">
        <w:rPr>
          <w:rFonts w:ascii="Arial" w:hAnsi="Arial" w:cs="Arial"/>
          <w:sz w:val="22"/>
          <w:szCs w:val="22"/>
        </w:rPr>
        <w:t>nombre.</w:t>
      </w:r>
    </w:p>
    <w:p w14:paraId="379200AD" w14:textId="77777777" w:rsidR="00B62EC3" w:rsidRPr="00A870A6" w:rsidRDefault="00B62EC3" w:rsidP="00450D56">
      <w:pPr>
        <w:rPr>
          <w:rFonts w:ascii="Arial" w:hAnsi="Arial" w:cs="Arial"/>
          <w:sz w:val="22"/>
          <w:szCs w:val="22"/>
        </w:rPr>
      </w:pPr>
      <w:r w:rsidRPr="00A870A6">
        <w:rPr>
          <w:rFonts w:ascii="Arial" w:hAnsi="Arial" w:cs="Arial"/>
          <w:sz w:val="22"/>
          <w:szCs w:val="22"/>
        </w:rPr>
        <w:t>El equipo y la instalación del equipo se ajustará a todas las partes aplicables que se estipulen en las regulaciones de trabajo y seguridad de la Normativa para la Infraestructura del Transporte y las autoridades locales.</w:t>
      </w:r>
    </w:p>
    <w:p w14:paraId="45046CA8" w14:textId="1F157B0D" w:rsidR="00B62EC3" w:rsidRPr="00A870A6" w:rsidRDefault="391DC493" w:rsidP="00450D56">
      <w:pPr>
        <w:rPr>
          <w:rFonts w:ascii="Arial" w:hAnsi="Arial" w:cs="Arial"/>
          <w:sz w:val="22"/>
          <w:szCs w:val="22"/>
        </w:rPr>
      </w:pPr>
      <w:r w:rsidRPr="391DC493">
        <w:rPr>
          <w:rFonts w:ascii="Arial" w:hAnsi="Arial" w:cs="Arial"/>
          <w:sz w:val="22"/>
          <w:szCs w:val="22"/>
        </w:rPr>
        <w:t>Todos los cables serán instalados en dispositivos protectores como ductos. Todas las rutas de cables serán instaladas en el subsuelo, u ocultas en estructuras apropiadas, tanto como sea posible. Se evitarán porciones expuestas de las rutas de cables.</w:t>
      </w:r>
    </w:p>
    <w:p w14:paraId="3ED89660" w14:textId="77777777" w:rsidR="00B62EC3" w:rsidRPr="00A870A6" w:rsidRDefault="00B62EC3" w:rsidP="00450D56">
      <w:pPr>
        <w:rPr>
          <w:rFonts w:ascii="Arial" w:hAnsi="Arial" w:cs="Arial"/>
          <w:sz w:val="22"/>
          <w:szCs w:val="22"/>
        </w:rPr>
      </w:pPr>
      <w:r w:rsidRPr="00A870A6">
        <w:rPr>
          <w:rFonts w:ascii="Arial" w:hAnsi="Arial" w:cs="Arial"/>
          <w:sz w:val="22"/>
          <w:szCs w:val="22"/>
        </w:rPr>
        <w:t>Todos los componentes electrónicos serán instalados en gabinetes que cumplen con los requisitos establecidos en este documento.</w:t>
      </w:r>
    </w:p>
    <w:p w14:paraId="2ACDFB03" w14:textId="77777777" w:rsidR="00B62EC3" w:rsidRPr="00A870A6" w:rsidRDefault="00B62EC3" w:rsidP="00450D56">
      <w:pPr>
        <w:rPr>
          <w:rFonts w:ascii="Arial" w:hAnsi="Arial" w:cs="Arial"/>
          <w:sz w:val="22"/>
          <w:szCs w:val="22"/>
        </w:rPr>
      </w:pPr>
      <w:r w:rsidRPr="00A870A6">
        <w:rPr>
          <w:rFonts w:ascii="Arial" w:hAnsi="Arial" w:cs="Arial"/>
          <w:sz w:val="22"/>
          <w:szCs w:val="22"/>
        </w:rPr>
        <w:t>El sistema brindará operaciones continuas 24 horas al día los siete días de la semana, con una disponibilidad del 99.8%.</w:t>
      </w:r>
    </w:p>
    <w:p w14:paraId="0A4F7224" w14:textId="77777777" w:rsidR="0078034F" w:rsidRPr="00A870A6" w:rsidRDefault="0078034F" w:rsidP="00450D56">
      <w:pPr>
        <w:rPr>
          <w:rFonts w:ascii="Arial" w:hAnsi="Arial" w:cs="Arial"/>
          <w:sz w:val="22"/>
          <w:szCs w:val="22"/>
        </w:rPr>
      </w:pPr>
    </w:p>
    <w:p w14:paraId="5AE48A43" w14:textId="77777777" w:rsidR="0078034F" w:rsidRPr="00A870A6" w:rsidRDefault="0078034F" w:rsidP="00450D56">
      <w:pPr>
        <w:rPr>
          <w:rFonts w:ascii="Arial" w:hAnsi="Arial" w:cs="Arial"/>
          <w:sz w:val="22"/>
          <w:szCs w:val="22"/>
        </w:rPr>
      </w:pPr>
    </w:p>
    <w:p w14:paraId="420E4887" w14:textId="77FAEC7A" w:rsidR="00B62EC3" w:rsidRPr="00A870A6" w:rsidRDefault="00B62EC3" w:rsidP="006566F3">
      <w:pPr>
        <w:pStyle w:val="Ttulo2"/>
        <w:numPr>
          <w:ilvl w:val="0"/>
          <w:numId w:val="14"/>
        </w:numPr>
        <w:spacing w:before="0"/>
        <w:ind w:right="0"/>
        <w:rPr>
          <w:rFonts w:ascii="Arial" w:eastAsia="Arial Narrow" w:hAnsi="Arial" w:cs="Arial"/>
          <w:color w:val="auto"/>
          <w:sz w:val="22"/>
          <w:szCs w:val="22"/>
        </w:rPr>
      </w:pPr>
      <w:bookmarkStart w:id="165" w:name="_Toc31906229"/>
      <w:bookmarkStart w:id="166" w:name="_Toc34301478"/>
      <w:bookmarkStart w:id="167" w:name="_Toc42568484"/>
      <w:r w:rsidRPr="00A870A6">
        <w:rPr>
          <w:rFonts w:ascii="Arial" w:eastAsia="Arial Narrow" w:hAnsi="Arial" w:cs="Arial"/>
          <w:color w:val="auto"/>
          <w:sz w:val="22"/>
          <w:szCs w:val="22"/>
        </w:rPr>
        <w:t>SECCIÓN 2.</w:t>
      </w:r>
      <w:r w:rsidR="00625BF4">
        <w:rPr>
          <w:rFonts w:ascii="Arial" w:eastAsia="Arial Narrow" w:hAnsi="Arial" w:cs="Arial"/>
          <w:color w:val="auto"/>
          <w:sz w:val="22"/>
          <w:szCs w:val="22"/>
        </w:rPr>
        <w:t xml:space="preserve"> </w:t>
      </w:r>
      <w:r w:rsidRPr="00A870A6">
        <w:rPr>
          <w:rFonts w:ascii="Arial" w:eastAsia="Arial Narrow" w:hAnsi="Arial" w:cs="Arial"/>
          <w:color w:val="auto"/>
          <w:sz w:val="22"/>
          <w:szCs w:val="22"/>
        </w:rPr>
        <w:t>LINEAMIENTOS GENERALES QUE DEBERÁ CUMPLIR EL SISTEMA DE CONTROL DE PEAJE.</w:t>
      </w:r>
      <w:bookmarkEnd w:id="165"/>
      <w:bookmarkEnd w:id="166"/>
      <w:bookmarkEnd w:id="167"/>
    </w:p>
    <w:p w14:paraId="50F40DEB"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77A52294" w14:textId="77777777" w:rsidR="00ED3393" w:rsidRPr="00244F52" w:rsidRDefault="00ED3393" w:rsidP="00B209FC">
      <w:pPr>
        <w:pStyle w:val="Ttulo1"/>
        <w:rPr>
          <w:rFonts w:eastAsia="Arial Narrow"/>
        </w:rPr>
      </w:pPr>
      <w:bookmarkStart w:id="168" w:name="_Toc471305613"/>
      <w:bookmarkStart w:id="169" w:name="_Toc471305749"/>
      <w:bookmarkStart w:id="170" w:name="_Toc471466021"/>
      <w:bookmarkStart w:id="171" w:name="_Toc474947901"/>
      <w:bookmarkStart w:id="172" w:name="_Toc477434246"/>
      <w:bookmarkStart w:id="173" w:name="_Toc477434387"/>
      <w:bookmarkStart w:id="174" w:name="_Toc31906230"/>
      <w:bookmarkStart w:id="175" w:name="_Toc33618261"/>
      <w:bookmarkStart w:id="176" w:name="_Toc33619124"/>
      <w:bookmarkStart w:id="177" w:name="_Toc34263262"/>
      <w:bookmarkStart w:id="178" w:name="_Toc34299454"/>
      <w:bookmarkStart w:id="179" w:name="_Toc34299708"/>
      <w:bookmarkEnd w:id="168"/>
      <w:bookmarkEnd w:id="169"/>
      <w:bookmarkEnd w:id="170"/>
      <w:bookmarkEnd w:id="171"/>
      <w:bookmarkEnd w:id="172"/>
      <w:bookmarkEnd w:id="173"/>
      <w:bookmarkEnd w:id="174"/>
      <w:bookmarkEnd w:id="175"/>
      <w:bookmarkEnd w:id="176"/>
      <w:bookmarkEnd w:id="177"/>
      <w:bookmarkEnd w:id="178"/>
      <w:bookmarkEnd w:id="179"/>
    </w:p>
    <w:p w14:paraId="32DFDCFD" w14:textId="5F0DB9BB"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180" w:name="_Toc31906231"/>
      <w:bookmarkStart w:id="181" w:name="_Toc34301479"/>
      <w:bookmarkStart w:id="182" w:name="_Toc42568485"/>
      <w:r w:rsidRPr="00A870A6">
        <w:rPr>
          <w:rFonts w:ascii="Arial" w:eastAsia="Arial Narrow" w:hAnsi="Arial" w:cs="Arial"/>
          <w:color w:val="auto"/>
          <w:sz w:val="22"/>
          <w:szCs w:val="22"/>
        </w:rPr>
        <w:t xml:space="preserve">Descripción general del Sistema de Control de Peaje que deberá integrar </w:t>
      </w:r>
      <w:r w:rsidR="00697DFD">
        <w:rPr>
          <w:rFonts w:ascii="Arial" w:eastAsia="Arial Narrow" w:hAnsi="Arial" w:cs="Arial"/>
          <w:color w:val="auto"/>
          <w:sz w:val="22"/>
          <w:szCs w:val="22"/>
        </w:rPr>
        <w:t>el Desarrollador</w:t>
      </w:r>
      <w:r w:rsidRPr="00A870A6">
        <w:rPr>
          <w:rFonts w:ascii="Arial" w:eastAsia="Arial Narrow" w:hAnsi="Arial" w:cs="Arial"/>
          <w:color w:val="auto"/>
          <w:sz w:val="22"/>
          <w:szCs w:val="22"/>
        </w:rPr>
        <w:t>.</w:t>
      </w:r>
      <w:bookmarkEnd w:id="180"/>
      <w:bookmarkEnd w:id="181"/>
      <w:bookmarkEnd w:id="182"/>
    </w:p>
    <w:p w14:paraId="4773C8F7" w14:textId="3558D97B" w:rsidR="00B62EC3" w:rsidRPr="00A870A6" w:rsidRDefault="0078034F" w:rsidP="00ED3393">
      <w:pPr>
        <w:rPr>
          <w:rFonts w:ascii="Arial" w:hAnsi="Arial" w:cs="Arial"/>
          <w:sz w:val="22"/>
          <w:szCs w:val="22"/>
        </w:rPr>
      </w:pPr>
      <w:r w:rsidRPr="00A870A6">
        <w:rPr>
          <w:rFonts w:ascii="Arial" w:hAnsi="Arial" w:cs="Arial"/>
          <w:sz w:val="22"/>
          <w:szCs w:val="22"/>
        </w:rPr>
        <w:t xml:space="preserve">La </w:t>
      </w:r>
      <w:r w:rsidR="000F6260">
        <w:rPr>
          <w:rFonts w:ascii="Arial" w:hAnsi="Arial" w:cs="Arial"/>
          <w:sz w:val="22"/>
          <w:szCs w:val="22"/>
        </w:rPr>
        <w:t>Carretera</w:t>
      </w:r>
      <w:r w:rsidRPr="00A870A6">
        <w:rPr>
          <w:rFonts w:ascii="Arial" w:hAnsi="Arial" w:cs="Arial"/>
          <w:sz w:val="22"/>
          <w:szCs w:val="22"/>
        </w:rPr>
        <w:t xml:space="preserve"> </w:t>
      </w:r>
      <w:r w:rsidR="00B62EC3" w:rsidRPr="00A870A6">
        <w:rPr>
          <w:rFonts w:ascii="Arial" w:hAnsi="Arial" w:cs="Arial"/>
          <w:sz w:val="22"/>
          <w:szCs w:val="22"/>
        </w:rPr>
        <w:t>contempla la aplicación de la modalidad de Operación de Peaje</w:t>
      </w:r>
      <w:r w:rsidR="00B62EC3" w:rsidRPr="00A870A6">
        <w:rPr>
          <w:rFonts w:ascii="Arial" w:hAnsi="Arial" w:cs="Arial"/>
          <w:spacing w:val="-9"/>
          <w:sz w:val="22"/>
          <w:szCs w:val="22"/>
        </w:rPr>
        <w:t xml:space="preserve"> </w:t>
      </w:r>
      <w:r w:rsidR="00625BF4">
        <w:rPr>
          <w:rFonts w:ascii="Arial" w:hAnsi="Arial" w:cs="Arial"/>
          <w:sz w:val="22"/>
          <w:szCs w:val="22"/>
        </w:rPr>
        <w:t>abierto, con una sola Plaza de cobro</w:t>
      </w:r>
      <w:r w:rsidR="00B62EC3" w:rsidRPr="00A870A6">
        <w:rPr>
          <w:rFonts w:ascii="Arial" w:hAnsi="Arial" w:cs="Arial"/>
          <w:sz w:val="22"/>
          <w:szCs w:val="22"/>
        </w:rPr>
        <w:t>.</w:t>
      </w:r>
    </w:p>
    <w:p w14:paraId="6ED3EC5F" w14:textId="2AFCCB8A" w:rsidR="00B62EC3" w:rsidRPr="00A870A6" w:rsidRDefault="00B62EC3" w:rsidP="00ED3393">
      <w:pPr>
        <w:rPr>
          <w:rFonts w:ascii="Arial" w:hAnsi="Arial" w:cs="Arial"/>
          <w:sz w:val="22"/>
          <w:szCs w:val="22"/>
        </w:rPr>
      </w:pPr>
      <w:r w:rsidRPr="00A870A6">
        <w:rPr>
          <w:rFonts w:ascii="Arial" w:hAnsi="Arial" w:cs="Arial"/>
          <w:sz w:val="22"/>
          <w:szCs w:val="22"/>
        </w:rPr>
        <w:t xml:space="preserve">Un sistema </w:t>
      </w:r>
      <w:r w:rsidR="00625BF4">
        <w:rPr>
          <w:rFonts w:ascii="Arial" w:hAnsi="Arial" w:cs="Arial"/>
          <w:sz w:val="22"/>
          <w:szCs w:val="22"/>
        </w:rPr>
        <w:t>abierto es conformado por una sola plaza de cobro a manera de barrera que cobra en ambos sentidos en el mismo punto.</w:t>
      </w:r>
    </w:p>
    <w:p w14:paraId="0577CA2E" w14:textId="676D80A8" w:rsidR="00B62EC3" w:rsidRPr="00A870A6" w:rsidRDefault="00B62EC3" w:rsidP="00ED3393">
      <w:pPr>
        <w:rPr>
          <w:rFonts w:ascii="Arial" w:hAnsi="Arial" w:cs="Arial"/>
          <w:sz w:val="22"/>
          <w:szCs w:val="22"/>
        </w:rPr>
      </w:pPr>
      <w:r w:rsidRPr="732077A1">
        <w:rPr>
          <w:rFonts w:ascii="Arial" w:hAnsi="Arial" w:cs="Arial"/>
          <w:sz w:val="22"/>
          <w:szCs w:val="22"/>
        </w:rPr>
        <w:t xml:space="preserve">Permitirá el pago por medio de efectivo y medios electrónicos, ya sea tarjetas de proximidad, telepeaje u otros. El sistema estará totalmente integrado en las funciones de cobro, administración y auditoría. </w:t>
      </w:r>
      <w:r w:rsidR="00697DFD" w:rsidRPr="732077A1">
        <w:rPr>
          <w:rFonts w:ascii="Arial" w:hAnsi="Arial" w:cs="Arial"/>
          <w:sz w:val="22"/>
          <w:szCs w:val="22"/>
        </w:rPr>
        <w:t>El Desarrollador</w:t>
      </w:r>
      <w:r w:rsidRPr="732077A1">
        <w:rPr>
          <w:rFonts w:ascii="Arial" w:hAnsi="Arial" w:cs="Arial"/>
          <w:sz w:val="22"/>
          <w:szCs w:val="22"/>
        </w:rPr>
        <w:t xml:space="preserve"> proveerá todo lo necesario para la administración de la </w:t>
      </w:r>
      <w:r w:rsidR="3526512D" w:rsidRPr="732077A1">
        <w:rPr>
          <w:rFonts w:ascii="Arial" w:hAnsi="Arial" w:cs="Arial"/>
          <w:sz w:val="22"/>
          <w:szCs w:val="22"/>
        </w:rPr>
        <w:t>Carretera</w:t>
      </w:r>
      <w:r w:rsidRPr="732077A1">
        <w:rPr>
          <w:rFonts w:ascii="Arial" w:hAnsi="Arial" w:cs="Arial"/>
          <w:sz w:val="22"/>
          <w:szCs w:val="22"/>
        </w:rPr>
        <w:t>, incluyendo el aprovisionamiento de todo el equipo, personal, servicios y procesos para desempeñar todas las operaciones necesarias.</w:t>
      </w:r>
    </w:p>
    <w:p w14:paraId="727FB60E" w14:textId="77777777" w:rsidR="00B62EC3" w:rsidRPr="00A870A6" w:rsidRDefault="00B62EC3" w:rsidP="00ED3393">
      <w:pPr>
        <w:rPr>
          <w:rFonts w:ascii="Arial" w:hAnsi="Arial" w:cs="Arial"/>
          <w:sz w:val="22"/>
          <w:szCs w:val="22"/>
        </w:rPr>
      </w:pPr>
      <w:r w:rsidRPr="00A870A6">
        <w:rPr>
          <w:rFonts w:ascii="Arial" w:hAnsi="Arial" w:cs="Arial"/>
          <w:sz w:val="22"/>
          <w:szCs w:val="22"/>
        </w:rPr>
        <w:t>Es indispensable que dentro de la estructura básica del sistema exista siempre un responsable para cada acto. Por lo tanto, el sistema requiere que en toda la secuencia de entrega – recepción se exima de responsabilidad a quien entrega y que la asuma quien recibe.</w:t>
      </w:r>
    </w:p>
    <w:p w14:paraId="485363CA" w14:textId="77777777" w:rsidR="00B62EC3" w:rsidRPr="00A870A6" w:rsidRDefault="00B62EC3" w:rsidP="00ED3393">
      <w:pPr>
        <w:rPr>
          <w:rFonts w:ascii="Arial" w:hAnsi="Arial" w:cs="Arial"/>
          <w:sz w:val="22"/>
          <w:szCs w:val="22"/>
        </w:rPr>
      </w:pPr>
      <w:r w:rsidRPr="00A870A6">
        <w:rPr>
          <w:rFonts w:ascii="Arial" w:hAnsi="Arial" w:cs="Arial"/>
          <w:sz w:val="22"/>
          <w:szCs w:val="22"/>
        </w:rPr>
        <w:t>El sistema de control de Peaje deberá permitir la recaudación ágil y segura de los fondos de Peaje, procurando la suficiencia y los medios necesarios para lograr que el usuario se detenga el menor número de veces a lo largo de la ruta para la realización de pago de cuotas. Además, deberá contener los dispositivos necesarios para garantizar que los fondos ingresados correspondan al tráfico que utilice la vía, así como que genere la información estadística detallada y completa para análisis posteriores de resultados y desempeño tanto de la vía como de sus operadores.</w:t>
      </w:r>
    </w:p>
    <w:p w14:paraId="007DCDA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32BFB4C" w14:textId="77777777"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183" w:name="_Toc31906232"/>
      <w:bookmarkStart w:id="184" w:name="_Toc34301480"/>
      <w:bookmarkStart w:id="185" w:name="_Toc42568486"/>
      <w:r w:rsidRPr="00A870A6">
        <w:rPr>
          <w:rFonts w:ascii="Arial" w:eastAsia="Arial Narrow" w:hAnsi="Arial" w:cs="Arial"/>
          <w:color w:val="auto"/>
          <w:sz w:val="22"/>
          <w:szCs w:val="22"/>
        </w:rPr>
        <w:t>Descripción general del software de aplicación.</w:t>
      </w:r>
      <w:bookmarkEnd w:id="183"/>
      <w:bookmarkEnd w:id="184"/>
      <w:bookmarkEnd w:id="185"/>
    </w:p>
    <w:p w14:paraId="69CE0F78" w14:textId="77777777" w:rsidR="00B62EC3" w:rsidRPr="00A870A6" w:rsidRDefault="00B62EC3" w:rsidP="00ED3393">
      <w:pPr>
        <w:rPr>
          <w:rFonts w:ascii="Arial" w:hAnsi="Arial" w:cs="Arial"/>
          <w:b/>
          <w:sz w:val="22"/>
          <w:szCs w:val="22"/>
        </w:rPr>
      </w:pPr>
      <w:r w:rsidRPr="00A870A6">
        <w:rPr>
          <w:rFonts w:ascii="Arial" w:hAnsi="Arial" w:cs="Arial"/>
          <w:b/>
          <w:sz w:val="22"/>
          <w:szCs w:val="22"/>
        </w:rPr>
        <w:t>Software en General.</w:t>
      </w:r>
    </w:p>
    <w:p w14:paraId="332C3010" w14:textId="5E02DF8D" w:rsidR="00B62EC3" w:rsidRPr="00A870A6" w:rsidRDefault="00697DFD" w:rsidP="00ED3393">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proveerá programas ejecutables para todo el software de aplicación del sistema del centro de operaciones, servidores de plazas de cobro, sistema de administración, subsistema de discrepancias y en general cualquier otro que sea necesario para desempeñar las funciones de cobro de</w:t>
      </w:r>
      <w:r w:rsidR="00B62EC3" w:rsidRPr="00A870A6">
        <w:rPr>
          <w:rFonts w:ascii="Arial" w:hAnsi="Arial" w:cs="Arial"/>
          <w:spacing w:val="-30"/>
          <w:sz w:val="22"/>
          <w:szCs w:val="22"/>
        </w:rPr>
        <w:t xml:space="preserve"> </w:t>
      </w:r>
      <w:r w:rsidR="00B62EC3" w:rsidRPr="00A870A6">
        <w:rPr>
          <w:rFonts w:ascii="Arial" w:hAnsi="Arial" w:cs="Arial"/>
          <w:sz w:val="22"/>
          <w:szCs w:val="22"/>
        </w:rPr>
        <w:t>Peaje.</w:t>
      </w:r>
    </w:p>
    <w:p w14:paraId="79DCDEE8" w14:textId="77777777" w:rsidR="00B62EC3" w:rsidRPr="00A870A6" w:rsidRDefault="00B62EC3" w:rsidP="00ED3393">
      <w:pPr>
        <w:rPr>
          <w:rFonts w:ascii="Arial" w:hAnsi="Arial" w:cs="Arial"/>
          <w:sz w:val="22"/>
          <w:szCs w:val="22"/>
        </w:rPr>
      </w:pPr>
      <w:r w:rsidRPr="00A870A6">
        <w:rPr>
          <w:rFonts w:ascii="Arial" w:hAnsi="Arial" w:cs="Arial"/>
          <w:sz w:val="22"/>
          <w:szCs w:val="22"/>
        </w:rPr>
        <w:t>Todo el software, con excepción del software propietario que se define más adelante, será provisto bajo licencia de</w:t>
      </w:r>
      <w:r w:rsidR="00697DFD">
        <w:rPr>
          <w:rFonts w:ascii="Arial" w:hAnsi="Arial" w:cs="Arial"/>
          <w:sz w:val="22"/>
          <w:szCs w:val="22"/>
        </w:rPr>
        <w:t>l Desarrollador</w:t>
      </w:r>
      <w:r w:rsidRPr="00A870A6">
        <w:rPr>
          <w:rFonts w:ascii="Arial" w:hAnsi="Arial" w:cs="Arial"/>
          <w:sz w:val="22"/>
          <w:szCs w:val="22"/>
        </w:rPr>
        <w:t xml:space="preserve"> o del proveedor correspondiente. Dicha licencia conferirá un derecho perpetuo pero no exclusivo para el uso del software en la forma ejecutable y solo en el (los) CPU (s) del poseedor de la licencia, situados en las instalaciones que el mismo determine.</w:t>
      </w:r>
    </w:p>
    <w:p w14:paraId="0296C1C7" w14:textId="77777777" w:rsidR="00B62EC3" w:rsidRPr="00A870A6" w:rsidRDefault="00B62EC3" w:rsidP="00ED3393">
      <w:pPr>
        <w:rPr>
          <w:rFonts w:ascii="Arial" w:hAnsi="Arial" w:cs="Arial"/>
          <w:sz w:val="22"/>
          <w:szCs w:val="22"/>
        </w:rPr>
      </w:pPr>
      <w:r w:rsidRPr="00A870A6">
        <w:rPr>
          <w:rFonts w:ascii="Arial" w:hAnsi="Arial" w:cs="Arial"/>
          <w:sz w:val="22"/>
          <w:szCs w:val="22"/>
        </w:rPr>
        <w:t>El software de</w:t>
      </w:r>
      <w:r w:rsidR="00697DFD">
        <w:rPr>
          <w:rFonts w:ascii="Arial" w:hAnsi="Arial" w:cs="Arial"/>
          <w:sz w:val="22"/>
          <w:szCs w:val="22"/>
        </w:rPr>
        <w:t>l Desarrollador</w:t>
      </w:r>
      <w:r w:rsidRPr="00A870A6">
        <w:rPr>
          <w:rFonts w:ascii="Arial" w:hAnsi="Arial" w:cs="Arial"/>
          <w:sz w:val="22"/>
          <w:szCs w:val="22"/>
        </w:rPr>
        <w:t xml:space="preserve"> estará totalmente clasificado e identificado en las siguientes tres categorías:</w:t>
      </w:r>
    </w:p>
    <w:p w14:paraId="3D77226D" w14:textId="6DF78849" w:rsidR="00B62EC3" w:rsidRPr="00A870A6" w:rsidRDefault="00B62EC3" w:rsidP="00ED3393">
      <w:pPr>
        <w:rPr>
          <w:rFonts w:ascii="Arial" w:hAnsi="Arial" w:cs="Arial"/>
          <w:sz w:val="22"/>
          <w:szCs w:val="22"/>
        </w:rPr>
      </w:pPr>
      <w:r w:rsidRPr="00A870A6">
        <w:rPr>
          <w:rFonts w:ascii="Arial" w:hAnsi="Arial" w:cs="Arial"/>
          <w:b/>
          <w:sz w:val="22"/>
          <w:szCs w:val="22"/>
        </w:rPr>
        <w:t xml:space="preserve">Software de terceros: </w:t>
      </w:r>
      <w:r w:rsidRPr="00A870A6">
        <w:rPr>
          <w:rFonts w:ascii="Arial" w:hAnsi="Arial" w:cs="Arial"/>
          <w:sz w:val="22"/>
          <w:szCs w:val="22"/>
        </w:rPr>
        <w:t>Software que pertenece a</w:t>
      </w:r>
      <w:r w:rsidR="003447C9">
        <w:rPr>
          <w:rFonts w:ascii="Arial" w:hAnsi="Arial" w:cs="Arial"/>
          <w:sz w:val="22"/>
          <w:szCs w:val="22"/>
        </w:rPr>
        <w:t>,</w:t>
      </w:r>
      <w:r w:rsidRPr="00A870A6">
        <w:rPr>
          <w:rFonts w:ascii="Arial" w:hAnsi="Arial" w:cs="Arial"/>
          <w:sz w:val="22"/>
          <w:szCs w:val="22"/>
        </w:rPr>
        <w:t xml:space="preserve"> o es desarrollado por cualquier proveedor de software diferente al </w:t>
      </w:r>
      <w:r w:rsidR="00F07EEF">
        <w:rPr>
          <w:rFonts w:ascii="Arial" w:hAnsi="Arial" w:cs="Arial"/>
          <w:sz w:val="22"/>
          <w:szCs w:val="22"/>
        </w:rPr>
        <w:t>Desarrollador</w:t>
      </w:r>
      <w:r w:rsidRPr="00A870A6">
        <w:rPr>
          <w:rFonts w:ascii="Arial" w:hAnsi="Arial" w:cs="Arial"/>
          <w:sz w:val="22"/>
          <w:szCs w:val="22"/>
        </w:rPr>
        <w:t xml:space="preserve"> cualquier empresa relacionada como contratista o subsidiaria.</w:t>
      </w:r>
    </w:p>
    <w:p w14:paraId="1439148D" w14:textId="77777777" w:rsidR="00B62EC3" w:rsidRPr="00A870A6" w:rsidRDefault="00B62EC3" w:rsidP="00ED3393">
      <w:pPr>
        <w:rPr>
          <w:rFonts w:ascii="Arial" w:hAnsi="Arial" w:cs="Arial"/>
          <w:sz w:val="22"/>
          <w:szCs w:val="22"/>
        </w:rPr>
      </w:pPr>
      <w:r w:rsidRPr="00A870A6">
        <w:rPr>
          <w:rFonts w:ascii="Arial" w:hAnsi="Arial" w:cs="Arial"/>
          <w:sz w:val="22"/>
          <w:szCs w:val="22"/>
        </w:rPr>
        <w:t xml:space="preserve">El software de terceros estará disponible en el mercado por fuentes diferentes al </w:t>
      </w:r>
      <w:r w:rsidR="00F07EEF">
        <w:rPr>
          <w:rFonts w:ascii="Arial" w:hAnsi="Arial" w:cs="Arial"/>
          <w:sz w:val="22"/>
          <w:szCs w:val="22"/>
        </w:rPr>
        <w:t xml:space="preserve">Desarrollador </w:t>
      </w:r>
      <w:r w:rsidRPr="00A870A6">
        <w:rPr>
          <w:rFonts w:ascii="Arial" w:hAnsi="Arial" w:cs="Arial"/>
          <w:sz w:val="22"/>
          <w:szCs w:val="22"/>
        </w:rPr>
        <w:t xml:space="preserve">y sus subsidiarias. </w:t>
      </w:r>
      <w:r w:rsidR="00F07EEF">
        <w:rPr>
          <w:rFonts w:ascii="Arial" w:hAnsi="Arial" w:cs="Arial"/>
          <w:sz w:val="22"/>
          <w:szCs w:val="22"/>
        </w:rPr>
        <w:t>El Desarrollador</w:t>
      </w:r>
      <w:r w:rsidRPr="00A870A6">
        <w:rPr>
          <w:rFonts w:ascii="Arial" w:hAnsi="Arial" w:cs="Arial"/>
          <w:sz w:val="22"/>
          <w:szCs w:val="22"/>
        </w:rPr>
        <w:t xml:space="preserve"> será responsable de obtener y asignar cualquier licencia que sea necesaria para usar dicho software, sujeto a términos y condiciones normales del propietario del software. </w:t>
      </w:r>
      <w:r w:rsidR="00F07EEF">
        <w:rPr>
          <w:rFonts w:ascii="Arial" w:hAnsi="Arial" w:cs="Arial"/>
          <w:sz w:val="22"/>
          <w:szCs w:val="22"/>
        </w:rPr>
        <w:t>El Desarrollador</w:t>
      </w:r>
      <w:r w:rsidRPr="00A870A6">
        <w:rPr>
          <w:rFonts w:ascii="Arial" w:hAnsi="Arial" w:cs="Arial"/>
          <w:sz w:val="22"/>
          <w:szCs w:val="22"/>
        </w:rPr>
        <w:t xml:space="preserve"> no podrá asignar o poseer derechos de software de terceros.</w:t>
      </w:r>
    </w:p>
    <w:p w14:paraId="336E4F00" w14:textId="77777777" w:rsidR="00B62EC3" w:rsidRPr="00A870A6" w:rsidRDefault="00B62EC3" w:rsidP="00886E0E">
      <w:pPr>
        <w:rPr>
          <w:rFonts w:ascii="Arial" w:hAnsi="Arial" w:cs="Arial"/>
          <w:sz w:val="22"/>
          <w:szCs w:val="22"/>
        </w:rPr>
      </w:pPr>
      <w:r w:rsidRPr="00A870A6">
        <w:rPr>
          <w:rFonts w:ascii="Arial" w:hAnsi="Arial" w:cs="Arial"/>
          <w:b/>
          <w:sz w:val="22"/>
          <w:szCs w:val="22"/>
        </w:rPr>
        <w:lastRenderedPageBreak/>
        <w:t>Software de</w:t>
      </w:r>
      <w:r w:rsidR="00F07EEF">
        <w:rPr>
          <w:rFonts w:ascii="Arial" w:hAnsi="Arial" w:cs="Arial"/>
          <w:b/>
          <w:sz w:val="22"/>
          <w:szCs w:val="22"/>
        </w:rPr>
        <w:t>l Desarrollador</w:t>
      </w:r>
      <w:r w:rsidRPr="00A870A6">
        <w:rPr>
          <w:rFonts w:ascii="Arial" w:hAnsi="Arial" w:cs="Arial"/>
          <w:b/>
          <w:sz w:val="22"/>
          <w:szCs w:val="22"/>
        </w:rPr>
        <w:t xml:space="preserve">: </w:t>
      </w:r>
      <w:r w:rsidRPr="00A870A6">
        <w:rPr>
          <w:rFonts w:ascii="Arial" w:hAnsi="Arial" w:cs="Arial"/>
          <w:sz w:val="22"/>
          <w:szCs w:val="22"/>
        </w:rPr>
        <w:t xml:space="preserve">Software que pertenece a o fue desarrollado por </w:t>
      </w:r>
      <w:r w:rsidR="00F07EEF">
        <w:rPr>
          <w:rFonts w:ascii="Arial" w:hAnsi="Arial" w:cs="Arial"/>
          <w:sz w:val="22"/>
          <w:szCs w:val="22"/>
        </w:rPr>
        <w:t>el Desarrollador</w:t>
      </w:r>
      <w:r w:rsidRPr="00A870A6">
        <w:rPr>
          <w:rFonts w:ascii="Arial" w:hAnsi="Arial" w:cs="Arial"/>
          <w:sz w:val="22"/>
          <w:szCs w:val="22"/>
        </w:rPr>
        <w:t>, contratado por éste o desarrollado por sus subsidiarias fuera del alcance de este proyecto, clasificado como un producto base para ser licenciado a muchos propietarios.</w:t>
      </w:r>
    </w:p>
    <w:p w14:paraId="586271EF" w14:textId="1932EE09" w:rsidR="00B62EC3" w:rsidRPr="00A870A6" w:rsidRDefault="00B62EC3" w:rsidP="00886E0E">
      <w:pPr>
        <w:rPr>
          <w:rFonts w:ascii="Arial" w:hAnsi="Arial" w:cs="Arial"/>
          <w:sz w:val="22"/>
          <w:szCs w:val="22"/>
        </w:rPr>
      </w:pPr>
      <w:r w:rsidRPr="00A870A6">
        <w:rPr>
          <w:rFonts w:ascii="Arial" w:hAnsi="Arial" w:cs="Arial"/>
          <w:sz w:val="22"/>
          <w:szCs w:val="22"/>
        </w:rPr>
        <w:t xml:space="preserve">Además de contar con las licencias correspondientes, </w:t>
      </w:r>
      <w:r w:rsidR="26215924" w:rsidRPr="7F9A050F">
        <w:rPr>
          <w:rFonts w:ascii="Arial" w:hAnsi="Arial" w:cs="Arial"/>
          <w:sz w:val="22"/>
          <w:szCs w:val="22"/>
        </w:rPr>
        <w:t xml:space="preserve">durante la vigencia del Contrato APP, </w:t>
      </w:r>
      <w:r w:rsidR="00F07EEF">
        <w:rPr>
          <w:rFonts w:ascii="Arial" w:hAnsi="Arial" w:cs="Arial"/>
          <w:sz w:val="22"/>
          <w:szCs w:val="22"/>
        </w:rPr>
        <w:t>el Desarrollador</w:t>
      </w:r>
      <w:r w:rsidRPr="00A870A6">
        <w:rPr>
          <w:rFonts w:ascii="Arial" w:hAnsi="Arial" w:cs="Arial"/>
          <w:sz w:val="22"/>
          <w:szCs w:val="22"/>
        </w:rPr>
        <w:t xml:space="preserve"> </w:t>
      </w:r>
      <w:r w:rsidR="2474D2E6" w:rsidRPr="7F9A050F">
        <w:rPr>
          <w:rFonts w:ascii="Arial" w:hAnsi="Arial" w:cs="Arial"/>
          <w:sz w:val="22"/>
          <w:szCs w:val="22"/>
        </w:rPr>
        <w:t>tiene a su cargo la Operación de la Carretera, por lo que será de su exclusiva responsabilidad la custodia</w:t>
      </w:r>
      <w:r w:rsidRPr="00A870A6">
        <w:rPr>
          <w:rFonts w:ascii="Arial" w:hAnsi="Arial" w:cs="Arial"/>
          <w:sz w:val="22"/>
          <w:szCs w:val="22"/>
        </w:rPr>
        <w:t xml:space="preserve"> y </w:t>
      </w:r>
      <w:r w:rsidR="2474D2E6" w:rsidRPr="7F9A050F">
        <w:rPr>
          <w:rFonts w:ascii="Arial" w:hAnsi="Arial" w:cs="Arial"/>
          <w:sz w:val="22"/>
          <w:szCs w:val="22"/>
        </w:rPr>
        <w:t>operación</w:t>
      </w:r>
      <w:r w:rsidRPr="00A870A6">
        <w:rPr>
          <w:rFonts w:ascii="Arial" w:hAnsi="Arial" w:cs="Arial"/>
          <w:sz w:val="22"/>
          <w:szCs w:val="22"/>
        </w:rPr>
        <w:t xml:space="preserve"> del software</w:t>
      </w:r>
      <w:r w:rsidR="27E0D308" w:rsidRPr="7F9A050F">
        <w:rPr>
          <w:rFonts w:ascii="Arial" w:hAnsi="Arial" w:cs="Arial"/>
          <w:sz w:val="22"/>
          <w:szCs w:val="22"/>
        </w:rPr>
        <w:t>, propiedad del mismo o de terceros que hayan otorgado la licencia</w:t>
      </w:r>
      <w:r w:rsidR="56809B4A" w:rsidRPr="7F9A050F">
        <w:rPr>
          <w:rFonts w:ascii="Arial" w:hAnsi="Arial" w:cs="Arial"/>
          <w:sz w:val="22"/>
          <w:szCs w:val="22"/>
        </w:rPr>
        <w:t>. Los cargos generados por estos conceptos serán asumidos</w:t>
      </w:r>
      <w:r w:rsidRPr="00A870A6">
        <w:rPr>
          <w:rFonts w:ascii="Arial" w:hAnsi="Arial" w:cs="Arial"/>
          <w:sz w:val="22"/>
          <w:szCs w:val="22"/>
        </w:rPr>
        <w:t xml:space="preserve"> por </w:t>
      </w:r>
      <w:r w:rsidR="56809B4A" w:rsidRPr="7F9A050F">
        <w:rPr>
          <w:rFonts w:ascii="Arial" w:hAnsi="Arial" w:cs="Arial"/>
          <w:sz w:val="22"/>
          <w:szCs w:val="22"/>
        </w:rPr>
        <w:t xml:space="preserve">el mismo Desarrollador. </w:t>
      </w:r>
    </w:p>
    <w:p w14:paraId="164A6A54" w14:textId="7BA19554" w:rsidR="00B62EC3" w:rsidRPr="00A870A6" w:rsidRDefault="00B62EC3" w:rsidP="00886E0E">
      <w:pPr>
        <w:rPr>
          <w:rFonts w:ascii="Arial" w:hAnsi="Arial" w:cs="Arial"/>
          <w:sz w:val="22"/>
          <w:szCs w:val="22"/>
        </w:rPr>
      </w:pPr>
      <w:r w:rsidRPr="00A870A6">
        <w:rPr>
          <w:rFonts w:ascii="Arial" w:hAnsi="Arial" w:cs="Arial"/>
          <w:sz w:val="22"/>
          <w:szCs w:val="22"/>
        </w:rPr>
        <w:t xml:space="preserve">El Software </w:t>
      </w:r>
      <w:r w:rsidR="00F07EEF">
        <w:rPr>
          <w:rFonts w:ascii="Arial" w:hAnsi="Arial" w:cs="Arial"/>
          <w:sz w:val="22"/>
          <w:szCs w:val="22"/>
        </w:rPr>
        <w:t>del Desarrollador</w:t>
      </w:r>
      <w:r w:rsidRPr="00A870A6">
        <w:rPr>
          <w:rFonts w:ascii="Arial" w:hAnsi="Arial" w:cs="Arial"/>
          <w:sz w:val="22"/>
          <w:szCs w:val="22"/>
        </w:rPr>
        <w:t xml:space="preserve"> en custodia estará </w:t>
      </w:r>
      <w:r w:rsidR="7760318C" w:rsidRPr="7F9A050F">
        <w:rPr>
          <w:rFonts w:ascii="Arial" w:hAnsi="Arial" w:cs="Arial"/>
          <w:sz w:val="22"/>
          <w:szCs w:val="22"/>
        </w:rPr>
        <w:t>permanentemente</w:t>
      </w:r>
      <w:r w:rsidRPr="00A870A6">
        <w:rPr>
          <w:rFonts w:ascii="Arial" w:hAnsi="Arial" w:cs="Arial"/>
          <w:sz w:val="22"/>
          <w:szCs w:val="22"/>
        </w:rPr>
        <w:t xml:space="preserve"> completo y actualizado y de acuerdo con los requerimientos especificados bajo los términos del </w:t>
      </w:r>
      <w:r w:rsidR="00F07EEF">
        <w:rPr>
          <w:rFonts w:ascii="Arial" w:hAnsi="Arial" w:cs="Arial"/>
          <w:sz w:val="22"/>
          <w:szCs w:val="22"/>
        </w:rPr>
        <w:t>Contrato APP</w:t>
      </w:r>
      <w:r w:rsidRPr="00A870A6">
        <w:rPr>
          <w:rFonts w:ascii="Arial" w:hAnsi="Arial" w:cs="Arial"/>
          <w:sz w:val="22"/>
          <w:szCs w:val="22"/>
        </w:rPr>
        <w:t>.</w:t>
      </w:r>
    </w:p>
    <w:p w14:paraId="18D058F8" w14:textId="77777777" w:rsidR="00B62EC3" w:rsidRPr="00A870A6" w:rsidRDefault="00B62EC3" w:rsidP="00886E0E">
      <w:pPr>
        <w:rPr>
          <w:rFonts w:ascii="Arial" w:hAnsi="Arial" w:cs="Arial"/>
          <w:sz w:val="22"/>
          <w:szCs w:val="22"/>
        </w:rPr>
      </w:pPr>
      <w:r w:rsidRPr="00A870A6">
        <w:rPr>
          <w:rFonts w:ascii="Arial" w:hAnsi="Arial" w:cs="Arial"/>
          <w:b/>
          <w:sz w:val="22"/>
          <w:szCs w:val="22"/>
        </w:rPr>
        <w:t xml:space="preserve">Software Contratado: </w:t>
      </w:r>
      <w:r w:rsidRPr="00A870A6">
        <w:rPr>
          <w:rFonts w:ascii="Arial" w:hAnsi="Arial" w:cs="Arial"/>
          <w:sz w:val="22"/>
          <w:szCs w:val="22"/>
        </w:rPr>
        <w:t xml:space="preserve">Software desarrollado especialmente por </w:t>
      </w:r>
      <w:r w:rsidR="00F07EEF">
        <w:rPr>
          <w:rFonts w:ascii="Arial" w:hAnsi="Arial" w:cs="Arial"/>
          <w:sz w:val="22"/>
          <w:szCs w:val="22"/>
        </w:rPr>
        <w:t>el Desarrollador</w:t>
      </w:r>
      <w:r w:rsidRPr="00A870A6">
        <w:rPr>
          <w:rFonts w:ascii="Arial" w:hAnsi="Arial" w:cs="Arial"/>
          <w:sz w:val="22"/>
          <w:szCs w:val="22"/>
        </w:rPr>
        <w:t>, contratado o desarrollado por sus subsidiarias, para desempeñar requerimientos del proyecto y la adaptación de las aplicaciones a las especificaciones técnicas del propietario de la licencia.</w:t>
      </w:r>
    </w:p>
    <w:p w14:paraId="75C49D44" w14:textId="210A3344" w:rsidR="00B62EC3" w:rsidRPr="00A870A6" w:rsidRDefault="0FB9D1CE" w:rsidP="00886E0E">
      <w:pPr>
        <w:rPr>
          <w:rFonts w:ascii="Arial" w:hAnsi="Arial" w:cs="Arial"/>
          <w:sz w:val="22"/>
          <w:szCs w:val="22"/>
        </w:rPr>
      </w:pPr>
      <w:r w:rsidRPr="7F9A050F">
        <w:rPr>
          <w:rFonts w:ascii="Arial" w:hAnsi="Arial" w:cs="Arial"/>
          <w:sz w:val="22"/>
          <w:szCs w:val="22"/>
        </w:rPr>
        <w:t>Para e</w:t>
      </w:r>
      <w:r w:rsidR="00B62EC3" w:rsidRPr="7F9A050F">
        <w:rPr>
          <w:rFonts w:ascii="Arial" w:hAnsi="Arial" w:cs="Arial"/>
          <w:sz w:val="22"/>
          <w:szCs w:val="22"/>
        </w:rPr>
        <w:t>l software contratado</w:t>
      </w:r>
      <w:r w:rsidR="13A6D724" w:rsidRPr="7F9A050F">
        <w:rPr>
          <w:rFonts w:ascii="Arial" w:hAnsi="Arial" w:cs="Arial"/>
          <w:sz w:val="22"/>
          <w:szCs w:val="22"/>
        </w:rPr>
        <w:t>,</w:t>
      </w:r>
      <w:r w:rsidR="00B62EC3" w:rsidRPr="7F9A050F">
        <w:rPr>
          <w:rFonts w:ascii="Arial" w:hAnsi="Arial" w:cs="Arial"/>
          <w:sz w:val="22"/>
          <w:szCs w:val="22"/>
        </w:rPr>
        <w:t xml:space="preserve"> </w:t>
      </w:r>
      <w:r w:rsidR="0C139D0F" w:rsidRPr="7F9A050F">
        <w:rPr>
          <w:rFonts w:ascii="Arial" w:hAnsi="Arial" w:cs="Arial"/>
          <w:sz w:val="22"/>
          <w:szCs w:val="22"/>
        </w:rPr>
        <w:t>durante la vigencia del Contrato APP, el Desarrollador tiene a su cargo la Operación de la Carretera, por lo que será de su exclusiva responsabilidad la custodia y operación del software, propiedad del mismo o de terceros que hayan otorgado la licencia.</w:t>
      </w:r>
      <w:r w:rsidR="00B62EC3" w:rsidRPr="00A870A6">
        <w:rPr>
          <w:rFonts w:ascii="Arial" w:hAnsi="Arial" w:cs="Arial"/>
          <w:sz w:val="22"/>
          <w:szCs w:val="22"/>
        </w:rPr>
        <w:t xml:space="preserve"> </w:t>
      </w:r>
      <w:r w:rsidR="00F07EEF">
        <w:rPr>
          <w:rFonts w:ascii="Arial" w:hAnsi="Arial" w:cs="Arial"/>
          <w:sz w:val="22"/>
          <w:szCs w:val="22"/>
        </w:rPr>
        <w:t>El Desarrollador</w:t>
      </w:r>
      <w:r w:rsidR="00B62EC3" w:rsidRPr="00A870A6">
        <w:rPr>
          <w:rFonts w:ascii="Arial" w:hAnsi="Arial" w:cs="Arial"/>
          <w:sz w:val="22"/>
          <w:szCs w:val="22"/>
        </w:rPr>
        <w:t xml:space="preserve"> transferirá a la autoridad la propiedad y</w:t>
      </w:r>
      <w:r w:rsidR="00886E0E" w:rsidRPr="00A870A6">
        <w:rPr>
          <w:rFonts w:ascii="Arial" w:hAnsi="Arial" w:cs="Arial"/>
          <w:sz w:val="22"/>
          <w:szCs w:val="22"/>
        </w:rPr>
        <w:t xml:space="preserve"> </w:t>
      </w:r>
      <w:r w:rsidR="00B62EC3" w:rsidRPr="00A870A6">
        <w:rPr>
          <w:rFonts w:ascii="Arial" w:hAnsi="Arial" w:cs="Arial"/>
          <w:sz w:val="22"/>
          <w:szCs w:val="22"/>
        </w:rPr>
        <w:t xml:space="preserve">derechos del software contratado sin requisitos al finalizar en cualquier forma la concesión, con una garantía </w:t>
      </w:r>
      <w:r w:rsidR="6EE150A9" w:rsidRPr="7F9A050F">
        <w:rPr>
          <w:rFonts w:ascii="Arial" w:hAnsi="Arial" w:cs="Arial"/>
          <w:sz w:val="22"/>
          <w:szCs w:val="22"/>
        </w:rPr>
        <w:t>y licencias de uso</w:t>
      </w:r>
      <w:r w:rsidR="00B62EC3" w:rsidRPr="7F9A050F">
        <w:rPr>
          <w:rFonts w:ascii="Arial" w:hAnsi="Arial" w:cs="Arial"/>
          <w:sz w:val="22"/>
          <w:szCs w:val="22"/>
        </w:rPr>
        <w:t xml:space="preserve"> de </w:t>
      </w:r>
      <w:r w:rsidR="3F2A10B7" w:rsidRPr="7F9A050F">
        <w:rPr>
          <w:rFonts w:ascii="Arial" w:hAnsi="Arial" w:cs="Arial"/>
          <w:sz w:val="22"/>
          <w:szCs w:val="22"/>
        </w:rPr>
        <w:t>tres años</w:t>
      </w:r>
      <w:r w:rsidR="00B62EC3" w:rsidRPr="00A870A6">
        <w:rPr>
          <w:rFonts w:ascii="Arial" w:hAnsi="Arial" w:cs="Arial"/>
          <w:sz w:val="22"/>
          <w:szCs w:val="22"/>
        </w:rPr>
        <w:t>.</w:t>
      </w:r>
    </w:p>
    <w:p w14:paraId="06185A7E" w14:textId="1F5D73CC" w:rsidR="00B62EC3" w:rsidRPr="00A870A6" w:rsidRDefault="00F07EEF" w:rsidP="00886E0E">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acepta, entiende y acuerda entregar y </w:t>
      </w:r>
      <w:r w:rsidR="377C7807" w:rsidRPr="7F9A050F">
        <w:rPr>
          <w:rFonts w:ascii="Arial" w:hAnsi="Arial" w:cs="Arial"/>
          <w:sz w:val="22"/>
          <w:szCs w:val="22"/>
        </w:rPr>
        <w:t>transferir</w:t>
      </w:r>
      <w:r w:rsidR="00B62EC3" w:rsidRPr="00A870A6">
        <w:rPr>
          <w:rFonts w:ascii="Arial" w:hAnsi="Arial" w:cs="Arial"/>
          <w:sz w:val="22"/>
          <w:szCs w:val="22"/>
        </w:rPr>
        <w:t xml:space="preserve"> todos sus derechos y licencias del Software de Aplicación a la autoridad.</w:t>
      </w:r>
    </w:p>
    <w:p w14:paraId="450EA2D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7F5FDFC" w14:textId="77777777"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186" w:name="_Toc31906233"/>
      <w:bookmarkStart w:id="187" w:name="_Toc34301481"/>
      <w:bookmarkStart w:id="188" w:name="_Toc42568487"/>
      <w:r w:rsidRPr="00A870A6">
        <w:rPr>
          <w:rFonts w:ascii="Arial" w:eastAsia="Arial Narrow" w:hAnsi="Arial" w:cs="Arial"/>
          <w:color w:val="auto"/>
          <w:sz w:val="22"/>
          <w:szCs w:val="22"/>
        </w:rPr>
        <w:t>Descripción general de los sistemas operativos.</w:t>
      </w:r>
      <w:bookmarkEnd w:id="186"/>
      <w:bookmarkEnd w:id="187"/>
      <w:bookmarkEnd w:id="188"/>
    </w:p>
    <w:p w14:paraId="0544B127" w14:textId="77777777" w:rsidR="00B62EC3" w:rsidRPr="00A870A6" w:rsidRDefault="00F07EEF" w:rsidP="00886E0E">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podrá utilizar Unix, Linux, en cualquiera de sus variantes, o Microsoft Windows Server o la versión que aplique para este tipo de sistemas. No obstante, </w:t>
      </w:r>
      <w:r>
        <w:rPr>
          <w:rFonts w:ascii="Arial" w:hAnsi="Arial" w:cs="Arial"/>
          <w:sz w:val="22"/>
          <w:szCs w:val="22"/>
        </w:rPr>
        <w:t>el Desarrollador</w:t>
      </w:r>
      <w:r w:rsidR="00B62EC3" w:rsidRPr="00A870A6">
        <w:rPr>
          <w:rFonts w:ascii="Arial" w:hAnsi="Arial" w:cs="Arial"/>
          <w:sz w:val="22"/>
          <w:szCs w:val="22"/>
        </w:rPr>
        <w:t xml:space="preserve"> podrá usar otros sistemas operativos que no sean propietarios de</w:t>
      </w:r>
      <w:r>
        <w:rPr>
          <w:rFonts w:ascii="Arial" w:hAnsi="Arial" w:cs="Arial"/>
          <w:sz w:val="22"/>
          <w:szCs w:val="22"/>
        </w:rPr>
        <w:t>l Desarrollador</w:t>
      </w:r>
      <w:r w:rsidR="00B62EC3" w:rsidRPr="00A870A6">
        <w:rPr>
          <w:rFonts w:ascii="Arial" w:hAnsi="Arial" w:cs="Arial"/>
          <w:sz w:val="22"/>
          <w:szCs w:val="22"/>
        </w:rPr>
        <w:t xml:space="preserve"> y que correspondan a productos comerciales usados extensivamente, tras una consulta y autorización de la propia</w:t>
      </w:r>
      <w:r w:rsidR="00B62EC3" w:rsidRPr="00A870A6">
        <w:rPr>
          <w:rFonts w:ascii="Arial" w:hAnsi="Arial" w:cs="Arial"/>
          <w:spacing w:val="-33"/>
          <w:sz w:val="22"/>
          <w:szCs w:val="22"/>
        </w:rPr>
        <w:t xml:space="preserve"> </w:t>
      </w:r>
      <w:r w:rsidR="00B62EC3" w:rsidRPr="00A870A6">
        <w:rPr>
          <w:rFonts w:ascii="Arial" w:hAnsi="Arial" w:cs="Arial"/>
          <w:sz w:val="22"/>
          <w:szCs w:val="22"/>
        </w:rPr>
        <w:t>Autoridad.</w:t>
      </w:r>
    </w:p>
    <w:p w14:paraId="56D00DE2" w14:textId="77777777" w:rsidR="00B62EC3" w:rsidRPr="00A870A6" w:rsidRDefault="00B62EC3" w:rsidP="00886E0E">
      <w:pPr>
        <w:rPr>
          <w:rFonts w:ascii="Arial" w:hAnsi="Arial" w:cs="Arial"/>
          <w:sz w:val="22"/>
          <w:szCs w:val="22"/>
        </w:rPr>
      </w:pPr>
      <w:r w:rsidRPr="00A870A6">
        <w:rPr>
          <w:rFonts w:ascii="Arial" w:hAnsi="Arial" w:cs="Arial"/>
          <w:sz w:val="22"/>
          <w:szCs w:val="22"/>
        </w:rPr>
        <w:t xml:space="preserve">Sin importar el tipo de sistema operativo utilizado, </w:t>
      </w:r>
      <w:r w:rsidR="00F07EEF">
        <w:rPr>
          <w:rFonts w:ascii="Arial" w:hAnsi="Arial" w:cs="Arial"/>
          <w:sz w:val="22"/>
          <w:szCs w:val="22"/>
        </w:rPr>
        <w:t>el Desarrollador</w:t>
      </w:r>
      <w:r w:rsidRPr="00A870A6">
        <w:rPr>
          <w:rFonts w:ascii="Arial" w:hAnsi="Arial" w:cs="Arial"/>
          <w:sz w:val="22"/>
          <w:szCs w:val="22"/>
        </w:rPr>
        <w:t xml:space="preserve"> entregará todas las licencias necesarias y vigentes para todo el equipo de Peaje.</w:t>
      </w:r>
    </w:p>
    <w:p w14:paraId="3DD355C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22FA055" w14:textId="77777777"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189" w:name="_Toc31906234"/>
      <w:bookmarkStart w:id="190" w:name="_Toc34301482"/>
      <w:bookmarkStart w:id="191" w:name="_Toc42568488"/>
      <w:r w:rsidRPr="00A870A6">
        <w:rPr>
          <w:rFonts w:ascii="Arial" w:eastAsia="Arial Narrow" w:hAnsi="Arial" w:cs="Arial"/>
          <w:color w:val="auto"/>
          <w:sz w:val="22"/>
          <w:szCs w:val="22"/>
        </w:rPr>
        <w:t>Bases de datos.</w:t>
      </w:r>
      <w:bookmarkEnd w:id="189"/>
      <w:bookmarkEnd w:id="190"/>
      <w:bookmarkEnd w:id="191"/>
    </w:p>
    <w:p w14:paraId="22F98A92" w14:textId="77777777" w:rsidR="00B62EC3" w:rsidRPr="00A870A6" w:rsidRDefault="00B62EC3" w:rsidP="00886E0E">
      <w:pPr>
        <w:rPr>
          <w:rFonts w:ascii="Arial" w:hAnsi="Arial" w:cs="Arial"/>
          <w:sz w:val="22"/>
          <w:szCs w:val="22"/>
        </w:rPr>
      </w:pPr>
      <w:r w:rsidRPr="00A870A6">
        <w:rPr>
          <w:rFonts w:ascii="Arial" w:hAnsi="Arial" w:cs="Arial"/>
          <w:sz w:val="22"/>
          <w:szCs w:val="22"/>
        </w:rPr>
        <w:t>Las bases de datos deberán ser del tipo relacional (SQL, Server, Informix, Oracle, Sybase, u otra). Además, las herramientas de procesos en línea serán tolerantes a errores, corresponder al lenguaje de cuarta generación y responder a la denominación de Structured Query Language o superior.</w:t>
      </w:r>
    </w:p>
    <w:p w14:paraId="22C6C031" w14:textId="77777777" w:rsidR="00B62EC3" w:rsidRPr="00A870A6" w:rsidRDefault="00B62EC3" w:rsidP="00886E0E">
      <w:pPr>
        <w:rPr>
          <w:rFonts w:ascii="Arial" w:hAnsi="Arial" w:cs="Arial"/>
          <w:sz w:val="22"/>
          <w:szCs w:val="22"/>
        </w:rPr>
      </w:pPr>
      <w:r w:rsidRPr="00A870A6">
        <w:rPr>
          <w:rFonts w:ascii="Arial" w:hAnsi="Arial" w:cs="Arial"/>
          <w:sz w:val="22"/>
          <w:szCs w:val="22"/>
        </w:rPr>
        <w:t>La herramienta de cómputo para la administración de las bases de datos permitirá la creación de aplicaciones sólidas, modulares y flexibles. Ofrecerá facilidades para la configuración de bases de datos centralizadas o distribuidas. Permitirá bases de datos múltiples que residan en uno o más servidores de bases de datos. Además, ofrecerá una gran variedad de mecanismos de almacenaje, respaldos y recuperación de datos, incluyendo almacenaje en línea o almacenaje a múltiples niveles por fases, con procesos rápidos de recuperación.</w:t>
      </w:r>
    </w:p>
    <w:p w14:paraId="45B79E36" w14:textId="77777777" w:rsidR="00B62EC3" w:rsidRPr="00A870A6" w:rsidRDefault="00B62EC3" w:rsidP="00886E0E">
      <w:pPr>
        <w:rPr>
          <w:rFonts w:ascii="Arial" w:hAnsi="Arial" w:cs="Arial"/>
          <w:sz w:val="22"/>
          <w:szCs w:val="22"/>
        </w:rPr>
      </w:pPr>
      <w:r w:rsidRPr="00A870A6">
        <w:rPr>
          <w:rFonts w:ascii="Arial" w:hAnsi="Arial" w:cs="Arial"/>
          <w:sz w:val="22"/>
          <w:szCs w:val="22"/>
        </w:rPr>
        <w:t xml:space="preserve">Los archivos de las bases de datos deberán responder de manera flexible a un entorno multiusuario, multitareas y por ello incorporar las herramientas de administración necesarias para permitir las </w:t>
      </w:r>
      <w:r w:rsidRPr="00A870A6">
        <w:rPr>
          <w:rFonts w:ascii="Arial" w:hAnsi="Arial" w:cs="Arial"/>
          <w:sz w:val="22"/>
          <w:szCs w:val="22"/>
        </w:rPr>
        <w:lastRenderedPageBreak/>
        <w:t>bibliotecas de consulta compartida, perfiles de conexión, etc. Esto permitirá que las bases de datos sean configuradas en formas distintas, desde sólo lectura hasta configuración total.</w:t>
      </w:r>
    </w:p>
    <w:p w14:paraId="7D268614" w14:textId="0579BEA9" w:rsidR="00B62EC3" w:rsidRPr="00A870A6" w:rsidRDefault="00F07EEF" w:rsidP="00886E0E">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proveer herramientas para la administración de los datos de tal forma que</w:t>
      </w:r>
      <w:r w:rsidR="00B62EC3" w:rsidRPr="00A870A6">
        <w:rPr>
          <w:rFonts w:ascii="Arial" w:hAnsi="Arial" w:cs="Arial"/>
          <w:spacing w:val="-12"/>
          <w:sz w:val="22"/>
          <w:szCs w:val="22"/>
        </w:rPr>
        <w:t xml:space="preserve"> </w:t>
      </w:r>
      <w:r w:rsidR="00B62EC3" w:rsidRPr="00A870A6">
        <w:rPr>
          <w:rFonts w:ascii="Arial" w:hAnsi="Arial" w:cs="Arial"/>
          <w:sz w:val="22"/>
          <w:szCs w:val="22"/>
        </w:rPr>
        <w:t>permita:</w:t>
      </w:r>
    </w:p>
    <w:p w14:paraId="43F5E8E9"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Conversión de datos de un formato de bases de datos a otro.</w:t>
      </w:r>
    </w:p>
    <w:p w14:paraId="6151FDD2"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Movimiento de datos de un lugar en una base de datos a otra.</w:t>
      </w:r>
    </w:p>
    <w:p w14:paraId="53F62E5F"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Capacidad de transferir un subgrupo de datos a una estación de trabajo o a una computadora portátil.</w:t>
      </w:r>
    </w:p>
    <w:p w14:paraId="0489342E"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Tablas de estructuras definidas automáticamente.</w:t>
      </w:r>
    </w:p>
    <w:p w14:paraId="53CF6486"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Registro, migración y almacenaje de las bases de datos redundante.</w:t>
      </w:r>
    </w:p>
    <w:p w14:paraId="0530A911"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Seguridad e incorruptibilidad de la información original.</w:t>
      </w:r>
    </w:p>
    <w:p w14:paraId="31DE8205" w14:textId="0F05AAA6"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 xml:space="preserve">El sistema no deberá, </w:t>
      </w:r>
      <w:r w:rsidR="0057359D" w:rsidRPr="00A870A6">
        <w:rPr>
          <w:rFonts w:ascii="Arial" w:eastAsia="Arial Narrow" w:hAnsi="Arial" w:cs="Arial"/>
          <w:sz w:val="22"/>
          <w:szCs w:val="22"/>
        </w:rPr>
        <w:t>en ninguna circunstancia</w:t>
      </w:r>
      <w:r w:rsidRPr="00A870A6">
        <w:rPr>
          <w:rFonts w:ascii="Arial" w:eastAsia="Arial Narrow" w:hAnsi="Arial" w:cs="Arial"/>
          <w:sz w:val="22"/>
          <w:szCs w:val="22"/>
        </w:rPr>
        <w:t xml:space="preserve"> y en ningún momento permitir que un usuario sin autorización ingrese al sistema de cobranza.</w:t>
      </w:r>
    </w:p>
    <w:p w14:paraId="1A81F0B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335C236" w14:textId="77777777"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192" w:name="_Toc31906235"/>
      <w:bookmarkStart w:id="193" w:name="_Toc34301483"/>
      <w:bookmarkStart w:id="194" w:name="_Toc42568489"/>
      <w:r w:rsidRPr="00A870A6">
        <w:rPr>
          <w:rFonts w:ascii="Arial" w:eastAsia="Arial Narrow" w:hAnsi="Arial" w:cs="Arial"/>
          <w:color w:val="auto"/>
          <w:sz w:val="22"/>
          <w:szCs w:val="22"/>
        </w:rPr>
        <w:t>Generalidades fundamentales del sistema y requerimientos que deberá cumplir cada uno de ellos.</w:t>
      </w:r>
      <w:bookmarkEnd w:id="192"/>
      <w:bookmarkEnd w:id="193"/>
      <w:bookmarkEnd w:id="194"/>
    </w:p>
    <w:p w14:paraId="5B939C69" w14:textId="77777777" w:rsidR="00B62EC3" w:rsidRPr="00A870A6" w:rsidRDefault="00B62EC3" w:rsidP="00886E0E">
      <w:pPr>
        <w:rPr>
          <w:rFonts w:ascii="Arial" w:hAnsi="Arial" w:cs="Arial"/>
          <w:sz w:val="22"/>
          <w:szCs w:val="22"/>
        </w:rPr>
      </w:pPr>
      <w:r w:rsidRPr="00A870A6">
        <w:rPr>
          <w:rFonts w:ascii="Arial" w:hAnsi="Arial" w:cs="Arial"/>
          <w:sz w:val="22"/>
          <w:szCs w:val="22"/>
        </w:rPr>
        <w:t>El diseño del sistema de cobro de Peaje deberá estar basado en el concepto de: cargo de una tarifa a cada uno de los vehículos que utilicen el tramo carretero, según su clasificación, cada vez que lo utilicen.</w:t>
      </w:r>
    </w:p>
    <w:p w14:paraId="43248F2F" w14:textId="77777777" w:rsidR="00B62EC3" w:rsidRPr="00A870A6" w:rsidRDefault="00B62EC3" w:rsidP="00886E0E">
      <w:pPr>
        <w:rPr>
          <w:rFonts w:ascii="Arial" w:hAnsi="Arial" w:cs="Arial"/>
          <w:sz w:val="22"/>
          <w:szCs w:val="22"/>
        </w:rPr>
      </w:pPr>
      <w:r w:rsidRPr="00A870A6">
        <w:rPr>
          <w:rFonts w:ascii="Arial" w:hAnsi="Arial" w:cs="Arial"/>
          <w:sz w:val="22"/>
          <w:szCs w:val="22"/>
        </w:rPr>
        <w:t>Las características del sistema mantendrán, como premisas críticas, el desempeño, la confiabilidad, la protección y la seguridad de la operación y la</w:t>
      </w:r>
      <w:r w:rsidRPr="00A870A6">
        <w:rPr>
          <w:rFonts w:ascii="Arial" w:hAnsi="Arial" w:cs="Arial"/>
          <w:spacing w:val="-26"/>
          <w:sz w:val="22"/>
          <w:szCs w:val="22"/>
        </w:rPr>
        <w:t xml:space="preserve"> </w:t>
      </w:r>
      <w:r w:rsidRPr="00A870A6">
        <w:rPr>
          <w:rFonts w:ascii="Arial" w:hAnsi="Arial" w:cs="Arial"/>
          <w:sz w:val="22"/>
          <w:szCs w:val="22"/>
        </w:rPr>
        <w:t>información.</w:t>
      </w:r>
    </w:p>
    <w:p w14:paraId="635441CF" w14:textId="77777777" w:rsidR="00B62EC3" w:rsidRPr="00A870A6" w:rsidRDefault="00B62EC3" w:rsidP="00886E0E">
      <w:pPr>
        <w:rPr>
          <w:rFonts w:ascii="Arial" w:hAnsi="Arial" w:cs="Arial"/>
          <w:sz w:val="22"/>
          <w:szCs w:val="22"/>
        </w:rPr>
      </w:pPr>
      <w:r w:rsidRPr="00A870A6">
        <w:rPr>
          <w:rFonts w:ascii="Arial" w:hAnsi="Arial" w:cs="Arial"/>
          <w:sz w:val="22"/>
          <w:szCs w:val="22"/>
        </w:rPr>
        <w:t>El Sistema de Cobro de Peaje estará compuesto de tres núcleos de cómputo, que son:</w:t>
      </w:r>
    </w:p>
    <w:p w14:paraId="109E44D3"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Computadora de carril,</w:t>
      </w:r>
    </w:p>
    <w:p w14:paraId="552D5E53"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Servidor de plaza y</w:t>
      </w:r>
    </w:p>
    <w:p w14:paraId="54543E7A"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Centro de operaciones de Peaje.</w:t>
      </w:r>
    </w:p>
    <w:p w14:paraId="717AAFBA" w14:textId="77777777" w:rsidR="00B62EC3" w:rsidRPr="00A870A6" w:rsidRDefault="00B62EC3" w:rsidP="004C1783">
      <w:pPr>
        <w:spacing w:after="0"/>
        <w:rPr>
          <w:rFonts w:ascii="Arial" w:hAnsi="Arial" w:cs="Arial"/>
          <w:sz w:val="22"/>
          <w:szCs w:val="22"/>
        </w:rPr>
      </w:pPr>
    </w:p>
    <w:p w14:paraId="7575AB4B" w14:textId="77777777" w:rsidR="00B62EC3" w:rsidRPr="00A870A6" w:rsidRDefault="00B62EC3" w:rsidP="00886E0E">
      <w:pPr>
        <w:rPr>
          <w:rFonts w:ascii="Arial" w:hAnsi="Arial" w:cs="Arial"/>
          <w:sz w:val="22"/>
          <w:szCs w:val="22"/>
        </w:rPr>
      </w:pPr>
      <w:r w:rsidRPr="00A870A6">
        <w:rPr>
          <w:rFonts w:ascii="Arial" w:hAnsi="Arial" w:cs="Arial"/>
          <w:sz w:val="22"/>
          <w:szCs w:val="22"/>
        </w:rPr>
        <w:t xml:space="preserve">En cualquier caso, </w:t>
      </w:r>
      <w:r w:rsidR="00F07EEF">
        <w:rPr>
          <w:rFonts w:ascii="Arial" w:hAnsi="Arial" w:cs="Arial"/>
          <w:sz w:val="22"/>
          <w:szCs w:val="22"/>
        </w:rPr>
        <w:t>el Desarrollador</w:t>
      </w:r>
      <w:r w:rsidRPr="00A870A6">
        <w:rPr>
          <w:rFonts w:ascii="Arial" w:hAnsi="Arial" w:cs="Arial"/>
          <w:sz w:val="22"/>
          <w:szCs w:val="22"/>
        </w:rPr>
        <w:t xml:space="preserve"> podrá decidir la configuración de su sistema, siempre que cumpla con las necesidades y que cuente con unidades de respaldo.</w:t>
      </w:r>
    </w:p>
    <w:p w14:paraId="414172F7" w14:textId="77777777" w:rsidR="00B62EC3" w:rsidRPr="00A870A6" w:rsidRDefault="00B62EC3" w:rsidP="00886E0E">
      <w:pPr>
        <w:rPr>
          <w:rFonts w:ascii="Arial" w:hAnsi="Arial" w:cs="Arial"/>
          <w:sz w:val="22"/>
          <w:szCs w:val="22"/>
        </w:rPr>
      </w:pPr>
      <w:r w:rsidRPr="00A870A6">
        <w:rPr>
          <w:rFonts w:ascii="Arial" w:hAnsi="Arial" w:cs="Arial"/>
          <w:sz w:val="22"/>
          <w:szCs w:val="22"/>
        </w:rPr>
        <w:t>El sistema, independientemente de su estructura y configuración general, deberá contar con los siguientes niveles de gestión:</w:t>
      </w:r>
    </w:p>
    <w:p w14:paraId="2FB79A95" w14:textId="334DB84D" w:rsidR="00B62EC3" w:rsidRPr="00A870A6" w:rsidRDefault="00B62EC3" w:rsidP="00886E0E">
      <w:pPr>
        <w:rPr>
          <w:rFonts w:ascii="Arial" w:hAnsi="Arial" w:cs="Arial"/>
          <w:sz w:val="22"/>
          <w:szCs w:val="22"/>
        </w:rPr>
      </w:pPr>
      <w:r w:rsidRPr="391DC493">
        <w:rPr>
          <w:rFonts w:ascii="Arial" w:hAnsi="Arial" w:cs="Arial"/>
          <w:b/>
          <w:bCs/>
          <w:sz w:val="22"/>
          <w:szCs w:val="22"/>
        </w:rPr>
        <w:t xml:space="preserve">Centro de Operaciones de Peaje: </w:t>
      </w:r>
      <w:r w:rsidRPr="00A870A6">
        <w:rPr>
          <w:rFonts w:ascii="Arial" w:hAnsi="Arial" w:cs="Arial"/>
          <w:sz w:val="22"/>
          <w:szCs w:val="22"/>
        </w:rPr>
        <w:t>Es el sistema central de control; en él se realizará la operación y el acopio de información de las diferentes plazas de cobro de la concesión. De allí se generarán los reportes y las comunicaciones del</w:t>
      </w:r>
      <w:r w:rsidRPr="00A870A6">
        <w:rPr>
          <w:rFonts w:ascii="Arial" w:hAnsi="Arial" w:cs="Arial"/>
          <w:spacing w:val="-21"/>
          <w:sz w:val="22"/>
          <w:szCs w:val="22"/>
        </w:rPr>
        <w:t xml:space="preserve"> </w:t>
      </w:r>
      <w:r w:rsidRPr="00A870A6">
        <w:rPr>
          <w:rFonts w:ascii="Arial" w:hAnsi="Arial" w:cs="Arial"/>
          <w:sz w:val="22"/>
          <w:szCs w:val="22"/>
        </w:rPr>
        <w:t>sistema.</w:t>
      </w:r>
    </w:p>
    <w:p w14:paraId="1AE9BD3B" w14:textId="77777777" w:rsidR="00B62EC3" w:rsidRPr="00A870A6" w:rsidRDefault="00B62EC3" w:rsidP="00886E0E">
      <w:pPr>
        <w:rPr>
          <w:rFonts w:ascii="Arial" w:hAnsi="Arial" w:cs="Arial"/>
          <w:sz w:val="22"/>
          <w:szCs w:val="22"/>
        </w:rPr>
      </w:pPr>
      <w:r w:rsidRPr="00A870A6">
        <w:rPr>
          <w:rFonts w:ascii="Arial" w:hAnsi="Arial" w:cs="Arial"/>
          <w:b/>
          <w:sz w:val="22"/>
          <w:szCs w:val="22"/>
        </w:rPr>
        <w:t xml:space="preserve">Plaza de cobro: </w:t>
      </w:r>
      <w:r w:rsidRPr="00A870A6">
        <w:rPr>
          <w:rFonts w:ascii="Arial" w:hAnsi="Arial" w:cs="Arial"/>
          <w:sz w:val="22"/>
          <w:szCs w:val="22"/>
        </w:rPr>
        <w:t>Independientemente de que se encuentre en el mismo sitio que el centro de operaciones, la plaza de cobro controlará y acopiará la información correspondiente a un conjunto de carriles de cobro; en ella se realizará el control de los cajeros, dotaciones, recolección de los ingresos y reportes específicos de esta área de cobro y reportará directamente al centro de operaciones.</w:t>
      </w:r>
    </w:p>
    <w:p w14:paraId="6FF1AF11" w14:textId="77777777" w:rsidR="00B62EC3" w:rsidRPr="00A870A6" w:rsidRDefault="00B62EC3" w:rsidP="00886E0E">
      <w:pPr>
        <w:rPr>
          <w:rFonts w:ascii="Arial" w:hAnsi="Arial" w:cs="Arial"/>
          <w:sz w:val="22"/>
          <w:szCs w:val="22"/>
        </w:rPr>
      </w:pPr>
      <w:r w:rsidRPr="00A870A6">
        <w:rPr>
          <w:rFonts w:ascii="Arial" w:hAnsi="Arial" w:cs="Arial"/>
          <w:sz w:val="22"/>
          <w:szCs w:val="22"/>
        </w:rPr>
        <w:lastRenderedPageBreak/>
        <w:t>Debido a que este documento se usa para establecer lineamientos de Bases, al evaluar las propuestas de los Concursantes se considerarán las siguientes características funcionales:</w:t>
      </w:r>
    </w:p>
    <w:p w14:paraId="32759A9A" w14:textId="6BF978E8" w:rsidR="00B62EC3" w:rsidRPr="00A870A6" w:rsidRDefault="00B62EC3" w:rsidP="00886E0E">
      <w:pPr>
        <w:rPr>
          <w:rFonts w:ascii="Arial" w:hAnsi="Arial" w:cs="Arial"/>
          <w:sz w:val="22"/>
          <w:szCs w:val="22"/>
        </w:rPr>
      </w:pPr>
      <w:r w:rsidRPr="391DC493">
        <w:rPr>
          <w:rFonts w:ascii="Arial" w:hAnsi="Arial" w:cs="Arial"/>
          <w:b/>
          <w:bCs/>
          <w:sz w:val="22"/>
          <w:szCs w:val="22"/>
        </w:rPr>
        <w:t xml:space="preserve">Compatibilidad: </w:t>
      </w:r>
      <w:r w:rsidRPr="00A870A6">
        <w:rPr>
          <w:rFonts w:ascii="Arial" w:hAnsi="Arial" w:cs="Arial"/>
          <w:sz w:val="22"/>
          <w:szCs w:val="22"/>
        </w:rPr>
        <w:t>Será capaz de operar e interactuar con los sistemas centralizadores de la autoridad sin hacer modificaciones</w:t>
      </w:r>
      <w:r w:rsidRPr="00A870A6">
        <w:rPr>
          <w:rFonts w:ascii="Arial" w:hAnsi="Arial" w:cs="Arial"/>
          <w:spacing w:val="-27"/>
          <w:sz w:val="22"/>
          <w:szCs w:val="22"/>
        </w:rPr>
        <w:t xml:space="preserve"> </w:t>
      </w:r>
      <w:r w:rsidRPr="00A870A6">
        <w:rPr>
          <w:rFonts w:ascii="Arial" w:hAnsi="Arial" w:cs="Arial"/>
          <w:sz w:val="22"/>
          <w:szCs w:val="22"/>
        </w:rPr>
        <w:t>mayores.</w:t>
      </w:r>
    </w:p>
    <w:p w14:paraId="57C40AF1" w14:textId="77777777" w:rsidR="00B62EC3" w:rsidRPr="00A870A6" w:rsidRDefault="00B62EC3" w:rsidP="00886E0E">
      <w:pPr>
        <w:rPr>
          <w:rFonts w:ascii="Arial" w:hAnsi="Arial" w:cs="Arial"/>
          <w:sz w:val="22"/>
          <w:szCs w:val="22"/>
        </w:rPr>
      </w:pPr>
      <w:r w:rsidRPr="00A870A6">
        <w:rPr>
          <w:rFonts w:ascii="Arial" w:hAnsi="Arial" w:cs="Arial"/>
          <w:b/>
          <w:sz w:val="22"/>
          <w:szCs w:val="22"/>
        </w:rPr>
        <w:t xml:space="preserve">Confiabilidad: </w:t>
      </w:r>
      <w:r w:rsidRPr="00A870A6">
        <w:rPr>
          <w:rFonts w:ascii="Arial" w:hAnsi="Arial" w:cs="Arial"/>
          <w:sz w:val="22"/>
          <w:szCs w:val="22"/>
        </w:rPr>
        <w:t>Tanto el hardware como el software del sistema de cobro de Peaje estarán formados por productos de probada calidad, con un bajo riesgo técnico y una operación oportuna y segura.</w:t>
      </w:r>
    </w:p>
    <w:p w14:paraId="4838F7EF" w14:textId="7775ACBB" w:rsidR="00B62EC3" w:rsidRPr="00A870A6" w:rsidRDefault="00B62EC3" w:rsidP="00886E0E">
      <w:pPr>
        <w:rPr>
          <w:rFonts w:ascii="Arial" w:hAnsi="Arial" w:cs="Arial"/>
          <w:sz w:val="22"/>
          <w:szCs w:val="22"/>
        </w:rPr>
      </w:pPr>
      <w:r w:rsidRPr="00A870A6">
        <w:rPr>
          <w:rFonts w:ascii="Arial" w:hAnsi="Arial" w:cs="Arial"/>
          <w:sz w:val="22"/>
          <w:szCs w:val="22"/>
        </w:rPr>
        <w:t>Un sistema confiable es aquel en que los componentes están disponibles y funcionando, que cuente con datos sobre las transacciones y eventos que suceden en los carriles y en la plaza de cobro, registros de accesos y movimientos y no existen vacíos en la</w:t>
      </w:r>
      <w:r w:rsidRPr="00A870A6">
        <w:rPr>
          <w:rFonts w:ascii="Arial" w:hAnsi="Arial" w:cs="Arial"/>
          <w:spacing w:val="-10"/>
          <w:sz w:val="22"/>
          <w:szCs w:val="22"/>
        </w:rPr>
        <w:t xml:space="preserve"> </w:t>
      </w:r>
      <w:r w:rsidRPr="00A870A6">
        <w:rPr>
          <w:rFonts w:ascii="Arial" w:hAnsi="Arial" w:cs="Arial"/>
          <w:sz w:val="22"/>
          <w:szCs w:val="22"/>
        </w:rPr>
        <w:t>información.</w:t>
      </w:r>
    </w:p>
    <w:p w14:paraId="42FE8828" w14:textId="77777777" w:rsidR="00B62EC3" w:rsidRPr="00A870A6" w:rsidRDefault="00B62EC3" w:rsidP="00886E0E">
      <w:pPr>
        <w:rPr>
          <w:rFonts w:ascii="Arial" w:hAnsi="Arial" w:cs="Arial"/>
          <w:sz w:val="22"/>
          <w:szCs w:val="22"/>
        </w:rPr>
      </w:pPr>
      <w:r w:rsidRPr="00A870A6">
        <w:rPr>
          <w:rFonts w:ascii="Arial" w:hAnsi="Arial" w:cs="Arial"/>
          <w:sz w:val="22"/>
          <w:szCs w:val="22"/>
        </w:rPr>
        <w:t>Un sistema confiable es aquel que puede reconstruir todos los procesos, transacciones y eventos en revisiones, para determinar con certeza lo ocurrido y la persona responsable.</w:t>
      </w:r>
    </w:p>
    <w:p w14:paraId="52DE2BB6" w14:textId="77777777" w:rsidR="00B62EC3" w:rsidRPr="00A870A6" w:rsidRDefault="00B62EC3" w:rsidP="00886E0E">
      <w:pPr>
        <w:rPr>
          <w:rFonts w:ascii="Arial" w:hAnsi="Arial" w:cs="Arial"/>
          <w:sz w:val="22"/>
          <w:szCs w:val="22"/>
        </w:rPr>
      </w:pPr>
      <w:r w:rsidRPr="00A870A6">
        <w:rPr>
          <w:rFonts w:ascii="Arial" w:hAnsi="Arial" w:cs="Arial"/>
          <w:b/>
          <w:sz w:val="22"/>
          <w:szCs w:val="22"/>
        </w:rPr>
        <w:t xml:space="preserve">Seguridad: </w:t>
      </w:r>
      <w:r w:rsidRPr="00A870A6">
        <w:rPr>
          <w:rFonts w:ascii="Arial" w:hAnsi="Arial" w:cs="Arial"/>
          <w:sz w:val="22"/>
          <w:szCs w:val="22"/>
        </w:rPr>
        <w:t xml:space="preserve">El registro vehicular será consistente al ser realizado a cualquier velocidad entre cero y cien kilómetros por hora. Sólo en casos específicos se requerirá de rangos diferentes El sistema tendrá las protecciones pertinentes, tanto en hardware como en software para evitar procedimientos fraudulentos. La siguiente es una lista no restrictiva de elementos que pueden contribuir a la prevención </w:t>
      </w:r>
      <w:r w:rsidRPr="00A870A6">
        <w:rPr>
          <w:rFonts w:ascii="Arial" w:hAnsi="Arial" w:cs="Arial"/>
          <w:spacing w:val="4"/>
          <w:sz w:val="22"/>
          <w:szCs w:val="22"/>
        </w:rPr>
        <w:t xml:space="preserve">de </w:t>
      </w:r>
      <w:r w:rsidRPr="00A870A6">
        <w:rPr>
          <w:rFonts w:ascii="Arial" w:hAnsi="Arial" w:cs="Arial"/>
          <w:sz w:val="22"/>
          <w:szCs w:val="22"/>
        </w:rPr>
        <w:t>posibles fraudes o a evitar la alteración de los datos del</w:t>
      </w:r>
      <w:r w:rsidRPr="00A870A6">
        <w:rPr>
          <w:rFonts w:ascii="Arial" w:hAnsi="Arial" w:cs="Arial"/>
          <w:spacing w:val="-21"/>
          <w:sz w:val="22"/>
          <w:szCs w:val="22"/>
        </w:rPr>
        <w:t xml:space="preserve"> </w:t>
      </w:r>
      <w:r w:rsidRPr="00A870A6">
        <w:rPr>
          <w:rFonts w:ascii="Arial" w:hAnsi="Arial" w:cs="Arial"/>
          <w:sz w:val="22"/>
          <w:szCs w:val="22"/>
        </w:rPr>
        <w:t>sistema:</w:t>
      </w:r>
    </w:p>
    <w:p w14:paraId="3E8F60FC"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Existencia de archivos de auditoría en que se registren los accesos al sistema, así como las intervenciones en operaciones sensibles.</w:t>
      </w:r>
    </w:p>
    <w:p w14:paraId="5ED20B53"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Identificación de los usuarios del sistema por medio de códigos o contraseñas de acceso individuales, que además evite que dos funciones sean operadas simultáneamente por la misma persona o clave de acceso dentro del sistema.</w:t>
      </w:r>
    </w:p>
    <w:p w14:paraId="6035BCAD" w14:textId="238D62BB" w:rsidR="00B62EC3" w:rsidRPr="00A870A6" w:rsidRDefault="391DC49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391DC493">
        <w:rPr>
          <w:rFonts w:ascii="Arial" w:eastAsia="Arial Narrow" w:hAnsi="Arial" w:cs="Arial"/>
          <w:sz w:val="22"/>
          <w:szCs w:val="22"/>
        </w:rPr>
        <w:t>Definición de niveles de acceso a la información de acuerdo al organigrama y las funciones del personal dentro del sistema (perfiles de privilegios). Los códigos de acceso deberán tener una duración limitada y definida y no podrán ser repetidos.</w:t>
      </w:r>
    </w:p>
    <w:p w14:paraId="602E7DA3"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Integridad: </w:t>
      </w:r>
      <w:r w:rsidRPr="00A870A6">
        <w:rPr>
          <w:rFonts w:ascii="Arial" w:hAnsi="Arial" w:cs="Arial"/>
          <w:sz w:val="22"/>
          <w:szCs w:val="22"/>
        </w:rPr>
        <w:t>Las unidades que soportan la información del sistema, contarán con la seguridad y respaldo de los datos por medio del uso de unidades de respaldo que en todo momento permitan la operación continua y la integridad de la información.</w:t>
      </w:r>
    </w:p>
    <w:p w14:paraId="78870BEB"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Autonomía: </w:t>
      </w:r>
      <w:r w:rsidRPr="00A870A6">
        <w:rPr>
          <w:rFonts w:ascii="Arial" w:hAnsi="Arial" w:cs="Arial"/>
          <w:sz w:val="22"/>
          <w:szCs w:val="22"/>
        </w:rPr>
        <w:t>En sus diferentes niveles, y especialmente en los puntos de recolección o carriles, el equipo deberá operar sin ligas con un sistema central; esto significa que la comunicación permitirá procesos en línea o en tiempo real tanto como procesos fuera de línea o emulados, de tal forma que en caso de una falla en la comunicación no se afecte la operación ni la integridad de los datos.</w:t>
      </w:r>
    </w:p>
    <w:p w14:paraId="61D2D5B4"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Incremento: </w:t>
      </w:r>
      <w:r w:rsidRPr="00A870A6">
        <w:rPr>
          <w:rFonts w:ascii="Arial" w:hAnsi="Arial" w:cs="Arial"/>
          <w:sz w:val="22"/>
          <w:szCs w:val="22"/>
        </w:rPr>
        <w:t>Teniendo en cuenta el dinámico cambio tecnológico, el sistema tendrá capacidad de crecimiento, por lo cual podrá incorporar nuevas tecnologías en hardware como en software sin cambios mayores de configuración.</w:t>
      </w:r>
    </w:p>
    <w:p w14:paraId="64EC22D5"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Estandarización: </w:t>
      </w:r>
      <w:r w:rsidRPr="00A870A6">
        <w:rPr>
          <w:rFonts w:ascii="Arial" w:hAnsi="Arial" w:cs="Arial"/>
          <w:sz w:val="22"/>
          <w:szCs w:val="22"/>
        </w:rPr>
        <w:t>El sistema contendrá un alto grado de utilización de software y elementos de software de estándares comerciales.</w:t>
      </w:r>
    </w:p>
    <w:p w14:paraId="17CC85B0"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Calidad: </w:t>
      </w:r>
      <w:r w:rsidRPr="00A870A6">
        <w:rPr>
          <w:rFonts w:ascii="Arial" w:hAnsi="Arial" w:cs="Arial"/>
          <w:sz w:val="22"/>
          <w:szCs w:val="22"/>
        </w:rPr>
        <w:t>El proveedor probará que el sistema ha sido diseñado para cumplir con el estándar ISO o algún equivalente de calidad.</w:t>
      </w:r>
    </w:p>
    <w:p w14:paraId="7488688F"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Responsable: </w:t>
      </w:r>
      <w:r w:rsidRPr="00A870A6">
        <w:rPr>
          <w:rFonts w:ascii="Arial" w:hAnsi="Arial" w:cs="Arial"/>
          <w:sz w:val="22"/>
          <w:szCs w:val="22"/>
        </w:rPr>
        <w:t>El software asegurará siempre la responsabilidad de los usuarios del sistema de control ante cada una de las tareas a realizar, a través de las formas de entrega – recepción de documentos, dinero de recaudación, etc.</w:t>
      </w:r>
    </w:p>
    <w:p w14:paraId="765B94A0" w14:textId="77777777" w:rsidR="00B62EC3" w:rsidRPr="00A870A6" w:rsidRDefault="00B62EC3" w:rsidP="00F310EF">
      <w:pPr>
        <w:rPr>
          <w:rFonts w:ascii="Arial" w:hAnsi="Arial" w:cs="Arial"/>
          <w:sz w:val="22"/>
          <w:szCs w:val="22"/>
        </w:rPr>
      </w:pPr>
      <w:r w:rsidRPr="00A870A6">
        <w:rPr>
          <w:rFonts w:ascii="Arial" w:hAnsi="Arial" w:cs="Arial"/>
          <w:b/>
          <w:sz w:val="22"/>
          <w:szCs w:val="22"/>
        </w:rPr>
        <w:lastRenderedPageBreak/>
        <w:t xml:space="preserve">Auditoría: </w:t>
      </w:r>
      <w:r w:rsidRPr="00A870A6">
        <w:rPr>
          <w:rFonts w:ascii="Arial" w:hAnsi="Arial" w:cs="Arial"/>
          <w:sz w:val="22"/>
          <w:szCs w:val="22"/>
        </w:rPr>
        <w:t>El sistema se basará en el manejo detallado de transacciones para fines de auditoría y procesos de contabilidad propios de un sistema de Peaje.</w:t>
      </w:r>
    </w:p>
    <w:p w14:paraId="563DD1E7" w14:textId="77777777" w:rsidR="00B62EC3" w:rsidRPr="00A870A6" w:rsidRDefault="00F07EEF" w:rsidP="00F310EF">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proveerá un sistema con información y procesos predecibles de cobranza, dentro de los cuales las verificaciones y balances aseguren una total integridad del sistema con la capacidad administrativa de sus operadores.</w:t>
      </w:r>
    </w:p>
    <w:p w14:paraId="738A4C75" w14:textId="77777777" w:rsidR="00B62EC3" w:rsidRPr="00A870A6" w:rsidRDefault="00B62EC3" w:rsidP="00F310EF">
      <w:pPr>
        <w:rPr>
          <w:rFonts w:ascii="Arial" w:hAnsi="Arial" w:cs="Arial"/>
          <w:sz w:val="22"/>
          <w:szCs w:val="22"/>
        </w:rPr>
      </w:pPr>
      <w:r w:rsidRPr="00A870A6">
        <w:rPr>
          <w:rFonts w:ascii="Arial" w:hAnsi="Arial" w:cs="Arial"/>
          <w:sz w:val="22"/>
          <w:szCs w:val="22"/>
        </w:rPr>
        <w:t>En cada instalación de Peaje se realizarán procesos de auditoría periódicos en cuanto a la recolección de Peajes y a sus datos relevantes. Por lo tanto, se deberá utilizar sólo una base de datos para los fines de auditoría y la generación de reportes.</w:t>
      </w:r>
    </w:p>
    <w:p w14:paraId="1E762C24" w14:textId="77777777" w:rsidR="00B62EC3" w:rsidRPr="00A870A6" w:rsidRDefault="00B62EC3" w:rsidP="00F310EF">
      <w:pPr>
        <w:rPr>
          <w:rFonts w:ascii="Arial" w:hAnsi="Arial" w:cs="Arial"/>
          <w:sz w:val="22"/>
          <w:szCs w:val="22"/>
        </w:rPr>
      </w:pPr>
      <w:r w:rsidRPr="00A870A6">
        <w:rPr>
          <w:rFonts w:ascii="Arial" w:hAnsi="Arial" w:cs="Arial"/>
          <w:sz w:val="22"/>
          <w:szCs w:val="22"/>
        </w:rPr>
        <w:t>Los elementos técnicos principales del sistema deberán incluir:</w:t>
      </w:r>
    </w:p>
    <w:p w14:paraId="5F370EE4"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Absoluta compatibilidad con el sistema de la autoridad para recopilación de datos estadísticos de operación.</w:t>
      </w:r>
    </w:p>
    <w:p w14:paraId="356E16BD"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Herramientas para generar reportes de la base de datos.</w:t>
      </w:r>
    </w:p>
    <w:p w14:paraId="04238A3F"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Un servidor central con el centro de administración de la base de datos relacional, con aplicaciones para proveer servicio a todos los puntos de cobro.</w:t>
      </w:r>
    </w:p>
    <w:p w14:paraId="00498CE1"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Computadoras en todos los puntos de cobro, incluyendo estaciones de trabajo para gerentes, auditores, supervisores, personal de mantenimiento, etc.</w:t>
      </w:r>
    </w:p>
    <w:p w14:paraId="442BB7FB"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Una red confiable de transmisión de datos.</w:t>
      </w:r>
    </w:p>
    <w:p w14:paraId="49A95C6C"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Un subsistema automático para clasificación de vehículos.</w:t>
      </w:r>
    </w:p>
    <w:p w14:paraId="4CD545EA" w14:textId="77777777" w:rsidR="00B62EC3" w:rsidRPr="00A870A6" w:rsidRDefault="00B62EC3" w:rsidP="00D44C78">
      <w:pPr>
        <w:widowControl w:val="0"/>
        <w:numPr>
          <w:ilvl w:val="0"/>
          <w:numId w:val="15"/>
        </w:numPr>
        <w:tabs>
          <w:tab w:val="left" w:pos="851"/>
          <w:tab w:val="left" w:pos="9214"/>
        </w:tabs>
        <w:ind w:left="851" w:right="0" w:hanging="284"/>
        <w:rPr>
          <w:rFonts w:ascii="Arial" w:hAnsi="Arial" w:cs="Arial"/>
          <w:sz w:val="22"/>
          <w:szCs w:val="22"/>
        </w:rPr>
      </w:pPr>
      <w:r w:rsidRPr="00A870A6">
        <w:rPr>
          <w:rFonts w:ascii="Arial" w:eastAsia="Arial Narrow" w:hAnsi="Arial" w:cs="Arial"/>
          <w:sz w:val="22"/>
          <w:szCs w:val="22"/>
        </w:rPr>
        <w:t>Una terminal de cajero en cada cabina, con impresora, lectora de tarjetas magnéticas e inteligentes, intercomunicación con la plaza y todos los accesorios necesarios para la recolección de</w:t>
      </w:r>
      <w:r w:rsidRPr="00A870A6">
        <w:rPr>
          <w:rFonts w:ascii="Arial" w:hAnsi="Arial" w:cs="Arial"/>
          <w:spacing w:val="-19"/>
          <w:sz w:val="22"/>
          <w:szCs w:val="22"/>
        </w:rPr>
        <w:t xml:space="preserve"> </w:t>
      </w:r>
      <w:r w:rsidRPr="00A870A6">
        <w:rPr>
          <w:rFonts w:ascii="Arial" w:hAnsi="Arial" w:cs="Arial"/>
          <w:sz w:val="22"/>
          <w:szCs w:val="22"/>
        </w:rPr>
        <w:t>Peaje.</w:t>
      </w:r>
    </w:p>
    <w:p w14:paraId="25BEDB01"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Un sistema de seguridad por video para vigilancia.</w:t>
      </w:r>
    </w:p>
    <w:p w14:paraId="21A1C933" w14:textId="77777777" w:rsidR="00B62EC3" w:rsidRPr="00A870A6" w:rsidRDefault="00B62EC3" w:rsidP="004C1783">
      <w:pPr>
        <w:rPr>
          <w:rFonts w:ascii="Arial" w:hAnsi="Arial" w:cs="Arial"/>
          <w:sz w:val="22"/>
          <w:szCs w:val="22"/>
        </w:rPr>
      </w:pPr>
      <w:r w:rsidRPr="00A870A6">
        <w:rPr>
          <w:rFonts w:ascii="Arial" w:hAnsi="Arial" w:cs="Arial"/>
          <w:sz w:val="22"/>
          <w:szCs w:val="22"/>
        </w:rPr>
        <w:t>El Subsistema para Lectura y Control de Medios de Pago a Cuentas con características de:</w:t>
      </w:r>
    </w:p>
    <w:p w14:paraId="40F2F194"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Seguridad en la administración de reportes.</w:t>
      </w:r>
    </w:p>
    <w:p w14:paraId="3C203033" w14:textId="77777777"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Administración de puntos de cobro.</w:t>
      </w:r>
    </w:p>
    <w:p w14:paraId="091900AB" w14:textId="5A576BF1" w:rsidR="00B62EC3" w:rsidRPr="00A870A6" w:rsidRDefault="00B62EC3" w:rsidP="00D44C78">
      <w:pPr>
        <w:widowControl w:val="0"/>
        <w:numPr>
          <w:ilvl w:val="0"/>
          <w:numId w:val="15"/>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 xml:space="preserve">Aplicaciones e </w:t>
      </w:r>
      <w:r w:rsidR="0057359D" w:rsidRPr="00A870A6">
        <w:rPr>
          <w:rFonts w:ascii="Arial" w:eastAsia="Arial Narrow" w:hAnsi="Arial" w:cs="Arial"/>
          <w:sz w:val="22"/>
          <w:szCs w:val="22"/>
        </w:rPr>
        <w:t>interfaz</w:t>
      </w:r>
      <w:r w:rsidRPr="00A870A6">
        <w:rPr>
          <w:rFonts w:ascii="Arial" w:eastAsia="Arial Narrow" w:hAnsi="Arial" w:cs="Arial"/>
          <w:sz w:val="22"/>
          <w:szCs w:val="22"/>
        </w:rPr>
        <w:t xml:space="preserve"> con el sistema de atención al cliente.</w:t>
      </w:r>
    </w:p>
    <w:p w14:paraId="56EE48E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B165DAB" w14:textId="77777777" w:rsidR="00B62EC3" w:rsidRPr="00A870A6" w:rsidRDefault="00B62EC3" w:rsidP="004C1783">
      <w:pPr>
        <w:rPr>
          <w:rFonts w:ascii="Arial" w:hAnsi="Arial" w:cs="Arial"/>
          <w:b/>
          <w:sz w:val="22"/>
          <w:szCs w:val="22"/>
        </w:rPr>
      </w:pPr>
      <w:r w:rsidRPr="00A870A6">
        <w:rPr>
          <w:rFonts w:ascii="Arial" w:hAnsi="Arial" w:cs="Arial"/>
          <w:b/>
          <w:sz w:val="22"/>
          <w:szCs w:val="22"/>
        </w:rPr>
        <w:t>Administración financiera, administración de fondos, auditoría y contabilidad.</w:t>
      </w:r>
    </w:p>
    <w:p w14:paraId="41F66AE2" w14:textId="736B8936" w:rsidR="00B62EC3" w:rsidRPr="00A870A6" w:rsidRDefault="00B62EC3" w:rsidP="004C1783">
      <w:pPr>
        <w:rPr>
          <w:rFonts w:ascii="Arial" w:hAnsi="Arial" w:cs="Arial"/>
          <w:sz w:val="22"/>
          <w:szCs w:val="22"/>
        </w:rPr>
      </w:pPr>
      <w:r w:rsidRPr="00A870A6">
        <w:rPr>
          <w:rFonts w:ascii="Arial" w:hAnsi="Arial" w:cs="Arial"/>
          <w:sz w:val="22"/>
          <w:szCs w:val="22"/>
        </w:rPr>
        <w:t xml:space="preserve">Este subsistema será totalmente funcional para el manejo de cuentas de prepago, residentes, etc., para una adecuada administración, balance y auditoría de </w:t>
      </w:r>
      <w:r w:rsidR="0057359D" w:rsidRPr="00A870A6">
        <w:rPr>
          <w:rFonts w:ascii="Arial" w:hAnsi="Arial" w:cs="Arial"/>
          <w:sz w:val="22"/>
          <w:szCs w:val="22"/>
        </w:rPr>
        <w:t>estas</w:t>
      </w:r>
      <w:r w:rsidRPr="00A870A6">
        <w:rPr>
          <w:rFonts w:ascii="Arial" w:hAnsi="Arial" w:cs="Arial"/>
          <w:sz w:val="22"/>
          <w:szCs w:val="22"/>
        </w:rPr>
        <w:t xml:space="preserve">. Servirá también para la administración de las funciones de </w:t>
      </w:r>
      <w:r w:rsidR="0057359D" w:rsidRPr="00A870A6">
        <w:rPr>
          <w:rFonts w:ascii="Arial" w:hAnsi="Arial" w:cs="Arial"/>
          <w:sz w:val="22"/>
          <w:szCs w:val="22"/>
        </w:rPr>
        <w:t>interfaz</w:t>
      </w:r>
      <w:r w:rsidRPr="00A870A6">
        <w:rPr>
          <w:rFonts w:ascii="Arial" w:hAnsi="Arial" w:cs="Arial"/>
          <w:sz w:val="22"/>
          <w:szCs w:val="22"/>
        </w:rPr>
        <w:t xml:space="preserve"> con el o los sistemas de telepeaje de uso generalizado nacional o regional o Peaje electrónico que la SCT aplique o solicite durante el tiempo de Concesión.</w:t>
      </w:r>
    </w:p>
    <w:p w14:paraId="795DBFB3" w14:textId="77777777" w:rsidR="00B62EC3" w:rsidRPr="00A870A6" w:rsidRDefault="00B62EC3" w:rsidP="004C1783">
      <w:pPr>
        <w:rPr>
          <w:rFonts w:ascii="Arial" w:hAnsi="Arial" w:cs="Arial"/>
          <w:sz w:val="22"/>
          <w:szCs w:val="22"/>
        </w:rPr>
      </w:pPr>
      <w:r w:rsidRPr="00A870A6">
        <w:rPr>
          <w:rFonts w:ascii="Arial" w:hAnsi="Arial" w:cs="Arial"/>
          <w:sz w:val="22"/>
          <w:szCs w:val="22"/>
        </w:rPr>
        <w:t>El diseño del sistema de recolección de Peaje partirá de una arquitectura general que combine aplicaciones de cobranza y funciones administrativas y que cuente con los requisitos de funcionalidad industrial, integridad de datos y responsabilidad en el manejo de los ingresos. El diseño deberá tener capacidad para auditar el 100% de las operaciones de todos y cada uno de los carriles de cobro, bajo un método basado en procesos de contabilidad de transacciones por tipo de vehículo y Peaje recolectado.</w:t>
      </w:r>
    </w:p>
    <w:p w14:paraId="48EA4B68" w14:textId="19852AE2" w:rsidR="00B62EC3" w:rsidRPr="00A870A6" w:rsidRDefault="00B62EC3" w:rsidP="004C1783">
      <w:pPr>
        <w:rPr>
          <w:rFonts w:ascii="Arial" w:hAnsi="Arial" w:cs="Arial"/>
          <w:sz w:val="22"/>
          <w:szCs w:val="22"/>
        </w:rPr>
      </w:pPr>
      <w:r w:rsidRPr="00A870A6">
        <w:rPr>
          <w:rFonts w:ascii="Arial" w:hAnsi="Arial" w:cs="Arial"/>
          <w:sz w:val="22"/>
          <w:szCs w:val="22"/>
        </w:rPr>
        <w:lastRenderedPageBreak/>
        <w:t>El software se edificará en una plataforma básica de operaciones de recolección de Peaje usando herramientas de desarrollo suficientemente probadas. En cualquier caso, el método minimizará el riesgo de integración técnica y el tiempo de desarrollo, obteniendo como resultado un sistema de alta calidad maduro que asegure la eficacia de la</w:t>
      </w:r>
      <w:r w:rsidRPr="00A870A6">
        <w:rPr>
          <w:rFonts w:ascii="Arial" w:hAnsi="Arial" w:cs="Arial"/>
          <w:spacing w:val="-7"/>
          <w:sz w:val="22"/>
          <w:szCs w:val="22"/>
        </w:rPr>
        <w:t xml:space="preserve"> </w:t>
      </w:r>
      <w:r w:rsidRPr="00A870A6">
        <w:rPr>
          <w:rFonts w:ascii="Arial" w:hAnsi="Arial" w:cs="Arial"/>
          <w:sz w:val="22"/>
          <w:szCs w:val="22"/>
        </w:rPr>
        <w:t>operación.</w:t>
      </w:r>
    </w:p>
    <w:p w14:paraId="1C5C2828" w14:textId="77777777" w:rsidR="00B62EC3" w:rsidRPr="00A870A6" w:rsidRDefault="00B62EC3" w:rsidP="004C1783">
      <w:pPr>
        <w:rPr>
          <w:rFonts w:ascii="Arial" w:hAnsi="Arial" w:cs="Arial"/>
          <w:sz w:val="22"/>
          <w:szCs w:val="22"/>
        </w:rPr>
      </w:pPr>
      <w:r w:rsidRPr="00A870A6">
        <w:rPr>
          <w:rFonts w:ascii="Arial" w:hAnsi="Arial" w:cs="Arial"/>
          <w:sz w:val="22"/>
          <w:szCs w:val="22"/>
        </w:rPr>
        <w:t>El sistema debe asegurar y proveer los beneficios de un pago de Peaje ágil, rápido, enfocado hacia el concepto de Peaje dinámico, en el que los conductores de los vehículos no se detengan o que el tiempo requerido para realizar su pago en el carril sea menor a 15 segundos en promedio en sistemas de barrera con pago en efectivo.</w:t>
      </w:r>
    </w:p>
    <w:p w14:paraId="68D5326B" w14:textId="77777777" w:rsidR="00B62EC3" w:rsidRPr="00A870A6" w:rsidRDefault="00B62EC3" w:rsidP="004C1783">
      <w:pPr>
        <w:rPr>
          <w:rFonts w:ascii="Arial" w:hAnsi="Arial" w:cs="Arial"/>
          <w:sz w:val="22"/>
          <w:szCs w:val="22"/>
        </w:rPr>
      </w:pPr>
      <w:r w:rsidRPr="00A870A6">
        <w:rPr>
          <w:rFonts w:ascii="Arial" w:hAnsi="Arial" w:cs="Arial"/>
          <w:sz w:val="22"/>
          <w:szCs w:val="22"/>
        </w:rPr>
        <w:t>El sistema de Peaje completo debe cumplir con las especificaciones mínimas y con los siguientes objetivos de diseño y arquitectura:</w:t>
      </w:r>
    </w:p>
    <w:p w14:paraId="6A5D7F00" w14:textId="00AE17D8"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Arquitectura abierta: El sistema tendrá flexibilidad para aceptar unidades de otros fabricantes, ya sea a través de drivers o </w:t>
      </w:r>
      <w:r w:rsidR="00596D93">
        <w:rPr>
          <w:rFonts w:ascii="Arial" w:eastAsia="Arial Narrow" w:hAnsi="Arial" w:cs="Arial"/>
          <w:sz w:val="22"/>
          <w:szCs w:val="22"/>
        </w:rPr>
        <w:t>Interfaz</w:t>
      </w:r>
      <w:r w:rsidRPr="00A870A6">
        <w:rPr>
          <w:rFonts w:ascii="Arial" w:eastAsia="Arial Narrow" w:hAnsi="Arial" w:cs="Arial"/>
          <w:sz w:val="22"/>
          <w:szCs w:val="22"/>
        </w:rPr>
        <w:t xml:space="preserve">s, que serán provistas por </w:t>
      </w:r>
      <w:r w:rsidR="00F07EEF">
        <w:rPr>
          <w:rFonts w:ascii="Arial" w:eastAsia="Arial Narrow" w:hAnsi="Arial" w:cs="Arial"/>
          <w:sz w:val="22"/>
          <w:szCs w:val="22"/>
        </w:rPr>
        <w:t xml:space="preserve">el </w:t>
      </w:r>
      <w:r w:rsidR="00F07EEF">
        <w:rPr>
          <w:rFonts w:ascii="Arial" w:hAnsi="Arial" w:cs="Arial"/>
          <w:sz w:val="22"/>
          <w:szCs w:val="22"/>
        </w:rPr>
        <w:t>Desarrollador</w:t>
      </w:r>
      <w:r w:rsidRPr="00A870A6">
        <w:rPr>
          <w:rFonts w:ascii="Arial" w:eastAsia="Arial Narrow" w:hAnsi="Arial" w:cs="Arial"/>
          <w:sz w:val="22"/>
          <w:szCs w:val="22"/>
        </w:rPr>
        <w:t xml:space="preserve"> o bien facilitadas o provistas por el futuro proveedor de tecnologías.</w:t>
      </w:r>
    </w:p>
    <w:p w14:paraId="0011685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Modularidad: El equipo debe diseñarse para ser conectado por módulo y para poder ser reemplazado individual y fácilmente, con el fin de reducir tiempos fuera de servicio y minimizar costos de modificaciones y actualizaciones por innovación tecnológica.</w:t>
      </w:r>
    </w:p>
    <w:p w14:paraId="2F92ECF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Durabilidad: El sistema deberá diseñarse para operar al menos 10 años; durante ese tiempo, deberá contar con las refacciones necesarias a costos competitivos.</w:t>
      </w:r>
    </w:p>
    <w:p w14:paraId="3B58BAA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Versatilidad: El sistema debe ser capaz de adaptarse a modificaciones funcionales y de operación que puedan surgir durante la vida útil del sistema.</w:t>
      </w:r>
    </w:p>
    <w:p w14:paraId="736DB123" w14:textId="77777777" w:rsidR="00B62EC3" w:rsidRPr="00A870A6" w:rsidRDefault="00B62EC3" w:rsidP="004C1783">
      <w:pPr>
        <w:rPr>
          <w:rFonts w:ascii="Arial" w:hAnsi="Arial" w:cs="Arial"/>
          <w:sz w:val="22"/>
          <w:szCs w:val="22"/>
        </w:rPr>
      </w:pPr>
      <w:r w:rsidRPr="00A870A6">
        <w:rPr>
          <w:rFonts w:ascii="Arial" w:hAnsi="Arial" w:cs="Arial"/>
          <w:sz w:val="22"/>
          <w:szCs w:val="22"/>
        </w:rPr>
        <w:t>La aplicación de una “arquitectura abierta” de sistema estará apoyada por los estándares industriales de:</w:t>
      </w:r>
    </w:p>
    <w:p w14:paraId="056EC84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Equipo de cómputo.</w:t>
      </w:r>
    </w:p>
    <w:p w14:paraId="79F014A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Software.</w:t>
      </w:r>
    </w:p>
    <w:p w14:paraId="3C88DCC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Aplicaciones que contengan tecnología de cómputo avanzada.</w:t>
      </w:r>
    </w:p>
    <w:p w14:paraId="70F4AF0A" w14:textId="487169D8" w:rsidR="00B62EC3" w:rsidRPr="00A870A6" w:rsidRDefault="391DC493" w:rsidP="004C1783">
      <w:pPr>
        <w:rPr>
          <w:rFonts w:ascii="Arial" w:hAnsi="Arial" w:cs="Arial"/>
          <w:sz w:val="22"/>
          <w:szCs w:val="22"/>
        </w:rPr>
      </w:pPr>
      <w:r w:rsidRPr="391DC493">
        <w:rPr>
          <w:rFonts w:ascii="Arial" w:hAnsi="Arial" w:cs="Arial"/>
          <w:sz w:val="22"/>
          <w:szCs w:val="22"/>
        </w:rPr>
        <w:t>La arquitectura del sistema funcionará como una red de recolección de datos jerárquicos con puntos de recolección geográficamente dispersos. Esta información será obtenida y procesada inicialmente por la computadora en el punto de recolección y luego se procesará en el centro de operaciones. El sistema será capaz de manejar fallas del equipo y de la red sin pérdida de datos o capacidad funcional.</w:t>
      </w:r>
    </w:p>
    <w:p w14:paraId="14962F67" w14:textId="77777777" w:rsidR="00B62EC3" w:rsidRPr="00A870A6" w:rsidRDefault="00B62EC3" w:rsidP="004C1783">
      <w:pPr>
        <w:rPr>
          <w:rFonts w:ascii="Arial" w:hAnsi="Arial" w:cs="Arial"/>
          <w:sz w:val="22"/>
          <w:szCs w:val="22"/>
        </w:rPr>
      </w:pPr>
      <w:r w:rsidRPr="00A870A6">
        <w:rPr>
          <w:rFonts w:ascii="Arial" w:hAnsi="Arial" w:cs="Arial"/>
          <w:sz w:val="22"/>
          <w:szCs w:val="22"/>
        </w:rPr>
        <w:t>Se dará preferencia a desarrollos con herramientas estándar que garanticen mayor disponibilidad de proveedores de partes y apoyo al software para aplicaciones futuras.</w:t>
      </w:r>
    </w:p>
    <w:p w14:paraId="2908EB2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52AE4FE" w14:textId="77777777"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195" w:name="_Toc31906236"/>
      <w:bookmarkStart w:id="196" w:name="_Toc34301484"/>
      <w:bookmarkStart w:id="197" w:name="_Toc42568490"/>
      <w:r w:rsidRPr="00A870A6">
        <w:rPr>
          <w:rFonts w:ascii="Arial" w:eastAsia="Arial Narrow" w:hAnsi="Arial" w:cs="Arial"/>
          <w:color w:val="auto"/>
          <w:sz w:val="22"/>
          <w:szCs w:val="22"/>
        </w:rPr>
        <w:t>Generalidades sobre medios de identificación y pago sin efectivo.</w:t>
      </w:r>
      <w:bookmarkEnd w:id="195"/>
      <w:bookmarkEnd w:id="196"/>
      <w:bookmarkEnd w:id="197"/>
    </w:p>
    <w:p w14:paraId="752ECF08" w14:textId="77777777" w:rsidR="00B62EC3" w:rsidRPr="00A870A6" w:rsidRDefault="00B62EC3" w:rsidP="00F7192D">
      <w:pPr>
        <w:rPr>
          <w:rFonts w:ascii="Arial" w:hAnsi="Arial" w:cs="Arial"/>
          <w:sz w:val="22"/>
          <w:szCs w:val="22"/>
        </w:rPr>
      </w:pPr>
      <w:r w:rsidRPr="00A870A6">
        <w:rPr>
          <w:rFonts w:ascii="Arial" w:hAnsi="Arial" w:cs="Arial"/>
          <w:sz w:val="22"/>
          <w:szCs w:val="22"/>
        </w:rPr>
        <w:t>El sistema deberá tener la capacidad de lectura de los protocolos de comunicación para antenas (N-EIP-2-01-007/13), transpondedores (N-EIP-2-01-008/13) y procedimientos de comunicación (N-EIP-2-01-009/14), conforme a la normatividad que corresponda o su última actualización. Estos sistemas serán multiprotocolo, de forma que permitan lectura de diferentes usuarios de TAG. Se podrán contemplar otras formas de pago para administrar usuarios frecuentes de la zona, tránsito local, etc. La selección del medio de pago deberá ser autorizada por la autoridad. El sistema tendrá capacidad para administrar cuentas de varios medios de pago.</w:t>
      </w:r>
    </w:p>
    <w:p w14:paraId="38BDA7A9" w14:textId="77777777" w:rsidR="00B62EC3" w:rsidRPr="00A870A6" w:rsidRDefault="00B62EC3" w:rsidP="00F7192D">
      <w:pPr>
        <w:rPr>
          <w:rFonts w:ascii="Arial" w:hAnsi="Arial" w:cs="Arial"/>
          <w:sz w:val="22"/>
          <w:szCs w:val="22"/>
        </w:rPr>
      </w:pPr>
      <w:r w:rsidRPr="00A870A6">
        <w:rPr>
          <w:rFonts w:ascii="Arial" w:hAnsi="Arial" w:cs="Arial"/>
          <w:sz w:val="22"/>
          <w:szCs w:val="22"/>
        </w:rPr>
        <w:t xml:space="preserve">El medio de recolección por cuentas de prepago, residentes, o cualquier alternativa que no involucre efectivo al momento del cruce, deberá ser seguro, probado y adecuado para las diversas </w:t>
      </w:r>
      <w:r w:rsidRPr="00A870A6">
        <w:rPr>
          <w:rFonts w:ascii="Arial" w:hAnsi="Arial" w:cs="Arial"/>
          <w:sz w:val="22"/>
          <w:szCs w:val="22"/>
        </w:rPr>
        <w:lastRenderedPageBreak/>
        <w:t>transacciones de Peaje, tales como tarjeta inteligente, de proximidad, transpondedor de radio frecuencia, u otro similar.</w:t>
      </w:r>
    </w:p>
    <w:p w14:paraId="46B5B15A" w14:textId="7F811234" w:rsidR="00B62EC3" w:rsidRPr="00A870A6" w:rsidRDefault="00B62EC3" w:rsidP="00F7192D">
      <w:pPr>
        <w:rPr>
          <w:rFonts w:ascii="Arial" w:hAnsi="Arial" w:cs="Arial"/>
          <w:sz w:val="22"/>
          <w:szCs w:val="22"/>
        </w:rPr>
      </w:pPr>
      <w:r w:rsidRPr="00A870A6">
        <w:rPr>
          <w:rFonts w:ascii="Arial" w:hAnsi="Arial" w:cs="Arial"/>
          <w:sz w:val="22"/>
          <w:szCs w:val="22"/>
        </w:rPr>
        <w:t xml:space="preserve">Los sistemas de prepago se diseñarán de tal manera que permitan al </w:t>
      </w:r>
      <w:r w:rsidR="00F07EEF">
        <w:rPr>
          <w:rFonts w:ascii="Arial" w:hAnsi="Arial" w:cs="Arial"/>
          <w:sz w:val="22"/>
          <w:szCs w:val="22"/>
        </w:rPr>
        <w:t xml:space="preserve">Desarrollador </w:t>
      </w:r>
      <w:r w:rsidRPr="00A870A6">
        <w:rPr>
          <w:rFonts w:ascii="Arial" w:hAnsi="Arial" w:cs="Arial"/>
          <w:sz w:val="22"/>
          <w:szCs w:val="22"/>
        </w:rPr>
        <w:t>ofrecer y garantizar a los usuarios del programa transacciones seguras. Los procesos serán controlados centralmente para garantizar la aplicación de</w:t>
      </w:r>
      <w:r w:rsidRPr="00A870A6">
        <w:rPr>
          <w:rFonts w:ascii="Arial" w:hAnsi="Arial" w:cs="Arial"/>
          <w:spacing w:val="-30"/>
          <w:sz w:val="22"/>
          <w:szCs w:val="22"/>
        </w:rPr>
        <w:t xml:space="preserve"> </w:t>
      </w:r>
      <w:r w:rsidRPr="00A870A6">
        <w:rPr>
          <w:rFonts w:ascii="Arial" w:hAnsi="Arial" w:cs="Arial"/>
          <w:sz w:val="22"/>
          <w:szCs w:val="22"/>
        </w:rPr>
        <w:t>tarifas.</w:t>
      </w:r>
    </w:p>
    <w:p w14:paraId="121FD38A" w14:textId="256514DB" w:rsidR="00B62EC3" w:rsidRPr="00A870A6" w:rsidRDefault="00B62EC3" w:rsidP="000631E9">
      <w:pPr>
        <w:pStyle w:val="Textoindependiente"/>
        <w:spacing w:after="0"/>
        <w:ind w:right="48"/>
        <w:contextualSpacing/>
        <w:mirrorIndents/>
        <w:rPr>
          <w:rFonts w:ascii="Arial" w:hAnsi="Arial" w:cs="Arial"/>
          <w:sz w:val="22"/>
          <w:szCs w:val="22"/>
        </w:rPr>
      </w:pPr>
    </w:p>
    <w:p w14:paraId="3293F21A" w14:textId="5E616275"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198" w:name="_Toc31906237"/>
      <w:bookmarkStart w:id="199" w:name="_Toc34301485"/>
      <w:bookmarkStart w:id="200" w:name="_Toc42568491"/>
      <w:r w:rsidRPr="00A870A6">
        <w:rPr>
          <w:rFonts w:ascii="Arial" w:eastAsia="Arial Narrow" w:hAnsi="Arial" w:cs="Arial"/>
          <w:color w:val="auto"/>
          <w:sz w:val="22"/>
          <w:szCs w:val="22"/>
        </w:rPr>
        <w:t>Requerimientos funcionales y de desempeño.</w:t>
      </w:r>
      <w:bookmarkEnd w:id="198"/>
      <w:bookmarkEnd w:id="199"/>
      <w:bookmarkEnd w:id="200"/>
    </w:p>
    <w:p w14:paraId="1FE2DD96" w14:textId="59BE05A5" w:rsidR="00B62EC3" w:rsidRPr="00A870A6" w:rsidRDefault="00B62EC3" w:rsidP="000631E9">
      <w:pPr>
        <w:pStyle w:val="Textoindependiente"/>
        <w:spacing w:after="0"/>
        <w:ind w:right="48"/>
        <w:contextualSpacing/>
        <w:mirrorIndents/>
        <w:rPr>
          <w:rFonts w:ascii="Arial" w:hAnsi="Arial" w:cs="Arial"/>
          <w:b/>
          <w:sz w:val="22"/>
          <w:szCs w:val="22"/>
        </w:rPr>
      </w:pPr>
    </w:p>
    <w:p w14:paraId="27357532" w14:textId="69EB6FCB" w:rsidR="00B62EC3" w:rsidRPr="00A870A6" w:rsidRDefault="00596D93" w:rsidP="000631E9">
      <w:pPr>
        <w:pStyle w:val="Textoindependiente"/>
        <w:spacing w:after="0"/>
        <w:ind w:right="48"/>
        <w:contextualSpacing/>
        <w:mirrorIndents/>
        <w:rPr>
          <w:rFonts w:ascii="Arial" w:hAnsi="Arial" w:cs="Arial"/>
          <w:b/>
          <w:sz w:val="22"/>
          <w:szCs w:val="22"/>
        </w:rPr>
      </w:pPr>
      <w:r>
        <w:rPr>
          <w:rFonts w:ascii="Arial" w:hAnsi="Arial" w:cs="Arial"/>
          <w:noProof/>
          <w:sz w:val="22"/>
          <w:szCs w:val="22"/>
        </w:rPr>
        <mc:AlternateContent>
          <mc:Choice Requires="wps">
            <w:drawing>
              <wp:anchor distT="0" distB="0" distL="114300" distR="114300" simplePos="0" relativeHeight="251658240" behindDoc="0" locked="0" layoutInCell="1" allowOverlap="1" wp14:anchorId="64B24663" wp14:editId="726BE4E2">
                <wp:simplePos x="0" y="0"/>
                <wp:positionH relativeFrom="page">
                  <wp:posOffset>933143</wp:posOffset>
                </wp:positionH>
                <wp:positionV relativeFrom="paragraph">
                  <wp:posOffset>4178</wp:posOffset>
                </wp:positionV>
                <wp:extent cx="6042713" cy="2250831"/>
                <wp:effectExtent l="0" t="0" r="15240" b="1651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2713" cy="22508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6660"/>
                              <w:gridCol w:w="2790"/>
                            </w:tblGrid>
                            <w:tr w:rsidR="00B122B7" w:rsidRPr="00596D93" w14:paraId="529D7AF0" w14:textId="77777777" w:rsidTr="00596D93">
                              <w:trPr>
                                <w:trHeight w:hRule="exact" w:val="276"/>
                              </w:trPr>
                              <w:tc>
                                <w:tcPr>
                                  <w:tcW w:w="9450" w:type="dxa"/>
                                  <w:gridSpan w:val="2"/>
                                  <w:shd w:val="clear" w:color="auto" w:fill="528DD4"/>
                                </w:tcPr>
                                <w:p w14:paraId="29E38E75" w14:textId="77777777" w:rsidR="00B122B7" w:rsidRPr="00596D93" w:rsidRDefault="00B122B7" w:rsidP="00596D93">
                                  <w:pPr>
                                    <w:rPr>
                                      <w:color w:val="FFFFFF" w:themeColor="background1"/>
                                      <w:sz w:val="20"/>
                                      <w:szCs w:val="20"/>
                                    </w:rPr>
                                  </w:pPr>
                                  <w:r w:rsidRPr="00596D93">
                                    <w:rPr>
                                      <w:color w:val="FFFFFF" w:themeColor="background1"/>
                                      <w:spacing w:val="-4"/>
                                      <w:w w:val="210"/>
                                      <w:sz w:val="20"/>
                                      <w:szCs w:val="20"/>
                                    </w:rPr>
                                    <w:t xml:space="preserve">Tabla </w:t>
                                  </w:r>
                                  <w:r w:rsidRPr="00596D93">
                                    <w:rPr>
                                      <w:color w:val="FFFFFF" w:themeColor="background1"/>
                                      <w:w w:val="210"/>
                                      <w:sz w:val="20"/>
                                      <w:szCs w:val="20"/>
                                    </w:rPr>
                                    <w:t>de confiabilidad por</w:t>
                                  </w:r>
                                  <w:r w:rsidRPr="00596D93">
                                    <w:rPr>
                                      <w:color w:val="FFFFFF" w:themeColor="background1"/>
                                      <w:spacing w:val="-66"/>
                                      <w:w w:val="210"/>
                                      <w:sz w:val="20"/>
                                      <w:szCs w:val="20"/>
                                    </w:rPr>
                                    <w:t xml:space="preserve"> </w:t>
                                  </w:r>
                                  <w:r w:rsidRPr="00596D93">
                                    <w:rPr>
                                      <w:color w:val="FFFFFF" w:themeColor="background1"/>
                                      <w:w w:val="210"/>
                                      <w:sz w:val="20"/>
                                      <w:szCs w:val="20"/>
                                    </w:rPr>
                                    <w:t>sistema</w:t>
                                  </w:r>
                                </w:p>
                              </w:tc>
                            </w:tr>
                            <w:tr w:rsidR="00B122B7" w:rsidRPr="00596D93" w14:paraId="26C35DCF" w14:textId="77777777" w:rsidTr="00596D93">
                              <w:trPr>
                                <w:trHeight w:hRule="exact" w:val="269"/>
                              </w:trPr>
                              <w:tc>
                                <w:tcPr>
                                  <w:tcW w:w="6660" w:type="dxa"/>
                                  <w:tcBorders>
                                    <w:left w:val="single" w:sz="11" w:space="0" w:color="DADCDD"/>
                                    <w:bottom w:val="single" w:sz="5" w:space="0" w:color="DADCDD"/>
                                    <w:right w:val="single" w:sz="11" w:space="0" w:color="DADCDD"/>
                                  </w:tcBorders>
                                  <w:shd w:val="clear" w:color="auto" w:fill="auto"/>
                                </w:tcPr>
                                <w:p w14:paraId="7C6DE495" w14:textId="77777777" w:rsidR="00B122B7" w:rsidRPr="00596D93" w:rsidRDefault="00B122B7" w:rsidP="00596D93">
                                  <w:pPr>
                                    <w:rPr>
                                      <w:sz w:val="20"/>
                                      <w:szCs w:val="20"/>
                                    </w:rPr>
                                  </w:pPr>
                                  <w:r w:rsidRPr="00596D93">
                                    <w:rPr>
                                      <w:w w:val="210"/>
                                      <w:sz w:val="20"/>
                                      <w:szCs w:val="20"/>
                                    </w:rPr>
                                    <w:t>Sistema de Peaje</w:t>
                                  </w:r>
                                </w:p>
                              </w:tc>
                              <w:tc>
                                <w:tcPr>
                                  <w:tcW w:w="2790" w:type="dxa"/>
                                  <w:tcBorders>
                                    <w:left w:val="single" w:sz="11" w:space="0" w:color="DADCDD"/>
                                    <w:bottom w:val="single" w:sz="5" w:space="0" w:color="DADCDD"/>
                                    <w:right w:val="single" w:sz="11" w:space="0" w:color="DADCDD"/>
                                  </w:tcBorders>
                                  <w:shd w:val="clear" w:color="auto" w:fill="auto"/>
                                </w:tcPr>
                                <w:p w14:paraId="7D8C815A" w14:textId="77777777" w:rsidR="00B122B7" w:rsidRPr="00596D93" w:rsidRDefault="00B122B7" w:rsidP="00596D93">
                                  <w:pPr>
                                    <w:rPr>
                                      <w:sz w:val="20"/>
                                      <w:szCs w:val="20"/>
                                    </w:rPr>
                                  </w:pPr>
                                  <w:r w:rsidRPr="00596D93">
                                    <w:rPr>
                                      <w:w w:val="210"/>
                                      <w:sz w:val="20"/>
                                      <w:szCs w:val="20"/>
                                    </w:rPr>
                                    <w:t>99.50%</w:t>
                                  </w:r>
                                </w:p>
                              </w:tc>
                            </w:tr>
                            <w:tr w:rsidR="00B122B7" w:rsidRPr="00596D93" w14:paraId="4140035D" w14:textId="77777777" w:rsidTr="00596D93">
                              <w:trPr>
                                <w:trHeight w:hRule="exact" w:val="276"/>
                              </w:trPr>
                              <w:tc>
                                <w:tcPr>
                                  <w:tcW w:w="6660" w:type="dxa"/>
                                  <w:tcBorders>
                                    <w:top w:val="single" w:sz="5" w:space="0" w:color="DADCDD"/>
                                    <w:left w:val="single" w:sz="11" w:space="0" w:color="DADCDD"/>
                                    <w:bottom w:val="single" w:sz="6" w:space="0" w:color="DADCDD"/>
                                    <w:right w:val="single" w:sz="11" w:space="0" w:color="DADCDD"/>
                                  </w:tcBorders>
                                  <w:shd w:val="clear" w:color="auto" w:fill="auto"/>
                                </w:tcPr>
                                <w:p w14:paraId="3BE38652" w14:textId="77777777" w:rsidR="00B122B7" w:rsidRPr="00596D93" w:rsidRDefault="00B122B7" w:rsidP="00596D93">
                                  <w:pPr>
                                    <w:rPr>
                                      <w:sz w:val="20"/>
                                      <w:szCs w:val="20"/>
                                    </w:rPr>
                                  </w:pPr>
                                  <w:r w:rsidRPr="00596D93">
                                    <w:rPr>
                                      <w:w w:val="210"/>
                                      <w:sz w:val="20"/>
                                      <w:szCs w:val="20"/>
                                    </w:rPr>
                                    <w:t>Clasificación automática de vehículos</w:t>
                                  </w:r>
                                </w:p>
                              </w:tc>
                              <w:tc>
                                <w:tcPr>
                                  <w:tcW w:w="2790" w:type="dxa"/>
                                  <w:tcBorders>
                                    <w:top w:val="single" w:sz="5" w:space="0" w:color="DADCDD"/>
                                    <w:left w:val="single" w:sz="11" w:space="0" w:color="DADCDD"/>
                                    <w:bottom w:val="single" w:sz="6" w:space="0" w:color="DADCDD"/>
                                    <w:right w:val="single" w:sz="11" w:space="0" w:color="DADCDD"/>
                                  </w:tcBorders>
                                  <w:shd w:val="clear" w:color="auto" w:fill="auto"/>
                                </w:tcPr>
                                <w:p w14:paraId="703B3594" w14:textId="77777777" w:rsidR="00B122B7" w:rsidRPr="00596D93" w:rsidRDefault="00B122B7" w:rsidP="00596D93">
                                  <w:pPr>
                                    <w:rPr>
                                      <w:sz w:val="20"/>
                                      <w:szCs w:val="20"/>
                                    </w:rPr>
                                  </w:pPr>
                                  <w:r w:rsidRPr="00596D93">
                                    <w:rPr>
                                      <w:w w:val="210"/>
                                      <w:sz w:val="20"/>
                                      <w:szCs w:val="20"/>
                                    </w:rPr>
                                    <w:t>99.90%</w:t>
                                  </w:r>
                                </w:p>
                              </w:tc>
                            </w:tr>
                            <w:tr w:rsidR="00B122B7" w:rsidRPr="00596D93" w14:paraId="18637508" w14:textId="77777777" w:rsidTr="00596D93">
                              <w:trPr>
                                <w:trHeight w:hRule="exact" w:val="276"/>
                              </w:trPr>
                              <w:tc>
                                <w:tcPr>
                                  <w:tcW w:w="6660" w:type="dxa"/>
                                  <w:tcBorders>
                                    <w:top w:val="single" w:sz="6" w:space="0" w:color="DADCDD"/>
                                    <w:left w:val="single" w:sz="11" w:space="0" w:color="DADCDD"/>
                                    <w:bottom w:val="single" w:sz="5" w:space="0" w:color="DADCDD"/>
                                    <w:right w:val="single" w:sz="11" w:space="0" w:color="DADCDD"/>
                                  </w:tcBorders>
                                  <w:shd w:val="clear" w:color="auto" w:fill="auto"/>
                                </w:tcPr>
                                <w:p w14:paraId="64E7DAD8" w14:textId="77777777" w:rsidR="00B122B7" w:rsidRPr="00596D93" w:rsidRDefault="00B122B7" w:rsidP="00596D93">
                                  <w:pPr>
                                    <w:rPr>
                                      <w:sz w:val="20"/>
                                      <w:szCs w:val="20"/>
                                    </w:rPr>
                                  </w:pPr>
                                  <w:r w:rsidRPr="00596D93">
                                    <w:rPr>
                                      <w:w w:val="210"/>
                                      <w:sz w:val="20"/>
                                      <w:szCs w:val="20"/>
                                    </w:rPr>
                                    <w:t>Detección de vehículos</w:t>
                                  </w:r>
                                </w:p>
                              </w:tc>
                              <w:tc>
                                <w:tcPr>
                                  <w:tcW w:w="2790" w:type="dxa"/>
                                  <w:tcBorders>
                                    <w:top w:val="single" w:sz="6" w:space="0" w:color="DADCDD"/>
                                    <w:left w:val="single" w:sz="11" w:space="0" w:color="DADCDD"/>
                                    <w:bottom w:val="single" w:sz="5" w:space="0" w:color="DADCDD"/>
                                    <w:right w:val="single" w:sz="11" w:space="0" w:color="DADCDD"/>
                                  </w:tcBorders>
                                  <w:shd w:val="clear" w:color="auto" w:fill="auto"/>
                                </w:tcPr>
                                <w:p w14:paraId="5881A642" w14:textId="77777777" w:rsidR="00B122B7" w:rsidRPr="00596D93" w:rsidRDefault="00B122B7" w:rsidP="00596D93">
                                  <w:pPr>
                                    <w:rPr>
                                      <w:sz w:val="20"/>
                                      <w:szCs w:val="20"/>
                                    </w:rPr>
                                  </w:pPr>
                                  <w:r w:rsidRPr="00596D93">
                                    <w:rPr>
                                      <w:w w:val="210"/>
                                      <w:sz w:val="20"/>
                                      <w:szCs w:val="20"/>
                                    </w:rPr>
                                    <w:t>99.50%</w:t>
                                  </w:r>
                                </w:p>
                              </w:tc>
                            </w:tr>
                            <w:tr w:rsidR="00B122B7" w:rsidRPr="00596D93" w14:paraId="0EA953B7" w14:textId="77777777" w:rsidTr="00596D93">
                              <w:trPr>
                                <w:trHeight w:hRule="exact" w:val="276"/>
                              </w:trPr>
                              <w:tc>
                                <w:tcPr>
                                  <w:tcW w:w="6660" w:type="dxa"/>
                                  <w:tcBorders>
                                    <w:top w:val="single" w:sz="5" w:space="0" w:color="DADCDD"/>
                                    <w:left w:val="single" w:sz="11" w:space="0" w:color="DADCDD"/>
                                    <w:bottom w:val="single" w:sz="6" w:space="0" w:color="DADCDD"/>
                                    <w:right w:val="single" w:sz="11" w:space="0" w:color="DADCDD"/>
                                  </w:tcBorders>
                                  <w:shd w:val="clear" w:color="auto" w:fill="auto"/>
                                </w:tcPr>
                                <w:p w14:paraId="5A9A65E3" w14:textId="77777777" w:rsidR="00B122B7" w:rsidRPr="00596D93" w:rsidRDefault="00B122B7" w:rsidP="00596D93">
                                  <w:pPr>
                                    <w:rPr>
                                      <w:sz w:val="20"/>
                                      <w:szCs w:val="20"/>
                                    </w:rPr>
                                  </w:pPr>
                                  <w:r w:rsidRPr="00596D93">
                                    <w:rPr>
                                      <w:w w:val="210"/>
                                      <w:sz w:val="20"/>
                                      <w:szCs w:val="20"/>
                                    </w:rPr>
                                    <w:t>Servidores de plaza</w:t>
                                  </w:r>
                                </w:p>
                              </w:tc>
                              <w:tc>
                                <w:tcPr>
                                  <w:tcW w:w="2790" w:type="dxa"/>
                                  <w:tcBorders>
                                    <w:top w:val="single" w:sz="5" w:space="0" w:color="DADCDD"/>
                                    <w:left w:val="single" w:sz="11" w:space="0" w:color="DADCDD"/>
                                    <w:bottom w:val="single" w:sz="6" w:space="0" w:color="DADCDD"/>
                                    <w:right w:val="single" w:sz="11" w:space="0" w:color="DADCDD"/>
                                  </w:tcBorders>
                                  <w:shd w:val="clear" w:color="auto" w:fill="auto"/>
                                </w:tcPr>
                                <w:p w14:paraId="01FE0E06" w14:textId="77777777" w:rsidR="00B122B7" w:rsidRPr="00596D93" w:rsidRDefault="00B122B7" w:rsidP="00596D93">
                                  <w:pPr>
                                    <w:rPr>
                                      <w:sz w:val="20"/>
                                      <w:szCs w:val="20"/>
                                    </w:rPr>
                                  </w:pPr>
                                  <w:r w:rsidRPr="00596D93">
                                    <w:rPr>
                                      <w:w w:val="210"/>
                                      <w:sz w:val="20"/>
                                      <w:szCs w:val="20"/>
                                    </w:rPr>
                                    <w:t>99.50%</w:t>
                                  </w:r>
                                </w:p>
                              </w:tc>
                            </w:tr>
                            <w:tr w:rsidR="00B122B7" w:rsidRPr="00596D93" w14:paraId="317947B4" w14:textId="77777777" w:rsidTr="00596D93">
                              <w:trPr>
                                <w:trHeight w:hRule="exact" w:val="269"/>
                              </w:trPr>
                              <w:tc>
                                <w:tcPr>
                                  <w:tcW w:w="6660" w:type="dxa"/>
                                  <w:tcBorders>
                                    <w:top w:val="single" w:sz="6" w:space="0" w:color="DADCDD"/>
                                    <w:left w:val="single" w:sz="11" w:space="0" w:color="DADCDD"/>
                                    <w:right w:val="single" w:sz="11" w:space="0" w:color="DADCDD"/>
                                  </w:tcBorders>
                                  <w:shd w:val="clear" w:color="auto" w:fill="auto"/>
                                </w:tcPr>
                                <w:p w14:paraId="610122FB" w14:textId="77777777" w:rsidR="00B122B7" w:rsidRPr="00596D93" w:rsidRDefault="00B122B7" w:rsidP="00596D93">
                                  <w:pPr>
                                    <w:rPr>
                                      <w:sz w:val="20"/>
                                      <w:szCs w:val="20"/>
                                    </w:rPr>
                                  </w:pPr>
                                  <w:r w:rsidRPr="00596D93">
                                    <w:rPr>
                                      <w:w w:val="210"/>
                                      <w:sz w:val="20"/>
                                      <w:szCs w:val="20"/>
                                    </w:rPr>
                                    <w:t>Otros componentes electrónicos</w:t>
                                  </w:r>
                                </w:p>
                              </w:tc>
                              <w:tc>
                                <w:tcPr>
                                  <w:tcW w:w="2790" w:type="dxa"/>
                                  <w:tcBorders>
                                    <w:top w:val="single" w:sz="6" w:space="0" w:color="DADCDD"/>
                                    <w:left w:val="single" w:sz="11" w:space="0" w:color="DADCDD"/>
                                    <w:right w:val="single" w:sz="11" w:space="0" w:color="DADCDD"/>
                                  </w:tcBorders>
                                  <w:shd w:val="clear" w:color="auto" w:fill="auto"/>
                                </w:tcPr>
                                <w:p w14:paraId="2915BC2D" w14:textId="77777777" w:rsidR="00B122B7" w:rsidRPr="00596D93" w:rsidRDefault="00B122B7" w:rsidP="00596D93">
                                  <w:pPr>
                                    <w:rPr>
                                      <w:sz w:val="20"/>
                                      <w:szCs w:val="20"/>
                                    </w:rPr>
                                  </w:pPr>
                                  <w:r w:rsidRPr="00596D93">
                                    <w:rPr>
                                      <w:w w:val="210"/>
                                      <w:sz w:val="20"/>
                                      <w:szCs w:val="20"/>
                                    </w:rPr>
                                    <w:t>99.50%</w:t>
                                  </w:r>
                                </w:p>
                              </w:tc>
                            </w:tr>
                            <w:tr w:rsidR="00B122B7" w:rsidRPr="00596D93" w14:paraId="1512E566" w14:textId="77777777" w:rsidTr="00596D93">
                              <w:trPr>
                                <w:trHeight w:hRule="exact" w:val="337"/>
                              </w:trPr>
                              <w:tc>
                                <w:tcPr>
                                  <w:tcW w:w="9450" w:type="dxa"/>
                                  <w:gridSpan w:val="2"/>
                                  <w:shd w:val="clear" w:color="auto" w:fill="528DD4"/>
                                </w:tcPr>
                                <w:p w14:paraId="374FA127" w14:textId="77777777" w:rsidR="00B122B7" w:rsidRPr="00596D93" w:rsidRDefault="00B122B7" w:rsidP="00596D93">
                                  <w:pPr>
                                    <w:rPr>
                                      <w:sz w:val="20"/>
                                      <w:szCs w:val="20"/>
                                    </w:rPr>
                                  </w:pPr>
                                  <w:r w:rsidRPr="00596D93">
                                    <w:rPr>
                                      <w:color w:val="FFFFFF" w:themeColor="background1"/>
                                      <w:w w:val="210"/>
                                      <w:sz w:val="20"/>
                                      <w:szCs w:val="20"/>
                                    </w:rPr>
                                    <w:t>Resolución de cámaras</w:t>
                                  </w:r>
                                </w:p>
                              </w:tc>
                            </w:tr>
                            <w:tr w:rsidR="00B122B7" w:rsidRPr="00596D93" w14:paraId="72F2A245" w14:textId="77777777" w:rsidTr="00596D93">
                              <w:trPr>
                                <w:trHeight w:hRule="exact" w:val="360"/>
                              </w:trPr>
                              <w:tc>
                                <w:tcPr>
                                  <w:tcW w:w="9450" w:type="dxa"/>
                                  <w:gridSpan w:val="2"/>
                                  <w:tcBorders>
                                    <w:left w:val="single" w:sz="11" w:space="0" w:color="DADCDD"/>
                                  </w:tcBorders>
                                  <w:shd w:val="clear" w:color="auto" w:fill="auto"/>
                                </w:tcPr>
                                <w:p w14:paraId="424B008A" w14:textId="7EDFD6E5" w:rsidR="00B122B7" w:rsidRPr="00596D93" w:rsidRDefault="00B122B7" w:rsidP="00596D93">
                                  <w:pPr>
                                    <w:rPr>
                                      <w:sz w:val="20"/>
                                      <w:szCs w:val="20"/>
                                    </w:rPr>
                                  </w:pPr>
                                  <w:r w:rsidRPr="00596D93">
                                    <w:rPr>
                                      <w:w w:val="210"/>
                                      <w:sz w:val="20"/>
                                      <w:szCs w:val="20"/>
                                    </w:rPr>
                                    <w:t xml:space="preserve">Imagen clara a 100 km/hr separación entre 20 - 40 cm    </w:t>
                                  </w:r>
                                </w:p>
                              </w:tc>
                            </w:tr>
                            <w:tr w:rsidR="00B122B7" w:rsidRPr="00596D93" w14:paraId="6314CFDD" w14:textId="77777777" w:rsidTr="00596D93">
                              <w:trPr>
                                <w:trHeight w:hRule="exact" w:val="290"/>
                              </w:trPr>
                              <w:tc>
                                <w:tcPr>
                                  <w:tcW w:w="9450" w:type="dxa"/>
                                  <w:gridSpan w:val="2"/>
                                  <w:shd w:val="clear" w:color="auto" w:fill="528DD4"/>
                                </w:tcPr>
                                <w:p w14:paraId="113DD83F" w14:textId="77777777" w:rsidR="00B122B7" w:rsidRPr="00596D93" w:rsidRDefault="00B122B7" w:rsidP="00596D93">
                                  <w:pPr>
                                    <w:rPr>
                                      <w:sz w:val="20"/>
                                      <w:szCs w:val="20"/>
                                    </w:rPr>
                                  </w:pPr>
                                  <w:r w:rsidRPr="00596D93">
                                    <w:rPr>
                                      <w:color w:val="FFFFFF" w:themeColor="background1"/>
                                      <w:w w:val="210"/>
                                      <w:sz w:val="20"/>
                                      <w:szCs w:val="20"/>
                                    </w:rPr>
                                    <w:t xml:space="preserve">Detección de </w:t>
                                  </w:r>
                                  <w:r w:rsidRPr="00596D93">
                                    <w:rPr>
                                      <w:color w:val="FFFFFF" w:themeColor="background1"/>
                                      <w:spacing w:val="-7"/>
                                      <w:w w:val="210"/>
                                      <w:sz w:val="20"/>
                                      <w:szCs w:val="20"/>
                                    </w:rPr>
                                    <w:t xml:space="preserve">barra </w:t>
                                  </w:r>
                                  <w:r w:rsidRPr="00596D93">
                                    <w:rPr>
                                      <w:color w:val="FFFFFF" w:themeColor="background1"/>
                                      <w:w w:val="210"/>
                                      <w:sz w:val="20"/>
                                      <w:szCs w:val="20"/>
                                    </w:rPr>
                                    <w:t>de</w:t>
                                  </w:r>
                                  <w:r w:rsidRPr="00596D93">
                                    <w:rPr>
                                      <w:color w:val="FFFFFF" w:themeColor="background1"/>
                                      <w:spacing w:val="-51"/>
                                      <w:w w:val="210"/>
                                      <w:sz w:val="20"/>
                                      <w:szCs w:val="20"/>
                                    </w:rPr>
                                    <w:t xml:space="preserve"> </w:t>
                                  </w:r>
                                  <w:r w:rsidRPr="00596D93">
                                    <w:rPr>
                                      <w:color w:val="FFFFFF" w:themeColor="background1"/>
                                      <w:w w:val="210"/>
                                      <w:sz w:val="20"/>
                                      <w:szCs w:val="20"/>
                                    </w:rPr>
                                    <w:t>remolque</w:t>
                                  </w:r>
                                </w:p>
                              </w:tc>
                            </w:tr>
                            <w:tr w:rsidR="00B122B7" w:rsidRPr="00596D93" w14:paraId="13F4B973" w14:textId="77777777" w:rsidTr="00596D93">
                              <w:trPr>
                                <w:trHeight w:hRule="exact" w:val="262"/>
                              </w:trPr>
                              <w:tc>
                                <w:tcPr>
                                  <w:tcW w:w="9450" w:type="dxa"/>
                                  <w:gridSpan w:val="2"/>
                                  <w:tcBorders>
                                    <w:left w:val="single" w:sz="11" w:space="0" w:color="DADCDD"/>
                                    <w:right w:val="single" w:sz="11" w:space="0" w:color="DADCDD"/>
                                  </w:tcBorders>
                                  <w:shd w:val="clear" w:color="auto" w:fill="auto"/>
                                </w:tcPr>
                                <w:p w14:paraId="52E1895F" w14:textId="77777777" w:rsidR="00B122B7" w:rsidRPr="00596D93" w:rsidRDefault="00B122B7" w:rsidP="00596D93">
                                  <w:pPr>
                                    <w:rPr>
                                      <w:sz w:val="20"/>
                                      <w:szCs w:val="20"/>
                                    </w:rPr>
                                  </w:pPr>
                                  <w:r w:rsidRPr="00596D93">
                                    <w:rPr>
                                      <w:w w:val="210"/>
                                      <w:sz w:val="20"/>
                                      <w:szCs w:val="20"/>
                                    </w:rPr>
                                    <w:t>Detección de barra de 5 cm de ancho @ 100 km / hr</w:t>
                                  </w:r>
                                </w:p>
                              </w:tc>
                            </w:tr>
                            <w:tr w:rsidR="00B122B7" w:rsidRPr="00596D93" w14:paraId="505148C3" w14:textId="77777777" w:rsidTr="00596D93">
                              <w:trPr>
                                <w:trHeight w:hRule="exact" w:val="290"/>
                              </w:trPr>
                              <w:tc>
                                <w:tcPr>
                                  <w:tcW w:w="9450" w:type="dxa"/>
                                  <w:gridSpan w:val="2"/>
                                  <w:shd w:val="clear" w:color="auto" w:fill="528DD4"/>
                                </w:tcPr>
                                <w:p w14:paraId="2C78C246" w14:textId="77777777" w:rsidR="00B122B7" w:rsidRPr="00596D93" w:rsidRDefault="00B122B7" w:rsidP="00596D93">
                                  <w:pPr>
                                    <w:rPr>
                                      <w:sz w:val="20"/>
                                      <w:szCs w:val="20"/>
                                    </w:rPr>
                                  </w:pPr>
                                  <w:r w:rsidRPr="00596D93">
                                    <w:rPr>
                                      <w:color w:val="FFFFFF" w:themeColor="background1"/>
                                      <w:w w:val="210"/>
                                      <w:sz w:val="20"/>
                                      <w:szCs w:val="20"/>
                                    </w:rPr>
                                    <w:t>Detección de altura</w:t>
                                  </w:r>
                                </w:p>
                              </w:tc>
                            </w:tr>
                            <w:tr w:rsidR="00B122B7" w:rsidRPr="00596D93" w14:paraId="7332710E" w14:textId="77777777" w:rsidTr="00596D93">
                              <w:trPr>
                                <w:trHeight w:hRule="exact" w:val="269"/>
                              </w:trPr>
                              <w:tc>
                                <w:tcPr>
                                  <w:tcW w:w="9450" w:type="dxa"/>
                                  <w:gridSpan w:val="2"/>
                                  <w:tcBorders>
                                    <w:left w:val="single" w:sz="11" w:space="0" w:color="DADCDD"/>
                                    <w:bottom w:val="single" w:sz="5" w:space="0" w:color="DADCDD"/>
                                    <w:right w:val="single" w:sz="11" w:space="0" w:color="DADCDD"/>
                                  </w:tcBorders>
                                  <w:shd w:val="clear" w:color="auto" w:fill="auto"/>
                                </w:tcPr>
                                <w:p w14:paraId="2CBB7D3F" w14:textId="77777777" w:rsidR="00B122B7" w:rsidRPr="00596D93" w:rsidRDefault="00B122B7" w:rsidP="00596D93">
                                  <w:pPr>
                                    <w:rPr>
                                      <w:sz w:val="20"/>
                                      <w:szCs w:val="20"/>
                                    </w:rPr>
                                  </w:pPr>
                                  <w:r w:rsidRPr="00596D93">
                                    <w:rPr>
                                      <w:w w:val="210"/>
                                      <w:sz w:val="20"/>
                                      <w:szCs w:val="20"/>
                                    </w:rPr>
                                    <w:t xml:space="preserve">Se detectarán </w:t>
                                  </w:r>
                                  <w:r w:rsidRPr="00596D93">
                                    <w:rPr>
                                      <w:spacing w:val="3"/>
                                      <w:w w:val="210"/>
                                      <w:sz w:val="20"/>
                                      <w:szCs w:val="20"/>
                                    </w:rPr>
                                    <w:t xml:space="preserve">objetos </w:t>
                                  </w:r>
                                  <w:r w:rsidRPr="00596D93">
                                    <w:rPr>
                                      <w:w w:val="210"/>
                                      <w:sz w:val="20"/>
                                      <w:szCs w:val="20"/>
                                    </w:rPr>
                                    <w:t xml:space="preserve">mayores a </w:t>
                                  </w:r>
                                  <w:r w:rsidRPr="00596D93">
                                    <w:rPr>
                                      <w:spacing w:val="-9"/>
                                      <w:w w:val="210"/>
                                      <w:sz w:val="20"/>
                                      <w:szCs w:val="20"/>
                                    </w:rPr>
                                    <w:t>50</w:t>
                                  </w:r>
                                  <w:r w:rsidRPr="00596D93">
                                    <w:rPr>
                                      <w:spacing w:val="-73"/>
                                      <w:w w:val="210"/>
                                      <w:sz w:val="20"/>
                                      <w:szCs w:val="20"/>
                                    </w:rPr>
                                    <w:t xml:space="preserve"> </w:t>
                                  </w:r>
                                  <w:r w:rsidRPr="00596D93">
                                    <w:rPr>
                                      <w:spacing w:val="-5"/>
                                      <w:w w:val="210"/>
                                      <w:sz w:val="20"/>
                                      <w:szCs w:val="20"/>
                                    </w:rPr>
                                    <w:t xml:space="preserve">cm </w:t>
                                  </w:r>
                                  <w:r w:rsidRPr="00596D93">
                                    <w:rPr>
                                      <w:w w:val="210"/>
                                      <w:sz w:val="20"/>
                                      <w:szCs w:val="20"/>
                                    </w:rPr>
                                    <w:t>de altura</w:t>
                                  </w:r>
                                </w:p>
                              </w:tc>
                            </w:tr>
                          </w:tbl>
                          <w:p w14:paraId="46ABBD8F" w14:textId="77777777" w:rsidR="00B122B7" w:rsidRPr="00596D93" w:rsidRDefault="00B122B7" w:rsidP="00596D93">
                            <w:pPr>
                              <w:pStyle w:val="Sinespaciado"/>
                              <w:jc w:val="left"/>
                              <w:rPr>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B24663" id="_x0000_t202" coordsize="21600,21600" o:spt="202" path="m,l,21600r21600,l21600,xe">
                <v:stroke joinstyle="miter"/>
                <v:path gradientshapeok="t" o:connecttype="rect"/>
              </v:shapetype>
              <v:shape id="Text Box 6" o:spid="_x0000_s1026" type="#_x0000_t202" style="position:absolute;left:0;text-align:left;margin-left:73.5pt;margin-top:.35pt;width:475.8pt;height:177.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" filled="f" stroked="f">
                <v:textbox inset="0,0,0,0">
                  <w:txbxContent>
                    <w:tbl>
                      <w:tblPr>
                        <w:tblW w:w="0" w:type="auto"/>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6660"/>
                        <w:gridCol w:w="2790"/>
                      </w:tblGrid>
                      <w:tr w:rsidR="00B122B7" w:rsidRPr="00596D93" w14:paraId="529D7AF0" w14:textId="77777777" w:rsidTr="00596D93">
                        <w:trPr>
                          <w:trHeight w:hRule="exact" w:val="276"/>
                        </w:trPr>
                        <w:tc>
                          <w:tcPr>
                            <w:tcW w:w="9450" w:type="dxa"/>
                            <w:gridSpan w:val="2"/>
                            <w:shd w:val="clear" w:color="auto" w:fill="528DD4"/>
                          </w:tcPr>
                          <w:p w14:paraId="29E38E75" w14:textId="77777777" w:rsidR="00B122B7" w:rsidRPr="00596D93" w:rsidRDefault="00B122B7" w:rsidP="00596D93">
                            <w:pPr>
                              <w:rPr>
                                <w:color w:val="FFFFFF" w:themeColor="background1"/>
                                <w:sz w:val="20"/>
                                <w:szCs w:val="20"/>
                              </w:rPr>
                            </w:pPr>
                            <w:r w:rsidRPr="00596D93">
                              <w:rPr>
                                <w:color w:val="FFFFFF" w:themeColor="background1"/>
                                <w:spacing w:val="-4"/>
                                <w:w w:val="210"/>
                                <w:sz w:val="20"/>
                                <w:szCs w:val="20"/>
                              </w:rPr>
                              <w:t xml:space="preserve">Tabla </w:t>
                            </w:r>
                            <w:r w:rsidRPr="00596D93">
                              <w:rPr>
                                <w:color w:val="FFFFFF" w:themeColor="background1"/>
                                <w:w w:val="210"/>
                                <w:sz w:val="20"/>
                                <w:szCs w:val="20"/>
                              </w:rPr>
                              <w:t>de confiabilidad por</w:t>
                            </w:r>
                            <w:r w:rsidRPr="00596D93">
                              <w:rPr>
                                <w:color w:val="FFFFFF" w:themeColor="background1"/>
                                <w:spacing w:val="-66"/>
                                <w:w w:val="210"/>
                                <w:sz w:val="20"/>
                                <w:szCs w:val="20"/>
                              </w:rPr>
                              <w:t xml:space="preserve"> </w:t>
                            </w:r>
                            <w:r w:rsidRPr="00596D93">
                              <w:rPr>
                                <w:color w:val="FFFFFF" w:themeColor="background1"/>
                                <w:w w:val="210"/>
                                <w:sz w:val="20"/>
                                <w:szCs w:val="20"/>
                              </w:rPr>
                              <w:t>sistema</w:t>
                            </w:r>
                          </w:p>
                        </w:tc>
                      </w:tr>
                      <w:tr w:rsidR="00B122B7" w:rsidRPr="00596D93" w14:paraId="26C35DCF" w14:textId="77777777" w:rsidTr="00596D93">
                        <w:trPr>
                          <w:trHeight w:hRule="exact" w:val="269"/>
                        </w:trPr>
                        <w:tc>
                          <w:tcPr>
                            <w:tcW w:w="6660" w:type="dxa"/>
                            <w:tcBorders>
                              <w:left w:val="single" w:sz="11" w:space="0" w:color="DADCDD"/>
                              <w:bottom w:val="single" w:sz="5" w:space="0" w:color="DADCDD"/>
                              <w:right w:val="single" w:sz="11" w:space="0" w:color="DADCDD"/>
                            </w:tcBorders>
                            <w:shd w:val="clear" w:color="auto" w:fill="auto"/>
                          </w:tcPr>
                          <w:p w14:paraId="7C6DE495" w14:textId="77777777" w:rsidR="00B122B7" w:rsidRPr="00596D93" w:rsidRDefault="00B122B7" w:rsidP="00596D93">
                            <w:pPr>
                              <w:rPr>
                                <w:sz w:val="20"/>
                                <w:szCs w:val="20"/>
                              </w:rPr>
                            </w:pPr>
                            <w:r w:rsidRPr="00596D93">
                              <w:rPr>
                                <w:w w:val="210"/>
                                <w:sz w:val="20"/>
                                <w:szCs w:val="20"/>
                              </w:rPr>
                              <w:t>Sistema de Peaje</w:t>
                            </w:r>
                          </w:p>
                        </w:tc>
                        <w:tc>
                          <w:tcPr>
                            <w:tcW w:w="2790" w:type="dxa"/>
                            <w:tcBorders>
                              <w:left w:val="single" w:sz="11" w:space="0" w:color="DADCDD"/>
                              <w:bottom w:val="single" w:sz="5" w:space="0" w:color="DADCDD"/>
                              <w:right w:val="single" w:sz="11" w:space="0" w:color="DADCDD"/>
                            </w:tcBorders>
                            <w:shd w:val="clear" w:color="auto" w:fill="auto"/>
                          </w:tcPr>
                          <w:p w14:paraId="7D8C815A" w14:textId="77777777" w:rsidR="00B122B7" w:rsidRPr="00596D93" w:rsidRDefault="00B122B7" w:rsidP="00596D93">
                            <w:pPr>
                              <w:rPr>
                                <w:sz w:val="20"/>
                                <w:szCs w:val="20"/>
                              </w:rPr>
                            </w:pPr>
                            <w:r w:rsidRPr="00596D93">
                              <w:rPr>
                                <w:w w:val="210"/>
                                <w:sz w:val="20"/>
                                <w:szCs w:val="20"/>
                              </w:rPr>
                              <w:t>99.50%</w:t>
                            </w:r>
                          </w:p>
                        </w:tc>
                      </w:tr>
                      <w:tr w:rsidR="00B122B7" w:rsidRPr="00596D93" w14:paraId="4140035D" w14:textId="77777777" w:rsidTr="00596D93">
                        <w:trPr>
                          <w:trHeight w:hRule="exact" w:val="276"/>
                        </w:trPr>
                        <w:tc>
                          <w:tcPr>
                            <w:tcW w:w="6660" w:type="dxa"/>
                            <w:tcBorders>
                              <w:top w:val="single" w:sz="5" w:space="0" w:color="DADCDD"/>
                              <w:left w:val="single" w:sz="11" w:space="0" w:color="DADCDD"/>
                              <w:bottom w:val="single" w:sz="6" w:space="0" w:color="DADCDD"/>
                              <w:right w:val="single" w:sz="11" w:space="0" w:color="DADCDD"/>
                            </w:tcBorders>
                            <w:shd w:val="clear" w:color="auto" w:fill="auto"/>
                          </w:tcPr>
                          <w:p w14:paraId="3BE38652" w14:textId="77777777" w:rsidR="00B122B7" w:rsidRPr="00596D93" w:rsidRDefault="00B122B7" w:rsidP="00596D93">
                            <w:pPr>
                              <w:rPr>
                                <w:sz w:val="20"/>
                                <w:szCs w:val="20"/>
                              </w:rPr>
                            </w:pPr>
                            <w:r w:rsidRPr="00596D93">
                              <w:rPr>
                                <w:w w:val="210"/>
                                <w:sz w:val="20"/>
                                <w:szCs w:val="20"/>
                              </w:rPr>
                              <w:t>Clasificación automática de vehículos</w:t>
                            </w:r>
                          </w:p>
                        </w:tc>
                        <w:tc>
                          <w:tcPr>
                            <w:tcW w:w="2790" w:type="dxa"/>
                            <w:tcBorders>
                              <w:top w:val="single" w:sz="5" w:space="0" w:color="DADCDD"/>
                              <w:left w:val="single" w:sz="11" w:space="0" w:color="DADCDD"/>
                              <w:bottom w:val="single" w:sz="6" w:space="0" w:color="DADCDD"/>
                              <w:right w:val="single" w:sz="11" w:space="0" w:color="DADCDD"/>
                            </w:tcBorders>
                            <w:shd w:val="clear" w:color="auto" w:fill="auto"/>
                          </w:tcPr>
                          <w:p w14:paraId="703B3594" w14:textId="77777777" w:rsidR="00B122B7" w:rsidRPr="00596D93" w:rsidRDefault="00B122B7" w:rsidP="00596D93">
                            <w:pPr>
                              <w:rPr>
                                <w:sz w:val="20"/>
                                <w:szCs w:val="20"/>
                              </w:rPr>
                            </w:pPr>
                            <w:r w:rsidRPr="00596D93">
                              <w:rPr>
                                <w:w w:val="210"/>
                                <w:sz w:val="20"/>
                                <w:szCs w:val="20"/>
                              </w:rPr>
                              <w:t>99.90%</w:t>
                            </w:r>
                          </w:p>
                        </w:tc>
                      </w:tr>
                      <w:tr w:rsidR="00B122B7" w:rsidRPr="00596D93" w14:paraId="18637508" w14:textId="77777777" w:rsidTr="00596D93">
                        <w:trPr>
                          <w:trHeight w:hRule="exact" w:val="276"/>
                        </w:trPr>
                        <w:tc>
                          <w:tcPr>
                            <w:tcW w:w="6660" w:type="dxa"/>
                            <w:tcBorders>
                              <w:top w:val="single" w:sz="6" w:space="0" w:color="DADCDD"/>
                              <w:left w:val="single" w:sz="11" w:space="0" w:color="DADCDD"/>
                              <w:bottom w:val="single" w:sz="5" w:space="0" w:color="DADCDD"/>
                              <w:right w:val="single" w:sz="11" w:space="0" w:color="DADCDD"/>
                            </w:tcBorders>
                            <w:shd w:val="clear" w:color="auto" w:fill="auto"/>
                          </w:tcPr>
                          <w:p w14:paraId="64E7DAD8" w14:textId="77777777" w:rsidR="00B122B7" w:rsidRPr="00596D93" w:rsidRDefault="00B122B7" w:rsidP="00596D93">
                            <w:pPr>
                              <w:rPr>
                                <w:sz w:val="20"/>
                                <w:szCs w:val="20"/>
                              </w:rPr>
                            </w:pPr>
                            <w:r w:rsidRPr="00596D93">
                              <w:rPr>
                                <w:w w:val="210"/>
                                <w:sz w:val="20"/>
                                <w:szCs w:val="20"/>
                              </w:rPr>
                              <w:t>Detección de vehículos</w:t>
                            </w:r>
                          </w:p>
                        </w:tc>
                        <w:tc>
                          <w:tcPr>
                            <w:tcW w:w="2790" w:type="dxa"/>
                            <w:tcBorders>
                              <w:top w:val="single" w:sz="6" w:space="0" w:color="DADCDD"/>
                              <w:left w:val="single" w:sz="11" w:space="0" w:color="DADCDD"/>
                              <w:bottom w:val="single" w:sz="5" w:space="0" w:color="DADCDD"/>
                              <w:right w:val="single" w:sz="11" w:space="0" w:color="DADCDD"/>
                            </w:tcBorders>
                            <w:shd w:val="clear" w:color="auto" w:fill="auto"/>
                          </w:tcPr>
                          <w:p w14:paraId="5881A642" w14:textId="77777777" w:rsidR="00B122B7" w:rsidRPr="00596D93" w:rsidRDefault="00B122B7" w:rsidP="00596D93">
                            <w:pPr>
                              <w:rPr>
                                <w:sz w:val="20"/>
                                <w:szCs w:val="20"/>
                              </w:rPr>
                            </w:pPr>
                            <w:r w:rsidRPr="00596D93">
                              <w:rPr>
                                <w:w w:val="210"/>
                                <w:sz w:val="20"/>
                                <w:szCs w:val="20"/>
                              </w:rPr>
                              <w:t>99.50%</w:t>
                            </w:r>
                          </w:p>
                        </w:tc>
                      </w:tr>
                      <w:tr w:rsidR="00B122B7" w:rsidRPr="00596D93" w14:paraId="0EA953B7" w14:textId="77777777" w:rsidTr="00596D93">
                        <w:trPr>
                          <w:trHeight w:hRule="exact" w:val="276"/>
                        </w:trPr>
                        <w:tc>
                          <w:tcPr>
                            <w:tcW w:w="6660" w:type="dxa"/>
                            <w:tcBorders>
                              <w:top w:val="single" w:sz="5" w:space="0" w:color="DADCDD"/>
                              <w:left w:val="single" w:sz="11" w:space="0" w:color="DADCDD"/>
                              <w:bottom w:val="single" w:sz="6" w:space="0" w:color="DADCDD"/>
                              <w:right w:val="single" w:sz="11" w:space="0" w:color="DADCDD"/>
                            </w:tcBorders>
                            <w:shd w:val="clear" w:color="auto" w:fill="auto"/>
                          </w:tcPr>
                          <w:p w14:paraId="5A9A65E3" w14:textId="77777777" w:rsidR="00B122B7" w:rsidRPr="00596D93" w:rsidRDefault="00B122B7" w:rsidP="00596D93">
                            <w:pPr>
                              <w:rPr>
                                <w:sz w:val="20"/>
                                <w:szCs w:val="20"/>
                              </w:rPr>
                            </w:pPr>
                            <w:r w:rsidRPr="00596D93">
                              <w:rPr>
                                <w:w w:val="210"/>
                                <w:sz w:val="20"/>
                                <w:szCs w:val="20"/>
                              </w:rPr>
                              <w:t>Servidores de plaza</w:t>
                            </w:r>
                          </w:p>
                        </w:tc>
                        <w:tc>
                          <w:tcPr>
                            <w:tcW w:w="2790" w:type="dxa"/>
                            <w:tcBorders>
                              <w:top w:val="single" w:sz="5" w:space="0" w:color="DADCDD"/>
                              <w:left w:val="single" w:sz="11" w:space="0" w:color="DADCDD"/>
                              <w:bottom w:val="single" w:sz="6" w:space="0" w:color="DADCDD"/>
                              <w:right w:val="single" w:sz="11" w:space="0" w:color="DADCDD"/>
                            </w:tcBorders>
                            <w:shd w:val="clear" w:color="auto" w:fill="auto"/>
                          </w:tcPr>
                          <w:p w14:paraId="01FE0E06" w14:textId="77777777" w:rsidR="00B122B7" w:rsidRPr="00596D93" w:rsidRDefault="00B122B7" w:rsidP="00596D93">
                            <w:pPr>
                              <w:rPr>
                                <w:sz w:val="20"/>
                                <w:szCs w:val="20"/>
                              </w:rPr>
                            </w:pPr>
                            <w:r w:rsidRPr="00596D93">
                              <w:rPr>
                                <w:w w:val="210"/>
                                <w:sz w:val="20"/>
                                <w:szCs w:val="20"/>
                              </w:rPr>
                              <w:t>99.50%</w:t>
                            </w:r>
                          </w:p>
                        </w:tc>
                      </w:tr>
                      <w:tr w:rsidR="00B122B7" w:rsidRPr="00596D93" w14:paraId="317947B4" w14:textId="77777777" w:rsidTr="00596D93">
                        <w:trPr>
                          <w:trHeight w:hRule="exact" w:val="269"/>
                        </w:trPr>
                        <w:tc>
                          <w:tcPr>
                            <w:tcW w:w="6660" w:type="dxa"/>
                            <w:tcBorders>
                              <w:top w:val="single" w:sz="6" w:space="0" w:color="DADCDD"/>
                              <w:left w:val="single" w:sz="11" w:space="0" w:color="DADCDD"/>
                              <w:right w:val="single" w:sz="11" w:space="0" w:color="DADCDD"/>
                            </w:tcBorders>
                            <w:shd w:val="clear" w:color="auto" w:fill="auto"/>
                          </w:tcPr>
                          <w:p w14:paraId="610122FB" w14:textId="77777777" w:rsidR="00B122B7" w:rsidRPr="00596D93" w:rsidRDefault="00B122B7" w:rsidP="00596D93">
                            <w:pPr>
                              <w:rPr>
                                <w:sz w:val="20"/>
                                <w:szCs w:val="20"/>
                              </w:rPr>
                            </w:pPr>
                            <w:r w:rsidRPr="00596D93">
                              <w:rPr>
                                <w:w w:val="210"/>
                                <w:sz w:val="20"/>
                                <w:szCs w:val="20"/>
                              </w:rPr>
                              <w:t>Otros componentes electrónicos</w:t>
                            </w:r>
                          </w:p>
                        </w:tc>
                        <w:tc>
                          <w:tcPr>
                            <w:tcW w:w="2790" w:type="dxa"/>
                            <w:tcBorders>
                              <w:top w:val="single" w:sz="6" w:space="0" w:color="DADCDD"/>
                              <w:left w:val="single" w:sz="11" w:space="0" w:color="DADCDD"/>
                              <w:right w:val="single" w:sz="11" w:space="0" w:color="DADCDD"/>
                            </w:tcBorders>
                            <w:shd w:val="clear" w:color="auto" w:fill="auto"/>
                          </w:tcPr>
                          <w:p w14:paraId="2915BC2D" w14:textId="77777777" w:rsidR="00B122B7" w:rsidRPr="00596D93" w:rsidRDefault="00B122B7" w:rsidP="00596D93">
                            <w:pPr>
                              <w:rPr>
                                <w:sz w:val="20"/>
                                <w:szCs w:val="20"/>
                              </w:rPr>
                            </w:pPr>
                            <w:r w:rsidRPr="00596D93">
                              <w:rPr>
                                <w:w w:val="210"/>
                                <w:sz w:val="20"/>
                                <w:szCs w:val="20"/>
                              </w:rPr>
                              <w:t>99.50%</w:t>
                            </w:r>
                          </w:p>
                        </w:tc>
                      </w:tr>
                      <w:tr w:rsidR="00B122B7" w:rsidRPr="00596D93" w14:paraId="1512E566" w14:textId="77777777" w:rsidTr="00596D93">
                        <w:trPr>
                          <w:trHeight w:hRule="exact" w:val="337"/>
                        </w:trPr>
                        <w:tc>
                          <w:tcPr>
                            <w:tcW w:w="9450" w:type="dxa"/>
                            <w:gridSpan w:val="2"/>
                            <w:shd w:val="clear" w:color="auto" w:fill="528DD4"/>
                          </w:tcPr>
                          <w:p w14:paraId="374FA127" w14:textId="77777777" w:rsidR="00B122B7" w:rsidRPr="00596D93" w:rsidRDefault="00B122B7" w:rsidP="00596D93">
                            <w:pPr>
                              <w:rPr>
                                <w:sz w:val="20"/>
                                <w:szCs w:val="20"/>
                              </w:rPr>
                            </w:pPr>
                            <w:r w:rsidRPr="00596D93">
                              <w:rPr>
                                <w:color w:val="FFFFFF" w:themeColor="background1"/>
                                <w:w w:val="210"/>
                                <w:sz w:val="20"/>
                                <w:szCs w:val="20"/>
                              </w:rPr>
                              <w:t>Resolución de cámaras</w:t>
                            </w:r>
                          </w:p>
                        </w:tc>
                      </w:tr>
                      <w:tr w:rsidR="00B122B7" w:rsidRPr="00596D93" w14:paraId="72F2A245" w14:textId="77777777" w:rsidTr="00596D93">
                        <w:trPr>
                          <w:trHeight w:hRule="exact" w:val="360"/>
                        </w:trPr>
                        <w:tc>
                          <w:tcPr>
                            <w:tcW w:w="9450" w:type="dxa"/>
                            <w:gridSpan w:val="2"/>
                            <w:tcBorders>
                              <w:left w:val="single" w:sz="11" w:space="0" w:color="DADCDD"/>
                            </w:tcBorders>
                            <w:shd w:val="clear" w:color="auto" w:fill="auto"/>
                          </w:tcPr>
                          <w:p w14:paraId="424B008A" w14:textId="7EDFD6E5" w:rsidR="00B122B7" w:rsidRPr="00596D93" w:rsidRDefault="00B122B7" w:rsidP="00596D93">
                            <w:pPr>
                              <w:rPr>
                                <w:sz w:val="20"/>
                                <w:szCs w:val="20"/>
                              </w:rPr>
                            </w:pPr>
                            <w:r w:rsidRPr="00596D93">
                              <w:rPr>
                                <w:w w:val="210"/>
                                <w:sz w:val="20"/>
                                <w:szCs w:val="20"/>
                              </w:rPr>
                              <w:t xml:space="preserve">Imagen clara a 100 km/hr separación entre 20 - 40 cm    </w:t>
                            </w:r>
                          </w:p>
                        </w:tc>
                      </w:tr>
                      <w:tr w:rsidR="00B122B7" w:rsidRPr="00596D93" w14:paraId="6314CFDD" w14:textId="77777777" w:rsidTr="00596D93">
                        <w:trPr>
                          <w:trHeight w:hRule="exact" w:val="290"/>
                        </w:trPr>
                        <w:tc>
                          <w:tcPr>
                            <w:tcW w:w="9450" w:type="dxa"/>
                            <w:gridSpan w:val="2"/>
                            <w:shd w:val="clear" w:color="auto" w:fill="528DD4"/>
                          </w:tcPr>
                          <w:p w14:paraId="113DD83F" w14:textId="77777777" w:rsidR="00B122B7" w:rsidRPr="00596D93" w:rsidRDefault="00B122B7" w:rsidP="00596D93">
                            <w:pPr>
                              <w:rPr>
                                <w:sz w:val="20"/>
                                <w:szCs w:val="20"/>
                              </w:rPr>
                            </w:pPr>
                            <w:r w:rsidRPr="00596D93">
                              <w:rPr>
                                <w:color w:val="FFFFFF" w:themeColor="background1"/>
                                <w:w w:val="210"/>
                                <w:sz w:val="20"/>
                                <w:szCs w:val="20"/>
                              </w:rPr>
                              <w:t xml:space="preserve">Detección de </w:t>
                            </w:r>
                            <w:r w:rsidRPr="00596D93">
                              <w:rPr>
                                <w:color w:val="FFFFFF" w:themeColor="background1"/>
                                <w:spacing w:val="-7"/>
                                <w:w w:val="210"/>
                                <w:sz w:val="20"/>
                                <w:szCs w:val="20"/>
                              </w:rPr>
                              <w:t xml:space="preserve">barra </w:t>
                            </w:r>
                            <w:r w:rsidRPr="00596D93">
                              <w:rPr>
                                <w:color w:val="FFFFFF" w:themeColor="background1"/>
                                <w:w w:val="210"/>
                                <w:sz w:val="20"/>
                                <w:szCs w:val="20"/>
                              </w:rPr>
                              <w:t>de</w:t>
                            </w:r>
                            <w:r w:rsidRPr="00596D93">
                              <w:rPr>
                                <w:color w:val="FFFFFF" w:themeColor="background1"/>
                                <w:spacing w:val="-51"/>
                                <w:w w:val="210"/>
                                <w:sz w:val="20"/>
                                <w:szCs w:val="20"/>
                              </w:rPr>
                              <w:t xml:space="preserve"> </w:t>
                            </w:r>
                            <w:r w:rsidRPr="00596D93">
                              <w:rPr>
                                <w:color w:val="FFFFFF" w:themeColor="background1"/>
                                <w:w w:val="210"/>
                                <w:sz w:val="20"/>
                                <w:szCs w:val="20"/>
                              </w:rPr>
                              <w:t>remolque</w:t>
                            </w:r>
                          </w:p>
                        </w:tc>
                      </w:tr>
                      <w:tr w:rsidR="00B122B7" w:rsidRPr="00596D93" w14:paraId="13F4B973" w14:textId="77777777" w:rsidTr="00596D93">
                        <w:trPr>
                          <w:trHeight w:hRule="exact" w:val="262"/>
                        </w:trPr>
                        <w:tc>
                          <w:tcPr>
                            <w:tcW w:w="9450" w:type="dxa"/>
                            <w:gridSpan w:val="2"/>
                            <w:tcBorders>
                              <w:left w:val="single" w:sz="11" w:space="0" w:color="DADCDD"/>
                              <w:right w:val="single" w:sz="11" w:space="0" w:color="DADCDD"/>
                            </w:tcBorders>
                            <w:shd w:val="clear" w:color="auto" w:fill="auto"/>
                          </w:tcPr>
                          <w:p w14:paraId="52E1895F" w14:textId="77777777" w:rsidR="00B122B7" w:rsidRPr="00596D93" w:rsidRDefault="00B122B7" w:rsidP="00596D93">
                            <w:pPr>
                              <w:rPr>
                                <w:sz w:val="20"/>
                                <w:szCs w:val="20"/>
                              </w:rPr>
                            </w:pPr>
                            <w:r w:rsidRPr="00596D93">
                              <w:rPr>
                                <w:w w:val="210"/>
                                <w:sz w:val="20"/>
                                <w:szCs w:val="20"/>
                              </w:rPr>
                              <w:t>Detección de barra de 5 cm de ancho @ 100 km / hr</w:t>
                            </w:r>
                          </w:p>
                        </w:tc>
                      </w:tr>
                      <w:tr w:rsidR="00B122B7" w:rsidRPr="00596D93" w14:paraId="505148C3" w14:textId="77777777" w:rsidTr="00596D93">
                        <w:trPr>
                          <w:trHeight w:hRule="exact" w:val="290"/>
                        </w:trPr>
                        <w:tc>
                          <w:tcPr>
                            <w:tcW w:w="9450" w:type="dxa"/>
                            <w:gridSpan w:val="2"/>
                            <w:shd w:val="clear" w:color="auto" w:fill="528DD4"/>
                          </w:tcPr>
                          <w:p w14:paraId="2C78C246" w14:textId="77777777" w:rsidR="00B122B7" w:rsidRPr="00596D93" w:rsidRDefault="00B122B7" w:rsidP="00596D93">
                            <w:pPr>
                              <w:rPr>
                                <w:sz w:val="20"/>
                                <w:szCs w:val="20"/>
                              </w:rPr>
                            </w:pPr>
                            <w:r w:rsidRPr="00596D93">
                              <w:rPr>
                                <w:color w:val="FFFFFF" w:themeColor="background1"/>
                                <w:w w:val="210"/>
                                <w:sz w:val="20"/>
                                <w:szCs w:val="20"/>
                              </w:rPr>
                              <w:t>Detección de altura</w:t>
                            </w:r>
                          </w:p>
                        </w:tc>
                      </w:tr>
                      <w:tr w:rsidR="00B122B7" w:rsidRPr="00596D93" w14:paraId="7332710E" w14:textId="77777777" w:rsidTr="00596D93">
                        <w:trPr>
                          <w:trHeight w:hRule="exact" w:val="269"/>
                        </w:trPr>
                        <w:tc>
                          <w:tcPr>
                            <w:tcW w:w="9450" w:type="dxa"/>
                            <w:gridSpan w:val="2"/>
                            <w:tcBorders>
                              <w:left w:val="single" w:sz="11" w:space="0" w:color="DADCDD"/>
                              <w:bottom w:val="single" w:sz="5" w:space="0" w:color="DADCDD"/>
                              <w:right w:val="single" w:sz="11" w:space="0" w:color="DADCDD"/>
                            </w:tcBorders>
                            <w:shd w:val="clear" w:color="auto" w:fill="auto"/>
                          </w:tcPr>
                          <w:p w14:paraId="2CBB7D3F" w14:textId="77777777" w:rsidR="00B122B7" w:rsidRPr="00596D93" w:rsidRDefault="00B122B7" w:rsidP="00596D93">
                            <w:pPr>
                              <w:rPr>
                                <w:sz w:val="20"/>
                                <w:szCs w:val="20"/>
                              </w:rPr>
                            </w:pPr>
                            <w:r w:rsidRPr="00596D93">
                              <w:rPr>
                                <w:w w:val="210"/>
                                <w:sz w:val="20"/>
                                <w:szCs w:val="20"/>
                              </w:rPr>
                              <w:t xml:space="preserve">Se detectarán </w:t>
                            </w:r>
                            <w:r w:rsidRPr="00596D93">
                              <w:rPr>
                                <w:spacing w:val="3"/>
                                <w:w w:val="210"/>
                                <w:sz w:val="20"/>
                                <w:szCs w:val="20"/>
                              </w:rPr>
                              <w:t xml:space="preserve">objetos </w:t>
                            </w:r>
                            <w:r w:rsidRPr="00596D93">
                              <w:rPr>
                                <w:w w:val="210"/>
                                <w:sz w:val="20"/>
                                <w:szCs w:val="20"/>
                              </w:rPr>
                              <w:t xml:space="preserve">mayores a </w:t>
                            </w:r>
                            <w:r w:rsidRPr="00596D93">
                              <w:rPr>
                                <w:spacing w:val="-9"/>
                                <w:w w:val="210"/>
                                <w:sz w:val="20"/>
                                <w:szCs w:val="20"/>
                              </w:rPr>
                              <w:t>50</w:t>
                            </w:r>
                            <w:r w:rsidRPr="00596D93">
                              <w:rPr>
                                <w:spacing w:val="-73"/>
                                <w:w w:val="210"/>
                                <w:sz w:val="20"/>
                                <w:szCs w:val="20"/>
                              </w:rPr>
                              <w:t xml:space="preserve"> </w:t>
                            </w:r>
                            <w:r w:rsidRPr="00596D93">
                              <w:rPr>
                                <w:spacing w:val="-5"/>
                                <w:w w:val="210"/>
                                <w:sz w:val="20"/>
                                <w:szCs w:val="20"/>
                              </w:rPr>
                              <w:t xml:space="preserve">cm </w:t>
                            </w:r>
                            <w:r w:rsidRPr="00596D93">
                              <w:rPr>
                                <w:w w:val="210"/>
                                <w:sz w:val="20"/>
                                <w:szCs w:val="20"/>
                              </w:rPr>
                              <w:t>de altura</w:t>
                            </w:r>
                          </w:p>
                        </w:tc>
                      </w:tr>
                    </w:tbl>
                    <w:p w14:paraId="46ABBD8F" w14:textId="77777777" w:rsidR="00B122B7" w:rsidRPr="00596D93" w:rsidRDefault="00B122B7" w:rsidP="00596D93">
                      <w:pPr>
                        <w:pStyle w:val="Sinespaciado"/>
                        <w:jc w:val="left"/>
                        <w:rPr>
                          <w:sz w:val="24"/>
                          <w:szCs w:val="24"/>
                        </w:rPr>
                      </w:pPr>
                    </w:p>
                  </w:txbxContent>
                </v:textbox>
                <w10:wrap anchorx="page"/>
              </v:shape>
            </w:pict>
          </mc:Fallback>
        </mc:AlternateContent>
      </w:r>
    </w:p>
    <w:p w14:paraId="07F023C8"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4BDB5498"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2916C19D"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74869460"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187F57B8"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54738AF4"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6285A2C8" w14:textId="40F65B54" w:rsidR="00B62EC3" w:rsidRPr="00A870A6" w:rsidRDefault="00B62EC3" w:rsidP="00596D93">
      <w:pPr>
        <w:spacing w:after="0"/>
        <w:ind w:right="48"/>
        <w:contextualSpacing/>
        <w:mirrorIndents/>
        <w:jc w:val="left"/>
        <w:rPr>
          <w:rFonts w:ascii="Arial" w:hAnsi="Arial" w:cs="Arial"/>
          <w:sz w:val="22"/>
          <w:szCs w:val="22"/>
        </w:rPr>
      </w:pPr>
    </w:p>
    <w:p w14:paraId="06BBA33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64FCBC1" w14:textId="77777777" w:rsidR="005640BB" w:rsidRPr="00A870A6" w:rsidRDefault="005640BB" w:rsidP="000631E9">
      <w:pPr>
        <w:pStyle w:val="Textoindependiente"/>
        <w:spacing w:after="0"/>
        <w:ind w:right="48"/>
        <w:contextualSpacing/>
        <w:mirrorIndents/>
        <w:rPr>
          <w:rFonts w:ascii="Arial" w:hAnsi="Arial" w:cs="Arial"/>
          <w:sz w:val="22"/>
          <w:szCs w:val="22"/>
        </w:rPr>
      </w:pPr>
    </w:p>
    <w:p w14:paraId="5C8C6B0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382A36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C71F13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2199465" w14:textId="77777777" w:rsidR="00A870A6" w:rsidRDefault="00A870A6" w:rsidP="00D066E7">
      <w:pPr>
        <w:rPr>
          <w:rFonts w:ascii="Arial" w:hAnsi="Arial" w:cs="Arial"/>
          <w:sz w:val="22"/>
          <w:szCs w:val="22"/>
        </w:rPr>
      </w:pPr>
    </w:p>
    <w:p w14:paraId="2E492C3D" w14:textId="77777777" w:rsidR="00B62EC3" w:rsidRPr="00A870A6" w:rsidRDefault="00B62EC3" w:rsidP="00D066E7">
      <w:pPr>
        <w:rPr>
          <w:rFonts w:ascii="Arial" w:hAnsi="Arial" w:cs="Arial"/>
          <w:sz w:val="22"/>
          <w:szCs w:val="22"/>
        </w:rPr>
      </w:pPr>
      <w:r w:rsidRPr="00A870A6">
        <w:rPr>
          <w:rFonts w:ascii="Arial" w:hAnsi="Arial" w:cs="Arial"/>
          <w:sz w:val="22"/>
          <w:szCs w:val="22"/>
        </w:rPr>
        <w:t xml:space="preserve">Para lograr este objetivo </w:t>
      </w:r>
      <w:r w:rsidR="00F07EEF">
        <w:rPr>
          <w:rFonts w:ascii="Arial" w:hAnsi="Arial" w:cs="Arial"/>
          <w:sz w:val="22"/>
          <w:szCs w:val="22"/>
        </w:rPr>
        <w:t>el Desarrollador</w:t>
      </w:r>
      <w:r w:rsidRPr="00A870A6">
        <w:rPr>
          <w:rFonts w:ascii="Arial" w:hAnsi="Arial" w:cs="Arial"/>
          <w:sz w:val="22"/>
          <w:szCs w:val="22"/>
        </w:rPr>
        <w:t xml:space="preserve"> deberá obtener las garantías correspondientes por parte de su proveedor de tecnología en lo correspondiente a equipo (hardware) y software. Además de desarrollar, implementar y mantener los Manuales de Operación que garanticen que el personal operará de forma adecuada.</w:t>
      </w:r>
    </w:p>
    <w:p w14:paraId="3918E2F4" w14:textId="79A774C7" w:rsidR="00B62EC3" w:rsidRPr="00A870A6" w:rsidRDefault="00B62EC3" w:rsidP="00D066E7">
      <w:pPr>
        <w:rPr>
          <w:rFonts w:ascii="Arial" w:hAnsi="Arial" w:cs="Arial"/>
          <w:sz w:val="22"/>
          <w:szCs w:val="22"/>
        </w:rPr>
      </w:pPr>
      <w:r w:rsidRPr="391DC493">
        <w:rPr>
          <w:rFonts w:ascii="Arial" w:hAnsi="Arial" w:cs="Arial"/>
          <w:b/>
          <w:bCs/>
          <w:sz w:val="22"/>
          <w:szCs w:val="22"/>
        </w:rPr>
        <w:t xml:space="preserve">Hardware. </w:t>
      </w:r>
      <w:r w:rsidR="00F07EEF">
        <w:rPr>
          <w:rFonts w:ascii="Arial" w:hAnsi="Arial" w:cs="Arial"/>
          <w:sz w:val="22"/>
          <w:szCs w:val="22"/>
        </w:rPr>
        <w:t>El Desarrollador</w:t>
      </w:r>
      <w:r w:rsidRPr="00A870A6">
        <w:rPr>
          <w:rFonts w:ascii="Arial" w:hAnsi="Arial" w:cs="Arial"/>
          <w:sz w:val="22"/>
          <w:szCs w:val="22"/>
        </w:rPr>
        <w:t xml:space="preserve"> deberá considerar la vida útil de los componentes y garantizar un stock de refacciones que le permitan un mantenimiento continuo para evitar fallas. El responsable del mantenimiento llevará estadística del comportamiento del equipo en general considerando MTBF (tiempo transcurrido entre fallas) y MTTR (tiempo de respuesta para restablecer la operación). </w:t>
      </w:r>
      <w:r w:rsidR="00F07EEF">
        <w:rPr>
          <w:rFonts w:ascii="Arial" w:hAnsi="Arial" w:cs="Arial"/>
          <w:sz w:val="22"/>
          <w:szCs w:val="22"/>
        </w:rPr>
        <w:t>El Desarrollador</w:t>
      </w:r>
      <w:r w:rsidRPr="00A870A6">
        <w:rPr>
          <w:rFonts w:ascii="Arial" w:hAnsi="Arial" w:cs="Arial"/>
          <w:sz w:val="22"/>
          <w:szCs w:val="22"/>
        </w:rPr>
        <w:t xml:space="preserve"> deberá considerar un presupuesto para reposición de equipo cada 9 años como máximo para garantizar la buena operación y mantener actualizada la tecnología</w:t>
      </w:r>
      <w:r w:rsidRPr="00A870A6">
        <w:rPr>
          <w:rFonts w:ascii="Arial" w:hAnsi="Arial" w:cs="Arial"/>
          <w:spacing w:val="-10"/>
          <w:sz w:val="22"/>
          <w:szCs w:val="22"/>
        </w:rPr>
        <w:t xml:space="preserve"> </w:t>
      </w:r>
      <w:r w:rsidRPr="00A870A6">
        <w:rPr>
          <w:rFonts w:ascii="Arial" w:hAnsi="Arial" w:cs="Arial"/>
          <w:sz w:val="22"/>
          <w:szCs w:val="22"/>
        </w:rPr>
        <w:t>utilizada.</w:t>
      </w:r>
    </w:p>
    <w:p w14:paraId="07126540" w14:textId="77777777" w:rsidR="00B62EC3" w:rsidRPr="00A870A6" w:rsidRDefault="00B62EC3" w:rsidP="00D066E7">
      <w:pPr>
        <w:rPr>
          <w:rFonts w:ascii="Arial" w:hAnsi="Arial" w:cs="Arial"/>
          <w:sz w:val="22"/>
          <w:szCs w:val="22"/>
        </w:rPr>
      </w:pPr>
      <w:r w:rsidRPr="00A870A6">
        <w:rPr>
          <w:rFonts w:ascii="Arial" w:hAnsi="Arial" w:cs="Arial"/>
          <w:b/>
          <w:sz w:val="22"/>
          <w:szCs w:val="22"/>
        </w:rPr>
        <w:t xml:space="preserve">Software. </w:t>
      </w:r>
      <w:r w:rsidR="00F07EEF">
        <w:rPr>
          <w:rFonts w:ascii="Arial" w:hAnsi="Arial" w:cs="Arial"/>
          <w:sz w:val="22"/>
          <w:szCs w:val="22"/>
        </w:rPr>
        <w:t>El Desarrollador</w:t>
      </w:r>
      <w:r w:rsidRPr="00A870A6">
        <w:rPr>
          <w:rFonts w:ascii="Arial" w:hAnsi="Arial" w:cs="Arial"/>
          <w:sz w:val="22"/>
          <w:szCs w:val="22"/>
        </w:rPr>
        <w:t xml:space="preserve"> deberá considerar la capacitación en el uso de los programas y actualización de licencias. Deberá considerar un presupuesto para actualización de licencias.</w:t>
      </w:r>
    </w:p>
    <w:p w14:paraId="0DA123B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F5FA607" w14:textId="77777777"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201" w:name="_Toc31906238"/>
      <w:bookmarkStart w:id="202" w:name="_Toc34301486"/>
      <w:bookmarkStart w:id="203" w:name="_Toc42568492"/>
      <w:r w:rsidRPr="00A870A6">
        <w:rPr>
          <w:rFonts w:ascii="Arial" w:eastAsia="Arial Narrow" w:hAnsi="Arial" w:cs="Arial"/>
          <w:color w:val="auto"/>
          <w:sz w:val="22"/>
          <w:szCs w:val="22"/>
        </w:rPr>
        <w:t>Generalidades de configuración del sistema de Peaje</w:t>
      </w:r>
      <w:bookmarkEnd w:id="201"/>
      <w:bookmarkEnd w:id="202"/>
      <w:bookmarkEnd w:id="203"/>
    </w:p>
    <w:p w14:paraId="20810704" w14:textId="77777777" w:rsidR="00B62EC3" w:rsidRPr="00A870A6" w:rsidRDefault="00B62EC3" w:rsidP="00D066E7">
      <w:pPr>
        <w:rPr>
          <w:rFonts w:ascii="Arial" w:hAnsi="Arial" w:cs="Arial"/>
          <w:sz w:val="22"/>
          <w:szCs w:val="22"/>
        </w:rPr>
      </w:pPr>
      <w:r w:rsidRPr="00A870A6">
        <w:rPr>
          <w:rFonts w:ascii="Arial" w:hAnsi="Arial" w:cs="Arial"/>
          <w:sz w:val="22"/>
          <w:szCs w:val="22"/>
        </w:rPr>
        <w:t>El sistema de Peaje podrá incluir la operación de diversos puntos de cobro ubicados en diferentes puntos físicos, todos estos interconectados hacia el Centro de Control de Peaje. Las estaciones de trabajo contarán con un medio basado en el uso de ventanas (Windows), totalmente gráfico, altamente orientado hacia la facilidad del operador.</w:t>
      </w:r>
    </w:p>
    <w:p w14:paraId="2C10C16D" w14:textId="77777777" w:rsidR="00B62EC3" w:rsidRPr="00A870A6" w:rsidRDefault="00B62EC3" w:rsidP="00D066E7">
      <w:pPr>
        <w:rPr>
          <w:rFonts w:ascii="Arial" w:hAnsi="Arial" w:cs="Arial"/>
          <w:sz w:val="22"/>
          <w:szCs w:val="22"/>
        </w:rPr>
      </w:pPr>
      <w:r w:rsidRPr="00A870A6">
        <w:rPr>
          <w:rFonts w:ascii="Arial" w:hAnsi="Arial" w:cs="Arial"/>
          <w:sz w:val="22"/>
          <w:szCs w:val="22"/>
        </w:rPr>
        <w:t>Todas las estaciones de trabajo tendrán la capacidad de mostrar cualquier pantalla dentro del sistema, regulada por la clave de acceso. El sistema de comunicaciones incluirá componentes para la recolección y almacenamiento de datos de los puntos de cobro y además tendrá la capacidad para</w:t>
      </w:r>
      <w:r w:rsidRPr="00A870A6">
        <w:rPr>
          <w:rFonts w:ascii="Arial" w:hAnsi="Arial" w:cs="Arial"/>
          <w:spacing w:val="-18"/>
          <w:sz w:val="22"/>
          <w:szCs w:val="22"/>
        </w:rPr>
        <w:t xml:space="preserve"> </w:t>
      </w:r>
      <w:r w:rsidRPr="00A870A6">
        <w:rPr>
          <w:rFonts w:ascii="Arial" w:hAnsi="Arial" w:cs="Arial"/>
          <w:sz w:val="22"/>
          <w:szCs w:val="22"/>
        </w:rPr>
        <w:t>reportar:</w:t>
      </w:r>
    </w:p>
    <w:p w14:paraId="29C2689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Violaciones.</w:t>
      </w:r>
    </w:p>
    <w:p w14:paraId="057B0E2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lastRenderedPageBreak/>
        <w:t>Mantenimiento de cuentas.</w:t>
      </w:r>
    </w:p>
    <w:p w14:paraId="3A2EAC1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Administración de medios de pago.</w:t>
      </w:r>
    </w:p>
    <w:p w14:paraId="506A3D8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Contabilidad de recolección de Peaje.</w:t>
      </w:r>
    </w:p>
    <w:p w14:paraId="7A9271E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Apoyo de mantenimiento en línea.</w:t>
      </w:r>
    </w:p>
    <w:p w14:paraId="65F9B39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Procesos de administrativos.</w:t>
      </w:r>
    </w:p>
    <w:p w14:paraId="4C4CEA3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6D07BA6" w14:textId="77777777"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204" w:name="_Toc31906239"/>
      <w:bookmarkStart w:id="205" w:name="_Toc34301487"/>
      <w:bookmarkStart w:id="206" w:name="_Toc42568493"/>
      <w:r w:rsidRPr="00A870A6">
        <w:rPr>
          <w:rFonts w:ascii="Arial" w:eastAsia="Arial Narrow" w:hAnsi="Arial" w:cs="Arial"/>
          <w:color w:val="auto"/>
          <w:sz w:val="22"/>
          <w:szCs w:val="22"/>
        </w:rPr>
        <w:t>Centro de Control de Operaciones de Peaje (CCOP).</w:t>
      </w:r>
      <w:bookmarkEnd w:id="204"/>
      <w:bookmarkEnd w:id="205"/>
      <w:bookmarkEnd w:id="206"/>
    </w:p>
    <w:p w14:paraId="21A792A2" w14:textId="77777777" w:rsidR="00B62EC3" w:rsidRPr="00A870A6" w:rsidRDefault="00B62EC3" w:rsidP="00D066E7">
      <w:pPr>
        <w:rPr>
          <w:rFonts w:ascii="Arial" w:hAnsi="Arial" w:cs="Arial"/>
          <w:sz w:val="22"/>
          <w:szCs w:val="22"/>
        </w:rPr>
      </w:pPr>
      <w:r w:rsidRPr="00A870A6">
        <w:rPr>
          <w:rFonts w:ascii="Arial" w:hAnsi="Arial" w:cs="Arial"/>
          <w:sz w:val="22"/>
          <w:szCs w:val="22"/>
        </w:rPr>
        <w:t>El centro de operaciones será, por definición, el corazón de todo el sistema de cobro, siendo el punto de procesamiento de las transacciones. Las operaciones a nivel carril serán registradas en el CCP por medio de los servidores de plaza, plaza auxiliar o remota.</w:t>
      </w:r>
    </w:p>
    <w:p w14:paraId="224150C4" w14:textId="77777777" w:rsidR="00B62EC3" w:rsidRPr="00A870A6" w:rsidRDefault="00B62EC3" w:rsidP="00D066E7">
      <w:pPr>
        <w:rPr>
          <w:rFonts w:ascii="Arial" w:hAnsi="Arial" w:cs="Arial"/>
          <w:sz w:val="22"/>
          <w:szCs w:val="22"/>
        </w:rPr>
      </w:pPr>
      <w:r w:rsidRPr="00A870A6">
        <w:rPr>
          <w:rFonts w:ascii="Arial" w:hAnsi="Arial" w:cs="Arial"/>
          <w:sz w:val="22"/>
          <w:szCs w:val="22"/>
        </w:rPr>
        <w:t>Como medida de seguridad las transacciones deberán resguardarse en espejo, tanto en el servidor de plaza de cobro como en el servidor del CCOP. El resguardo de la información deberá mantenerse por un período de 5 años para efecto de auditoría, posteriormente a este período, se deberá resguardar solamente en el servidor del CCOP durante la vida de la Concesión.</w:t>
      </w:r>
    </w:p>
    <w:p w14:paraId="7DC9EF07" w14:textId="77777777" w:rsidR="00B62EC3" w:rsidRPr="00A870A6" w:rsidRDefault="00B62EC3" w:rsidP="00D066E7">
      <w:pPr>
        <w:rPr>
          <w:rFonts w:ascii="Arial" w:hAnsi="Arial" w:cs="Arial"/>
          <w:sz w:val="22"/>
          <w:szCs w:val="22"/>
        </w:rPr>
      </w:pPr>
      <w:r w:rsidRPr="00A870A6">
        <w:rPr>
          <w:rFonts w:ascii="Arial" w:hAnsi="Arial" w:cs="Arial"/>
          <w:sz w:val="22"/>
          <w:szCs w:val="22"/>
        </w:rPr>
        <w:t>El CCP tendrá estaciones de trabajo para las tareas de auditoría y administración del sistema, con arquitectura cliente / servidor.</w:t>
      </w:r>
    </w:p>
    <w:p w14:paraId="3A6B248C" w14:textId="2B73C365" w:rsidR="00B62EC3" w:rsidRPr="00A870A6" w:rsidRDefault="00B62EC3" w:rsidP="00D066E7">
      <w:pPr>
        <w:rPr>
          <w:rFonts w:ascii="Arial" w:hAnsi="Arial" w:cs="Arial"/>
          <w:sz w:val="22"/>
          <w:szCs w:val="22"/>
        </w:rPr>
      </w:pPr>
      <w:r w:rsidRPr="00A870A6">
        <w:rPr>
          <w:rFonts w:ascii="Arial" w:hAnsi="Arial" w:cs="Arial"/>
          <w:sz w:val="22"/>
          <w:szCs w:val="22"/>
        </w:rPr>
        <w:t xml:space="preserve">El CCP generará reportes definidos por La Secretaría además de los adicionales requeridos por </w:t>
      </w:r>
      <w:r w:rsidR="00F07EEF">
        <w:rPr>
          <w:rFonts w:ascii="Arial" w:hAnsi="Arial" w:cs="Arial"/>
          <w:sz w:val="22"/>
          <w:szCs w:val="22"/>
        </w:rPr>
        <w:t xml:space="preserve">el </w:t>
      </w:r>
      <w:r w:rsidR="00596D93">
        <w:rPr>
          <w:rFonts w:ascii="Arial" w:hAnsi="Arial" w:cs="Arial"/>
          <w:sz w:val="22"/>
          <w:szCs w:val="22"/>
        </w:rPr>
        <w:t>Desarrollador,</w:t>
      </w:r>
      <w:r w:rsidRPr="00A870A6">
        <w:rPr>
          <w:rFonts w:ascii="Arial" w:hAnsi="Arial" w:cs="Arial"/>
          <w:sz w:val="22"/>
          <w:szCs w:val="22"/>
        </w:rPr>
        <w:t xml:space="preserve"> así como los reportes financieros diarios y mensuales, reportes de auditoría, reportes de transacciones de Peaje, etc. Los reportes serán generados por un sistema administración de bases de datos relacionales.</w:t>
      </w:r>
    </w:p>
    <w:p w14:paraId="55FCBFDA" w14:textId="77777777"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207" w:name="_Toc31906240"/>
      <w:bookmarkStart w:id="208" w:name="_Toc34301488"/>
      <w:bookmarkStart w:id="209" w:name="_Toc42568494"/>
      <w:r w:rsidRPr="00A870A6">
        <w:rPr>
          <w:rFonts w:ascii="Arial" w:eastAsia="Arial Narrow" w:hAnsi="Arial" w:cs="Arial"/>
          <w:color w:val="auto"/>
          <w:sz w:val="22"/>
          <w:szCs w:val="22"/>
        </w:rPr>
        <w:t>Configuración del centro de control de operaciones de peaje.</w:t>
      </w:r>
      <w:bookmarkEnd w:id="207"/>
      <w:bookmarkEnd w:id="208"/>
      <w:bookmarkEnd w:id="209"/>
    </w:p>
    <w:p w14:paraId="4D1A2380" w14:textId="3AA1644B" w:rsidR="00B62EC3" w:rsidRPr="00A870A6" w:rsidRDefault="391DC493" w:rsidP="00D066E7">
      <w:pPr>
        <w:rPr>
          <w:rFonts w:ascii="Arial" w:hAnsi="Arial" w:cs="Arial"/>
          <w:sz w:val="22"/>
          <w:szCs w:val="22"/>
        </w:rPr>
      </w:pPr>
      <w:r w:rsidRPr="391DC493">
        <w:rPr>
          <w:rFonts w:ascii="Arial" w:hAnsi="Arial" w:cs="Arial"/>
          <w:sz w:val="22"/>
          <w:szCs w:val="22"/>
        </w:rPr>
        <w:t>La configuración propuesta por el Desarrollador administrará todas las funciones de la operatividad de los carriles de cobro y de las plazas auxiliares. El sistema estará configurado para desempeñar respaldos diarios, semanales y mensuales de todos los datos contenidos en el sistema. El proceso de respaldo será desempeñado automáticamente, sin la desconexión de los usuarios, pérdida de comunicación con las plazas de cobro ni interrupciones de una sesión.</w:t>
      </w:r>
    </w:p>
    <w:p w14:paraId="7B60B67F" w14:textId="3649DD8D" w:rsidR="00B62EC3" w:rsidRPr="00A870A6" w:rsidRDefault="391DC493" w:rsidP="00D066E7">
      <w:pPr>
        <w:rPr>
          <w:rFonts w:ascii="Arial" w:hAnsi="Arial" w:cs="Arial"/>
          <w:sz w:val="22"/>
          <w:szCs w:val="22"/>
        </w:rPr>
      </w:pPr>
      <w:r w:rsidRPr="391DC493">
        <w:rPr>
          <w:rFonts w:ascii="Arial" w:hAnsi="Arial" w:cs="Arial"/>
          <w:sz w:val="22"/>
          <w:szCs w:val="22"/>
        </w:rPr>
        <w:t>El CCOP será la liga central entre el sistema cliente de servicio y el servidor de la plaza de cobro, usando una red de área local (LAN), con la tecnología que permita un flujo dinámico de información. El sistema tendrá la capacidad de cargar módulos funcionales de bases de datos, registros, tablas, programas de operación y de usuarios, e información en cualquiera de las partes del sistema. Del mismo modo, la computadora de los sistemas de plaza, servidores de carriles de cobro y estaciones de trabajo podrán transferir datos desde sus bases de datos relacionales a la computadora del centro de operaciones. Una vez allí, los datos serán consolidados y archivados.</w:t>
      </w:r>
    </w:p>
    <w:p w14:paraId="6AE118FE" w14:textId="77777777" w:rsidR="00B62EC3" w:rsidRPr="00A870A6" w:rsidRDefault="00B62EC3" w:rsidP="00D066E7">
      <w:pPr>
        <w:rPr>
          <w:rFonts w:ascii="Arial" w:hAnsi="Arial" w:cs="Arial"/>
          <w:sz w:val="22"/>
          <w:szCs w:val="22"/>
        </w:rPr>
      </w:pPr>
      <w:r w:rsidRPr="00A870A6">
        <w:rPr>
          <w:rFonts w:ascii="Arial" w:hAnsi="Arial" w:cs="Arial"/>
          <w:sz w:val="22"/>
          <w:szCs w:val="22"/>
        </w:rPr>
        <w:t>El CCOP tendrá las estaciones de trabajo que sean necesarias para el desempeño de las labores pertinentes a la recolección de Peaje, incluyendo la de</w:t>
      </w:r>
      <w:r w:rsidRPr="00A870A6">
        <w:rPr>
          <w:rFonts w:ascii="Arial" w:hAnsi="Arial" w:cs="Arial"/>
          <w:spacing w:val="-31"/>
          <w:sz w:val="22"/>
          <w:szCs w:val="22"/>
        </w:rPr>
        <w:t xml:space="preserve"> </w:t>
      </w:r>
      <w:r w:rsidRPr="00A870A6">
        <w:rPr>
          <w:rFonts w:ascii="Arial" w:hAnsi="Arial" w:cs="Arial"/>
          <w:sz w:val="22"/>
          <w:szCs w:val="22"/>
        </w:rPr>
        <w:t>auditoría.</w:t>
      </w:r>
    </w:p>
    <w:p w14:paraId="037E1AB4" w14:textId="77777777" w:rsidR="00B62EC3" w:rsidRPr="00A870A6" w:rsidRDefault="00B62EC3" w:rsidP="00D066E7">
      <w:pPr>
        <w:rPr>
          <w:rFonts w:ascii="Arial" w:hAnsi="Arial" w:cs="Arial"/>
          <w:sz w:val="22"/>
          <w:szCs w:val="22"/>
        </w:rPr>
      </w:pPr>
      <w:r w:rsidRPr="00A870A6">
        <w:rPr>
          <w:rFonts w:ascii="Arial" w:hAnsi="Arial" w:cs="Arial"/>
          <w:sz w:val="22"/>
          <w:szCs w:val="22"/>
        </w:rPr>
        <w:t>El diseño de la configuración contemplará funciones de respaldo de los procesos de la información. Se privilegiarán los diseños que contemplen aplicaciones en que dos servidores compartan los procesos de almacenamiento y gestión de datos de forma que una sea respaldo de la otra. Se considerarán todos los periféricos necesarios para garantizar una buena operación y el cumplimiento de las necesidades de la recolección de Peaje, además de todos los elementos necesarios para asegurar que las bases de datos no puedan ser alteradas o perdidas.</w:t>
      </w:r>
    </w:p>
    <w:p w14:paraId="5089567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A298F53" w14:textId="77777777"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210" w:name="_Toc31906241"/>
      <w:bookmarkStart w:id="211" w:name="_Toc34301489"/>
      <w:bookmarkStart w:id="212" w:name="_Toc42568495"/>
      <w:r w:rsidRPr="00A870A6">
        <w:rPr>
          <w:rFonts w:ascii="Arial" w:eastAsia="Arial Narrow" w:hAnsi="Arial" w:cs="Arial"/>
          <w:color w:val="auto"/>
          <w:sz w:val="22"/>
          <w:szCs w:val="22"/>
        </w:rPr>
        <w:lastRenderedPageBreak/>
        <w:t>Funcionalidad del centro de operaciones de peaje.</w:t>
      </w:r>
      <w:bookmarkEnd w:id="210"/>
      <w:bookmarkEnd w:id="211"/>
      <w:bookmarkEnd w:id="212"/>
    </w:p>
    <w:p w14:paraId="214FFF7A" w14:textId="77777777"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proveerá el hardware y las aplicaciones de software para el centro de operaciones, que cuando menos, contemplarán las siguientes funciones:</w:t>
      </w:r>
    </w:p>
    <w:p w14:paraId="2C3A056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Autonomía del sistema de cobro.</w:t>
      </w:r>
    </w:p>
    <w:p w14:paraId="31B29FF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Recuperación automática.</w:t>
      </w:r>
    </w:p>
    <w:p w14:paraId="369603A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Escalamiento y configuración dinámica de los recursos del sistema de base de datos.</w:t>
      </w:r>
    </w:p>
    <w:p w14:paraId="61D8371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Seguridad de sistema por medio del uso de contraseñas e identidades.</w:t>
      </w:r>
    </w:p>
    <w:p w14:paraId="1C2F811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Monitoreo del sistema de cobro de Peaje.</w:t>
      </w:r>
    </w:p>
    <w:p w14:paraId="69484A35" w14:textId="2CE261D7" w:rsidR="00B62EC3" w:rsidRPr="00A870A6" w:rsidRDefault="00596D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Interfaz</w:t>
      </w:r>
      <w:r w:rsidR="00B62EC3" w:rsidRPr="00A870A6">
        <w:rPr>
          <w:rFonts w:ascii="Arial" w:eastAsia="Arial Narrow" w:hAnsi="Arial" w:cs="Arial"/>
          <w:sz w:val="22"/>
          <w:szCs w:val="22"/>
        </w:rPr>
        <w:t xml:space="preserve"> inteligente para el cliente.</w:t>
      </w:r>
    </w:p>
    <w:p w14:paraId="06E3045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Almacenamiento redundante de datos.</w:t>
      </w:r>
    </w:p>
    <w:p w14:paraId="78E86E1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definidos por el operador y sus herramientas de desarrollo.</w:t>
      </w:r>
    </w:p>
    <w:p w14:paraId="751BC31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 las transacciones del sistema.</w:t>
      </w:r>
    </w:p>
    <w:p w14:paraId="636DCE8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administrativos y financieros, resumidos y detallados, para todo el sistema.</w:t>
      </w:r>
    </w:p>
    <w:p w14:paraId="3B6E2F8D"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 actividad de los empleados.</w:t>
      </w:r>
    </w:p>
    <w:p w14:paraId="631AB5E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 tráfico, ingresos y contabilidad, individuales y de todo el sistema.</w:t>
      </w:r>
    </w:p>
    <w:p w14:paraId="7BEE075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Medios para rastrear, de manera completa y automatizada en procesos de auditoría, cada uno y todos los datos de ingreso, transacciones, ajustes y / o conciliación desempeñados por el sistema de control de Peaje.</w:t>
      </w:r>
    </w:p>
    <w:p w14:paraId="29C3E3C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Correo electrónico para todo el sistema.</w:t>
      </w:r>
    </w:p>
    <w:p w14:paraId="72028EA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tutorial en línea para el uso del sistema de control de Peaje.</w:t>
      </w:r>
    </w:p>
    <w:p w14:paraId="5273E4A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Operaciones en red de apoyo, seguridad, monitoreo y control administrativo.</w:t>
      </w:r>
    </w:p>
    <w:p w14:paraId="6BE89C07" w14:textId="63B0125C" w:rsidR="00B62EC3" w:rsidRPr="00A870A6" w:rsidRDefault="00596D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Interfaz</w:t>
      </w:r>
      <w:r w:rsidR="00B62EC3" w:rsidRPr="00A870A6">
        <w:rPr>
          <w:rFonts w:ascii="Arial" w:eastAsia="Arial Narrow" w:hAnsi="Arial" w:cs="Arial"/>
          <w:sz w:val="22"/>
          <w:szCs w:val="22"/>
        </w:rPr>
        <w:t>s para estaciones de trabajo remotas en el sistema de control de Peaje.</w:t>
      </w:r>
    </w:p>
    <w:p w14:paraId="095A3EA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Conservación de registros de seguridad y control de acceso al sistema de control de Peaje, y posibilidad de generación de reportes de dichas actividades.</w:t>
      </w:r>
    </w:p>
    <w:p w14:paraId="508AF718" w14:textId="75D2F82C" w:rsidR="00B62EC3" w:rsidRPr="00A870A6" w:rsidRDefault="00596D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Auto revisiones</w:t>
      </w:r>
      <w:r w:rsidR="00B62EC3" w:rsidRPr="00A870A6">
        <w:rPr>
          <w:rFonts w:ascii="Arial" w:eastAsia="Arial Narrow" w:hAnsi="Arial" w:cs="Arial"/>
          <w:sz w:val="22"/>
          <w:szCs w:val="22"/>
        </w:rPr>
        <w:t xml:space="preserve"> dinámicas de todos los dispositivos conectados al CCOP.</w:t>
      </w:r>
    </w:p>
    <w:p w14:paraId="4AEF6EE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Procesamiento, generación de reportes y almacenamiento de datos relativos a procesos de mantenimiento en línea.</w:t>
      </w:r>
    </w:p>
    <w:p w14:paraId="6067026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Control de alarmas del sistema de control de Peaje.</w:t>
      </w:r>
    </w:p>
    <w:p w14:paraId="14556728"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Aplicaciones que faciliten el trabajo de auditoría.</w:t>
      </w:r>
    </w:p>
    <w:p w14:paraId="2081308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Respaldos rápidos diarios, semanales y mensuales de todos los datos.</w:t>
      </w:r>
    </w:p>
    <w:p w14:paraId="4F23621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Biblioteca en línea de todos los respaldos, documentos y almacenes.</w:t>
      </w:r>
    </w:p>
    <w:p w14:paraId="01B46356" w14:textId="0C41537D" w:rsidR="00B62EC3" w:rsidRPr="00A870A6" w:rsidRDefault="391DC4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Módulos de importación y exportación de bases de datos y programas de usuario desde y hasta los puntos de cobro, computadora de servicio al cliente y estaciones de trabajo vía el sistema de comunicación y los dispositivos de comunicación remota.</w:t>
      </w:r>
    </w:p>
    <w:p w14:paraId="72072DCE" w14:textId="04E358DE" w:rsidR="00B62EC3" w:rsidRPr="00A870A6" w:rsidRDefault="00596D9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Interfaz</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inteligente</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para</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la</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operación</w:t>
      </w:r>
      <w:r>
        <w:rPr>
          <w:rFonts w:ascii="Arial" w:eastAsia="Arial Narrow" w:hAnsi="Arial" w:cs="Arial"/>
          <w:sz w:val="22"/>
          <w:szCs w:val="22"/>
        </w:rPr>
        <w:t xml:space="preserve"> </w:t>
      </w:r>
      <w:r w:rsidR="00B62EC3" w:rsidRPr="00A870A6">
        <w:rPr>
          <w:rFonts w:ascii="Arial" w:eastAsia="Arial Narrow" w:hAnsi="Arial" w:cs="Arial"/>
          <w:sz w:val="22"/>
          <w:szCs w:val="22"/>
        </w:rPr>
        <w:t>completa</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del</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sistema</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de comunicación.</w:t>
      </w:r>
    </w:p>
    <w:p w14:paraId="6C2DAF18"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Todo lo necesario para una operación competa del sistema de Peaje.</w:t>
      </w:r>
    </w:p>
    <w:p w14:paraId="2F6A80D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Fuente de energía alterna en caso de fallo, con activación automática al instante de suspensión, que mantenga los sistemas funcionando.</w:t>
      </w:r>
    </w:p>
    <w:p w14:paraId="38C1F859" w14:textId="74BD5109" w:rsidR="00B62EC3" w:rsidRPr="00A870A6" w:rsidRDefault="00B62EC3" w:rsidP="000631E9">
      <w:pPr>
        <w:pStyle w:val="Textoindependiente"/>
        <w:spacing w:after="0"/>
        <w:ind w:right="48"/>
        <w:contextualSpacing/>
        <w:mirrorIndents/>
        <w:rPr>
          <w:rFonts w:ascii="Arial" w:hAnsi="Arial" w:cs="Arial"/>
          <w:sz w:val="22"/>
          <w:szCs w:val="22"/>
        </w:rPr>
      </w:pPr>
    </w:p>
    <w:p w14:paraId="0B0864D4" w14:textId="77777777"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213" w:name="_Toc31906242"/>
      <w:bookmarkStart w:id="214" w:name="_Toc34301490"/>
      <w:bookmarkStart w:id="215" w:name="_Toc42568496"/>
      <w:r w:rsidRPr="00A870A6">
        <w:rPr>
          <w:rFonts w:ascii="Arial" w:eastAsia="Arial Narrow" w:hAnsi="Arial" w:cs="Arial"/>
          <w:color w:val="auto"/>
          <w:sz w:val="22"/>
          <w:szCs w:val="22"/>
        </w:rPr>
        <w:lastRenderedPageBreak/>
        <w:t>Pantallas y reportes del usuario.</w:t>
      </w:r>
      <w:bookmarkEnd w:id="213"/>
      <w:bookmarkEnd w:id="214"/>
      <w:bookmarkEnd w:id="215"/>
    </w:p>
    <w:p w14:paraId="7BE4B1FC" w14:textId="77777777"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diseñará, desarrollará, instalará, probará y mantendrá todos los reportes requeridos para tener un centro de operaciones totalmente operacional. Deberá entregar a la autoridad todos los formatos de reportes y requisitos de datos que serán enviados a la autoridad para revisión, comentarios y aprobación.</w:t>
      </w:r>
    </w:p>
    <w:p w14:paraId="5CA27773" w14:textId="77777777" w:rsidR="00B62EC3" w:rsidRPr="00A870A6" w:rsidRDefault="00B62EC3" w:rsidP="00D066E7">
      <w:pPr>
        <w:rPr>
          <w:rFonts w:ascii="Arial" w:hAnsi="Arial" w:cs="Arial"/>
          <w:sz w:val="22"/>
          <w:szCs w:val="22"/>
        </w:rPr>
      </w:pPr>
      <w:r w:rsidRPr="00A870A6">
        <w:rPr>
          <w:rFonts w:ascii="Arial" w:hAnsi="Arial" w:cs="Arial"/>
          <w:sz w:val="22"/>
          <w:szCs w:val="22"/>
        </w:rPr>
        <w:t>En el CCOP cada usuario tendrá una identificación única y una contraseña personal para trabajar en cualquier estación de trabajo y / o menú de usuario. Los sistemas de seguridad interna realizarán el monitoreo de los archivos de la base de datos y auditoría a los que tenga acceso el usuario por medio de la identidad y la contraseña de usuario. Además, se registrarán todos los intentos de acceso al sistema.</w:t>
      </w:r>
    </w:p>
    <w:p w14:paraId="477DD857" w14:textId="7975036A" w:rsidR="00B62EC3" w:rsidRPr="00A870A6" w:rsidRDefault="00B62EC3" w:rsidP="00D066E7">
      <w:pPr>
        <w:rPr>
          <w:rFonts w:ascii="Arial" w:hAnsi="Arial" w:cs="Arial"/>
          <w:sz w:val="22"/>
          <w:szCs w:val="22"/>
        </w:rPr>
      </w:pPr>
      <w:r w:rsidRPr="00A870A6">
        <w:rPr>
          <w:rFonts w:ascii="Arial" w:hAnsi="Arial" w:cs="Arial"/>
          <w:sz w:val="22"/>
          <w:szCs w:val="22"/>
        </w:rPr>
        <w:t xml:space="preserve">Todas las pantallas tendrán una </w:t>
      </w:r>
      <w:r w:rsidR="00596D93">
        <w:rPr>
          <w:rFonts w:ascii="Arial" w:hAnsi="Arial" w:cs="Arial"/>
          <w:sz w:val="22"/>
          <w:szCs w:val="22"/>
        </w:rPr>
        <w:t>Interfaz</w:t>
      </w:r>
      <w:r w:rsidRPr="00A870A6">
        <w:rPr>
          <w:rFonts w:ascii="Arial" w:hAnsi="Arial" w:cs="Arial"/>
          <w:sz w:val="22"/>
          <w:szCs w:val="22"/>
        </w:rPr>
        <w:t xml:space="preserve"> gráfica que facilite la actividad del usuario del sistema y que incorporen las tendencias más modernas en diseño ergonómico, inducidas por el usuario y actuadas por medio de menús, que incluyan funciones de ayuda completas para el teclado y las instrucciones. Todos los reportes serán definidos y diseñados para proveer </w:t>
      </w:r>
      <w:r w:rsidR="00F07EEF">
        <w:rPr>
          <w:rFonts w:ascii="Arial" w:hAnsi="Arial" w:cs="Arial"/>
          <w:sz w:val="22"/>
          <w:szCs w:val="22"/>
        </w:rPr>
        <w:t>al Desarrollador</w:t>
      </w:r>
      <w:r w:rsidRPr="00A870A6">
        <w:rPr>
          <w:rFonts w:ascii="Arial" w:hAnsi="Arial" w:cs="Arial"/>
          <w:sz w:val="22"/>
          <w:szCs w:val="22"/>
        </w:rPr>
        <w:t xml:space="preserve"> y a la autoridad con información eficiente, exacta y viable acerca del sistema. Todos los reportes originales y los reportes conciliados deberán llevar un solo número de identificación que se generará y archivará de forma automática. Los datos de origen conformarán una base de datos inviolable para mantener información generada intacta. Los ajustes se reflejarán en columnas apropiadas y se aplicarán a todos los reportes pertinentes. El sistema dejará una traza clara y completa de las modificaciones y ajustes realizados para facilitar las labores de auditoría y no podrán ser alteradas, por lo </w:t>
      </w:r>
      <w:r w:rsidR="00596D93" w:rsidRPr="00A870A6">
        <w:rPr>
          <w:rFonts w:ascii="Arial" w:hAnsi="Arial" w:cs="Arial"/>
          <w:sz w:val="22"/>
          <w:szCs w:val="22"/>
        </w:rPr>
        <w:t>tanto,</w:t>
      </w:r>
      <w:r w:rsidRPr="00A870A6">
        <w:rPr>
          <w:rFonts w:ascii="Arial" w:hAnsi="Arial" w:cs="Arial"/>
          <w:sz w:val="22"/>
          <w:szCs w:val="22"/>
        </w:rPr>
        <w:t xml:space="preserve"> no podrá haber ninguna forma de autorización de acceso para</w:t>
      </w:r>
      <w:r w:rsidRPr="00A870A6">
        <w:rPr>
          <w:rFonts w:ascii="Arial" w:hAnsi="Arial" w:cs="Arial"/>
          <w:spacing w:val="-36"/>
          <w:sz w:val="22"/>
          <w:szCs w:val="22"/>
        </w:rPr>
        <w:t xml:space="preserve"> </w:t>
      </w:r>
      <w:r w:rsidRPr="00A870A6">
        <w:rPr>
          <w:rFonts w:ascii="Arial" w:hAnsi="Arial" w:cs="Arial"/>
          <w:sz w:val="22"/>
          <w:szCs w:val="22"/>
        </w:rPr>
        <w:t>esto.</w:t>
      </w:r>
    </w:p>
    <w:p w14:paraId="0C8FE7C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4C59F8E" w14:textId="77777777" w:rsidR="00B62EC3" w:rsidRPr="00A870A6" w:rsidRDefault="00B62EC3" w:rsidP="006566F3">
      <w:pPr>
        <w:pStyle w:val="Ttulo2"/>
        <w:numPr>
          <w:ilvl w:val="1"/>
          <w:numId w:val="14"/>
        </w:numPr>
        <w:spacing w:before="0"/>
        <w:ind w:right="0"/>
        <w:rPr>
          <w:rFonts w:ascii="Arial" w:eastAsia="Arial Narrow" w:hAnsi="Arial" w:cs="Arial"/>
          <w:color w:val="auto"/>
          <w:sz w:val="22"/>
          <w:szCs w:val="22"/>
        </w:rPr>
      </w:pPr>
      <w:bookmarkStart w:id="216" w:name="_Toc31906243"/>
      <w:bookmarkStart w:id="217" w:name="_Toc34301491"/>
      <w:bookmarkStart w:id="218" w:name="_Toc42568497"/>
      <w:r w:rsidRPr="00A870A6">
        <w:rPr>
          <w:rFonts w:ascii="Arial" w:eastAsia="Arial Narrow" w:hAnsi="Arial" w:cs="Arial"/>
          <w:color w:val="auto"/>
          <w:sz w:val="22"/>
          <w:szCs w:val="22"/>
        </w:rPr>
        <w:t>Niveles de acceso.</w:t>
      </w:r>
      <w:bookmarkEnd w:id="216"/>
      <w:bookmarkEnd w:id="217"/>
      <w:bookmarkEnd w:id="218"/>
    </w:p>
    <w:p w14:paraId="646901EA" w14:textId="1910EA21"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garantizar la existencia de una contraseña principal para la autoridad, esta contraseña corresponderá a la jerarquía más alta, con todos los atributos y claves de acceso que permitan controlar todos los módulos del sistema. Esta contraseña podrá ser colocada bajo custodia de un notario público en un documento sellado y podrá ser accedido en presencia de la autoridad. Dicha contraseña deberá responder a un algoritmo calculado y cambiará con base diaria, por lo que</w:t>
      </w:r>
      <w:r w:rsidR="00596D93">
        <w:rPr>
          <w:rFonts w:ascii="Arial" w:hAnsi="Arial" w:cs="Arial"/>
          <w:sz w:val="22"/>
          <w:szCs w:val="22"/>
        </w:rPr>
        <w:t>,</w:t>
      </w:r>
      <w:r w:rsidR="00B62EC3" w:rsidRPr="00A870A6">
        <w:rPr>
          <w:rFonts w:ascii="Arial" w:hAnsi="Arial" w:cs="Arial"/>
          <w:sz w:val="22"/>
          <w:szCs w:val="22"/>
        </w:rPr>
        <w:t xml:space="preserve"> al solicitar el acceso, el notario público sólo conocerá la contraseña perteneciente a ese día, la cual proporcionará. </w:t>
      </w:r>
      <w:r>
        <w:rPr>
          <w:rFonts w:ascii="Arial" w:hAnsi="Arial" w:cs="Arial"/>
          <w:sz w:val="22"/>
          <w:szCs w:val="22"/>
        </w:rPr>
        <w:t>El Desarrollador</w:t>
      </w:r>
      <w:r w:rsidR="00B62EC3" w:rsidRPr="00A870A6">
        <w:rPr>
          <w:rFonts w:ascii="Arial" w:hAnsi="Arial" w:cs="Arial"/>
          <w:sz w:val="22"/>
          <w:szCs w:val="22"/>
        </w:rPr>
        <w:t xml:space="preserve"> podrá sugerir otra forma para conservar la contraseña principal. Esta forma deberá ser propuesta a la DGDC para su aprobación y seguimiento.</w:t>
      </w:r>
    </w:p>
    <w:p w14:paraId="43C5CC55" w14:textId="5D8D6241" w:rsidR="00B62EC3" w:rsidRPr="00A870A6" w:rsidRDefault="391DC493" w:rsidP="00D066E7">
      <w:pPr>
        <w:rPr>
          <w:rFonts w:ascii="Arial" w:hAnsi="Arial" w:cs="Arial"/>
          <w:sz w:val="22"/>
          <w:szCs w:val="22"/>
        </w:rPr>
      </w:pPr>
      <w:r w:rsidRPr="391DC493">
        <w:rPr>
          <w:rFonts w:ascii="Arial" w:hAnsi="Arial" w:cs="Arial"/>
          <w:sz w:val="22"/>
          <w:szCs w:val="22"/>
        </w:rPr>
        <w:t>La operación del sistema de peaje completo se accederá por medio de una serie de contraseñas. La contraseña será personal e intransferible y responderá al grado de acceso al sistema conforme a la jerarquía y responsabilidad del usuario. Será responsabilidad del Desarrollador otorgar estos accesos al personal que esta designe para operar.</w:t>
      </w:r>
    </w:p>
    <w:p w14:paraId="41004F1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CD87EC5"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19" w:name="_Toc31906244"/>
      <w:bookmarkStart w:id="220" w:name="_Toc34301492"/>
      <w:bookmarkStart w:id="221" w:name="_Toc42568498"/>
      <w:r w:rsidRPr="00A870A6">
        <w:rPr>
          <w:rFonts w:ascii="Arial" w:eastAsia="Arial Narrow" w:hAnsi="Arial" w:cs="Arial"/>
          <w:color w:val="auto"/>
          <w:sz w:val="22"/>
          <w:szCs w:val="22"/>
        </w:rPr>
        <w:t>Pantallas de trabajo.</w:t>
      </w:r>
      <w:bookmarkEnd w:id="219"/>
      <w:bookmarkEnd w:id="220"/>
      <w:bookmarkEnd w:id="221"/>
    </w:p>
    <w:p w14:paraId="446D4A3D" w14:textId="77777777"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diseñará, desarrollará y proveerá todos los gráficos para pantallas, menús, entradas de datos necesarios para cumplir o exceder los requisitos de operación y datos del sistema. La autoridad podrá solicitar todos los programas de aplicación, pantallas, formas de introducción de datos, etc., desarrollados por </w:t>
      </w:r>
      <w:r>
        <w:rPr>
          <w:rFonts w:ascii="Arial" w:hAnsi="Arial" w:cs="Arial"/>
          <w:sz w:val="22"/>
          <w:szCs w:val="22"/>
        </w:rPr>
        <w:t>el Desarrollador</w:t>
      </w:r>
      <w:r w:rsidR="00B62EC3" w:rsidRPr="00A870A6">
        <w:rPr>
          <w:rFonts w:ascii="Arial" w:hAnsi="Arial" w:cs="Arial"/>
          <w:sz w:val="22"/>
          <w:szCs w:val="22"/>
        </w:rPr>
        <w:t xml:space="preserve"> para que sean entregados a la autoridad para revisión, comentarios y aprobación. Todos los reportes serán auditables, precisos, completos y eficientes.</w:t>
      </w:r>
    </w:p>
    <w:p w14:paraId="44C1C53F" w14:textId="2E05B9BD" w:rsidR="00B62EC3" w:rsidRPr="00A870A6" w:rsidRDefault="00B62EC3" w:rsidP="00D066E7">
      <w:pPr>
        <w:rPr>
          <w:rFonts w:ascii="Arial" w:hAnsi="Arial" w:cs="Arial"/>
          <w:sz w:val="22"/>
          <w:szCs w:val="22"/>
        </w:rPr>
      </w:pPr>
      <w:r w:rsidRPr="00A870A6">
        <w:rPr>
          <w:rFonts w:ascii="Arial" w:hAnsi="Arial" w:cs="Arial"/>
          <w:sz w:val="22"/>
          <w:szCs w:val="22"/>
        </w:rPr>
        <w:lastRenderedPageBreak/>
        <w:t xml:space="preserve">Como ejemplo, a </w:t>
      </w:r>
      <w:r w:rsidR="00596D93" w:rsidRPr="00A870A6">
        <w:rPr>
          <w:rFonts w:ascii="Arial" w:hAnsi="Arial" w:cs="Arial"/>
          <w:sz w:val="22"/>
          <w:szCs w:val="22"/>
        </w:rPr>
        <w:t>continuación</w:t>
      </w:r>
      <w:r w:rsidRPr="00A870A6">
        <w:rPr>
          <w:rFonts w:ascii="Arial" w:hAnsi="Arial" w:cs="Arial"/>
          <w:sz w:val="22"/>
          <w:szCs w:val="22"/>
        </w:rPr>
        <w:t xml:space="preserve"> se muestran algunas pantallas necesarias para la operación del sistema. </w:t>
      </w:r>
      <w:r w:rsidR="00F07EEF">
        <w:rPr>
          <w:rFonts w:ascii="Arial" w:hAnsi="Arial" w:cs="Arial"/>
          <w:sz w:val="22"/>
          <w:szCs w:val="22"/>
        </w:rPr>
        <w:t>El Desarrollador</w:t>
      </w:r>
      <w:r w:rsidRPr="00A870A6">
        <w:rPr>
          <w:rFonts w:ascii="Arial" w:hAnsi="Arial" w:cs="Arial"/>
          <w:sz w:val="22"/>
          <w:szCs w:val="22"/>
        </w:rPr>
        <w:t xml:space="preserve"> especificará las pantallas que se incluirán en la</w:t>
      </w:r>
      <w:r w:rsidRPr="00A870A6">
        <w:rPr>
          <w:rFonts w:ascii="Arial" w:hAnsi="Arial" w:cs="Arial"/>
          <w:spacing w:val="-6"/>
          <w:sz w:val="22"/>
          <w:szCs w:val="22"/>
        </w:rPr>
        <w:t xml:space="preserve"> </w:t>
      </w:r>
      <w:r w:rsidRPr="00A870A6">
        <w:rPr>
          <w:rFonts w:ascii="Arial" w:hAnsi="Arial" w:cs="Arial"/>
          <w:sz w:val="22"/>
          <w:szCs w:val="22"/>
        </w:rPr>
        <w:t>oferta.</w:t>
      </w:r>
    </w:p>
    <w:p w14:paraId="23BD0A0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Acceso de usuario.</w:t>
      </w:r>
    </w:p>
    <w:p w14:paraId="329DAA9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Salida de usuario.</w:t>
      </w:r>
    </w:p>
    <w:p w14:paraId="76C8BA4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Aplicación para generación de reportes múltiples.</w:t>
      </w:r>
    </w:p>
    <w:p w14:paraId="1B7DA88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Pantalla de búsqueda.</w:t>
      </w:r>
    </w:p>
    <w:p w14:paraId="2A556D2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Mantenimiento.</w:t>
      </w:r>
    </w:p>
    <w:p w14:paraId="26A8481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Selección de reportes.</w:t>
      </w:r>
    </w:p>
    <w:p w14:paraId="7E54AE5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Revisión de transacciones.</w:t>
      </w:r>
    </w:p>
    <w:p w14:paraId="480B460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Selección de criterios de auditoría.</w:t>
      </w:r>
    </w:p>
    <w:p w14:paraId="7F8C895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Selección de criterios de conciliación.</w:t>
      </w:r>
    </w:p>
    <w:p w14:paraId="3A16C56D"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Pantallas y menús para accesos de seguridad y niveles de acceso.</w:t>
      </w:r>
    </w:p>
    <w:p w14:paraId="2465F5E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Pantallas para respaldo de programas y datos.</w:t>
      </w:r>
    </w:p>
    <w:p w14:paraId="438DE73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Pantalla de estatus general del sistema de control de Peaje.</w:t>
      </w:r>
    </w:p>
    <w:p w14:paraId="67C0C651" w14:textId="77777777" w:rsidR="00F07EEF" w:rsidRDefault="00F07EEF" w:rsidP="00D066E7">
      <w:pPr>
        <w:rPr>
          <w:rFonts w:ascii="Arial" w:hAnsi="Arial" w:cs="Arial"/>
          <w:sz w:val="22"/>
          <w:szCs w:val="22"/>
        </w:rPr>
      </w:pPr>
    </w:p>
    <w:p w14:paraId="58455116" w14:textId="77777777"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podrá presentar a la Secretaría actualizaciones y mejoras al sistema de operación y de reportes.</w:t>
      </w:r>
      <w:r w:rsidR="00D066E7" w:rsidRPr="00A870A6">
        <w:rPr>
          <w:rFonts w:ascii="Arial" w:hAnsi="Arial" w:cs="Arial"/>
          <w:sz w:val="22"/>
          <w:szCs w:val="22"/>
        </w:rPr>
        <w:t xml:space="preserve"> </w:t>
      </w:r>
    </w:p>
    <w:p w14:paraId="308D56C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345E2F7"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22" w:name="_Toc31906245"/>
      <w:bookmarkStart w:id="223" w:name="_Toc34301493"/>
      <w:bookmarkStart w:id="224" w:name="_Toc42568499"/>
      <w:r w:rsidRPr="00A870A6">
        <w:rPr>
          <w:rFonts w:ascii="Arial" w:eastAsia="Arial Narrow" w:hAnsi="Arial" w:cs="Arial"/>
          <w:color w:val="auto"/>
          <w:sz w:val="22"/>
          <w:szCs w:val="22"/>
        </w:rPr>
        <w:t>Estado de cuenta del cliente.</w:t>
      </w:r>
      <w:bookmarkEnd w:id="222"/>
      <w:bookmarkEnd w:id="223"/>
      <w:bookmarkEnd w:id="224"/>
    </w:p>
    <w:p w14:paraId="7BEB24BB" w14:textId="77777777" w:rsidR="00B62EC3" w:rsidRPr="00A870A6" w:rsidRDefault="00B62EC3" w:rsidP="00D066E7">
      <w:pPr>
        <w:rPr>
          <w:rFonts w:ascii="Arial" w:hAnsi="Arial" w:cs="Arial"/>
          <w:sz w:val="22"/>
          <w:szCs w:val="22"/>
        </w:rPr>
      </w:pPr>
      <w:r w:rsidRPr="00A870A6">
        <w:rPr>
          <w:rFonts w:ascii="Arial" w:hAnsi="Arial" w:cs="Arial"/>
          <w:sz w:val="22"/>
          <w:szCs w:val="22"/>
        </w:rPr>
        <w:t>El sistema tendrá una aplicación para visualizar en pantalla un número de cuenta o un rango de números de cuenta. La pantalla mostrará las transacciones del mes en curso, tanto para pagos como para cargos de los usuarios. El operador podrá modificar transacciones individuales, como por ejemplo retirar un</w:t>
      </w:r>
      <w:r w:rsidRPr="00A870A6">
        <w:rPr>
          <w:rFonts w:ascii="Arial" w:hAnsi="Arial" w:cs="Arial"/>
          <w:spacing w:val="-22"/>
          <w:sz w:val="22"/>
          <w:szCs w:val="22"/>
        </w:rPr>
        <w:t xml:space="preserve"> </w:t>
      </w:r>
      <w:r w:rsidRPr="00A870A6">
        <w:rPr>
          <w:rFonts w:ascii="Arial" w:hAnsi="Arial" w:cs="Arial"/>
          <w:sz w:val="22"/>
          <w:szCs w:val="22"/>
        </w:rPr>
        <w:t>cargo.</w:t>
      </w:r>
    </w:p>
    <w:p w14:paraId="0002EE86" w14:textId="77777777" w:rsidR="00B62EC3" w:rsidRPr="00A870A6" w:rsidRDefault="00B62EC3" w:rsidP="00D066E7">
      <w:pPr>
        <w:rPr>
          <w:rFonts w:ascii="Arial" w:hAnsi="Arial" w:cs="Arial"/>
          <w:sz w:val="22"/>
          <w:szCs w:val="22"/>
        </w:rPr>
      </w:pPr>
      <w:r w:rsidRPr="00A870A6">
        <w:rPr>
          <w:rFonts w:ascii="Arial" w:hAnsi="Arial" w:cs="Arial"/>
          <w:sz w:val="22"/>
          <w:szCs w:val="22"/>
        </w:rPr>
        <w:t>Todas las modificaciones serán registradas, identificando al operador y supervisor que aprueba la modificación, pero los datos originales deberán permanecer sujetos al concepto de inalterabilidad de la información.</w:t>
      </w:r>
    </w:p>
    <w:p w14:paraId="797E50C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97BAAFE"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25" w:name="_Toc31906246"/>
      <w:bookmarkStart w:id="226" w:name="_Toc34301494"/>
      <w:bookmarkStart w:id="227" w:name="_Toc42568500"/>
      <w:r w:rsidRPr="00A870A6">
        <w:rPr>
          <w:rFonts w:ascii="Arial" w:eastAsia="Arial Narrow" w:hAnsi="Arial" w:cs="Arial"/>
          <w:color w:val="auto"/>
          <w:sz w:val="22"/>
          <w:szCs w:val="22"/>
        </w:rPr>
        <w:t>Procesos de intercambio de datos.</w:t>
      </w:r>
      <w:bookmarkEnd w:id="225"/>
      <w:bookmarkEnd w:id="226"/>
      <w:bookmarkEnd w:id="227"/>
    </w:p>
    <w:p w14:paraId="1F334A02" w14:textId="77777777" w:rsidR="00B62EC3" w:rsidRPr="00A870A6" w:rsidRDefault="00B62EC3" w:rsidP="00D066E7">
      <w:pPr>
        <w:rPr>
          <w:rFonts w:ascii="Arial" w:hAnsi="Arial" w:cs="Arial"/>
          <w:sz w:val="22"/>
          <w:szCs w:val="22"/>
        </w:rPr>
      </w:pPr>
      <w:r w:rsidRPr="00A870A6">
        <w:rPr>
          <w:rFonts w:ascii="Arial" w:hAnsi="Arial" w:cs="Arial"/>
          <w:sz w:val="22"/>
          <w:szCs w:val="22"/>
        </w:rPr>
        <w:t>El CCOP contemplará las aplicaciones necesarias para el intercambio de información entre rutinas y subrutinas. El centro de operaciones sostendrá procesos de captura, entrada y salida de datos con:</w:t>
      </w:r>
    </w:p>
    <w:p w14:paraId="1C5D0E9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Servidor de carril.</w:t>
      </w:r>
    </w:p>
    <w:p w14:paraId="76DFD72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Servidor de plaza.</w:t>
      </w:r>
    </w:p>
    <w:p w14:paraId="320F533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 de servicio al cliente.</w:t>
      </w:r>
    </w:p>
    <w:p w14:paraId="5C08046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Subsistema de clasificación.</w:t>
      </w:r>
    </w:p>
    <w:p w14:paraId="2C7C300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Subsistema de pago electrónico (IAV u otro).</w:t>
      </w:r>
    </w:p>
    <w:p w14:paraId="3FAABE9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 de administración de mantenimiento en línea.</w:t>
      </w:r>
    </w:p>
    <w:p w14:paraId="62473B6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 de respaldo de energía.</w:t>
      </w:r>
    </w:p>
    <w:p w14:paraId="7B04FA47" w14:textId="77777777" w:rsidR="00B62EC3" w:rsidRPr="00A870A6" w:rsidRDefault="00B62EC3" w:rsidP="00D066E7">
      <w:pPr>
        <w:widowControl w:val="0"/>
        <w:tabs>
          <w:tab w:val="left" w:pos="851"/>
          <w:tab w:val="left" w:pos="9214"/>
        </w:tabs>
        <w:spacing w:after="60"/>
        <w:ind w:left="851" w:right="0"/>
        <w:rPr>
          <w:rFonts w:ascii="Arial" w:eastAsia="Arial Narrow" w:hAnsi="Arial" w:cs="Arial"/>
          <w:sz w:val="22"/>
          <w:szCs w:val="22"/>
        </w:rPr>
      </w:pPr>
    </w:p>
    <w:p w14:paraId="1DEEF2B3" w14:textId="77777777" w:rsidR="00B62EC3" w:rsidRPr="00A870A6" w:rsidRDefault="00B62EC3" w:rsidP="00D066E7">
      <w:pPr>
        <w:rPr>
          <w:rFonts w:ascii="Arial" w:hAnsi="Arial" w:cs="Arial"/>
          <w:sz w:val="22"/>
          <w:szCs w:val="22"/>
        </w:rPr>
      </w:pPr>
      <w:r w:rsidRPr="00A870A6">
        <w:rPr>
          <w:rFonts w:ascii="Arial" w:hAnsi="Arial" w:cs="Arial"/>
          <w:sz w:val="22"/>
          <w:szCs w:val="22"/>
        </w:rPr>
        <w:lastRenderedPageBreak/>
        <w:t>Todas las transferencias de datos deberán ser protegidas para prevenir la manipulación por terceras personas y personal no autorizado.</w:t>
      </w:r>
    </w:p>
    <w:p w14:paraId="568C698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D18A982"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28" w:name="_Toc31906247"/>
      <w:bookmarkStart w:id="229" w:name="_Toc34301495"/>
      <w:bookmarkStart w:id="230" w:name="_Toc42568501"/>
      <w:r w:rsidRPr="00A870A6">
        <w:rPr>
          <w:rFonts w:ascii="Arial" w:eastAsia="Arial Narrow" w:hAnsi="Arial" w:cs="Arial"/>
          <w:color w:val="auto"/>
          <w:sz w:val="22"/>
          <w:szCs w:val="22"/>
        </w:rPr>
        <w:t>Transferencia de datos a los puntos de cobro.</w:t>
      </w:r>
      <w:bookmarkEnd w:id="228"/>
      <w:bookmarkEnd w:id="229"/>
      <w:bookmarkEnd w:id="230"/>
    </w:p>
    <w:p w14:paraId="120E3DAC" w14:textId="77777777" w:rsidR="00B62EC3" w:rsidRPr="00A870A6" w:rsidRDefault="00B62EC3" w:rsidP="00D066E7">
      <w:pPr>
        <w:rPr>
          <w:rFonts w:ascii="Arial" w:hAnsi="Arial" w:cs="Arial"/>
          <w:sz w:val="22"/>
          <w:szCs w:val="22"/>
        </w:rPr>
      </w:pPr>
      <w:r w:rsidRPr="00A870A6">
        <w:rPr>
          <w:rFonts w:ascii="Arial" w:hAnsi="Arial" w:cs="Arial"/>
          <w:sz w:val="22"/>
          <w:szCs w:val="22"/>
        </w:rPr>
        <w:t>El centro de operaciones cargará todos los datos de aplicación central y se actualizará de forma inmediata en los puntos de cobro. La información generada a nivel carril también será actualizada conforme se vaya generando. Para los fines de la operación, se considerarán al menos tres modos de</w:t>
      </w:r>
      <w:r w:rsidRPr="00A870A6">
        <w:rPr>
          <w:rFonts w:ascii="Arial" w:hAnsi="Arial" w:cs="Arial"/>
          <w:spacing w:val="-23"/>
          <w:sz w:val="22"/>
          <w:szCs w:val="22"/>
        </w:rPr>
        <w:t xml:space="preserve"> </w:t>
      </w:r>
      <w:r w:rsidRPr="00A870A6">
        <w:rPr>
          <w:rFonts w:ascii="Arial" w:hAnsi="Arial" w:cs="Arial"/>
          <w:sz w:val="22"/>
          <w:szCs w:val="22"/>
        </w:rPr>
        <w:t>transmisión:</w:t>
      </w:r>
    </w:p>
    <w:p w14:paraId="08162C6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Por rutina, (actualización en periodos programados).</w:t>
      </w:r>
    </w:p>
    <w:p w14:paraId="4A5471C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Por solicitud.</w:t>
      </w:r>
    </w:p>
    <w:p w14:paraId="7A5F6F2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Automática, ante cambios en las bases de datos.</w:t>
      </w:r>
    </w:p>
    <w:p w14:paraId="1A939487" w14:textId="77777777" w:rsidR="00B62EC3" w:rsidRPr="00A870A6" w:rsidRDefault="00B62EC3" w:rsidP="00D066E7">
      <w:pPr>
        <w:widowControl w:val="0"/>
        <w:tabs>
          <w:tab w:val="left" w:pos="851"/>
          <w:tab w:val="left" w:pos="9214"/>
        </w:tabs>
        <w:spacing w:after="60"/>
        <w:ind w:left="851" w:right="0"/>
        <w:rPr>
          <w:rFonts w:ascii="Arial" w:eastAsia="Arial Narrow" w:hAnsi="Arial" w:cs="Arial"/>
          <w:sz w:val="22"/>
          <w:szCs w:val="22"/>
        </w:rPr>
      </w:pPr>
    </w:p>
    <w:p w14:paraId="3B5BB2C8" w14:textId="77777777" w:rsidR="00B62EC3" w:rsidRPr="00A870A6" w:rsidRDefault="00B62EC3" w:rsidP="00D066E7">
      <w:pPr>
        <w:rPr>
          <w:rFonts w:ascii="Arial" w:hAnsi="Arial" w:cs="Arial"/>
          <w:sz w:val="22"/>
          <w:szCs w:val="22"/>
        </w:rPr>
      </w:pPr>
      <w:r w:rsidRPr="00A870A6">
        <w:rPr>
          <w:rFonts w:ascii="Arial" w:hAnsi="Arial" w:cs="Arial"/>
          <w:sz w:val="22"/>
          <w:szCs w:val="22"/>
        </w:rPr>
        <w:t>El CCOP dispondrá de medios para cargar software nuevo en los controladores del punto de cobro. Este modo será accedido a través de una petición.</w:t>
      </w:r>
    </w:p>
    <w:p w14:paraId="0A1519B5" w14:textId="77777777"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informará a la Secretaría la topología de comunicación y entregará los manuales de operación de todos los sistemas.</w:t>
      </w:r>
    </w:p>
    <w:p w14:paraId="6AA258D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AD360D1"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31" w:name="_Toc31906248"/>
      <w:bookmarkStart w:id="232" w:name="_Toc34301496"/>
      <w:bookmarkStart w:id="233" w:name="_Toc42568502"/>
      <w:r w:rsidRPr="00A870A6">
        <w:rPr>
          <w:rFonts w:ascii="Arial" w:eastAsia="Arial Narrow" w:hAnsi="Arial" w:cs="Arial"/>
          <w:color w:val="auto"/>
          <w:sz w:val="22"/>
          <w:szCs w:val="22"/>
        </w:rPr>
        <w:t>Administración de alarmas.</w:t>
      </w:r>
      <w:bookmarkEnd w:id="231"/>
      <w:bookmarkEnd w:id="232"/>
      <w:bookmarkEnd w:id="233"/>
    </w:p>
    <w:p w14:paraId="3AFA63C8" w14:textId="77777777" w:rsidR="00B62EC3" w:rsidRPr="00A870A6" w:rsidRDefault="00B62EC3" w:rsidP="002B3E1F">
      <w:pPr>
        <w:rPr>
          <w:rFonts w:ascii="Arial" w:hAnsi="Arial" w:cs="Arial"/>
          <w:sz w:val="22"/>
          <w:szCs w:val="22"/>
        </w:rPr>
      </w:pPr>
      <w:r w:rsidRPr="00A870A6">
        <w:rPr>
          <w:rFonts w:ascii="Arial" w:hAnsi="Arial" w:cs="Arial"/>
          <w:sz w:val="22"/>
          <w:szCs w:val="22"/>
        </w:rPr>
        <w:t>El CCOP tendrá las aplicaciones necesarias para la administración de alarmas. El sistema avisará automáticamente el estatus de alarma, identificando al menos:</w:t>
      </w:r>
    </w:p>
    <w:p w14:paraId="679B102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 alarma.</w:t>
      </w:r>
    </w:p>
    <w:p w14:paraId="034096D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y hora del evento.</w:t>
      </w:r>
    </w:p>
    <w:p w14:paraId="20E5821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y hora de la falla.</w:t>
      </w:r>
    </w:p>
    <w:p w14:paraId="61BB6C9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Código(s) de identificación.</w:t>
      </w:r>
    </w:p>
    <w:p w14:paraId="6FFBD3EC" w14:textId="77777777" w:rsidR="002B3E1F" w:rsidRPr="00A870A6" w:rsidRDefault="002B3E1F" w:rsidP="002B3E1F">
      <w:pPr>
        <w:widowControl w:val="0"/>
        <w:tabs>
          <w:tab w:val="left" w:pos="851"/>
          <w:tab w:val="left" w:pos="9214"/>
        </w:tabs>
        <w:spacing w:after="60"/>
        <w:ind w:left="851" w:right="0"/>
        <w:rPr>
          <w:rFonts w:ascii="Arial" w:eastAsia="Arial Narrow" w:hAnsi="Arial" w:cs="Arial"/>
          <w:sz w:val="22"/>
          <w:szCs w:val="22"/>
        </w:rPr>
      </w:pPr>
    </w:p>
    <w:p w14:paraId="4C283B51" w14:textId="5E7AF21B" w:rsidR="00B62EC3" w:rsidRPr="00A870A6" w:rsidRDefault="391DC493" w:rsidP="002B3E1F">
      <w:pPr>
        <w:rPr>
          <w:rFonts w:ascii="Arial" w:hAnsi="Arial" w:cs="Arial"/>
          <w:sz w:val="22"/>
          <w:szCs w:val="22"/>
        </w:rPr>
      </w:pPr>
      <w:r w:rsidRPr="391DC493">
        <w:rPr>
          <w:rFonts w:ascii="Arial" w:hAnsi="Arial" w:cs="Arial"/>
          <w:sz w:val="22"/>
          <w:szCs w:val="22"/>
        </w:rPr>
        <w:t>Las alarmas serán generadas al momento de la ocurrencia o la solución de una falla. Cuando el operador se percate de la alarma en pantalla, registrará automáticamente en las bases de datos la identidad de la persona que se dio por enterada de la alarma. Esta información podrá ser borrada sólo hasta tres meses después de la ocurrencia, a petición del supervisor en los registros de operación, pero se mantendrá en los servidores que respaldan toda información generada.</w:t>
      </w:r>
    </w:p>
    <w:p w14:paraId="30DCCCA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FB8CC1E"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34" w:name="_Toc31906249"/>
      <w:bookmarkStart w:id="235" w:name="_Toc34301497"/>
      <w:bookmarkStart w:id="236" w:name="_Toc42568503"/>
      <w:r w:rsidRPr="00A870A6">
        <w:rPr>
          <w:rFonts w:ascii="Arial" w:eastAsia="Arial Narrow" w:hAnsi="Arial" w:cs="Arial"/>
          <w:color w:val="auto"/>
          <w:sz w:val="22"/>
          <w:szCs w:val="22"/>
        </w:rPr>
        <w:t>Procesos de auditoría.</w:t>
      </w:r>
      <w:bookmarkEnd w:id="234"/>
      <w:bookmarkEnd w:id="235"/>
      <w:bookmarkEnd w:id="236"/>
    </w:p>
    <w:p w14:paraId="5F77E455" w14:textId="77777777" w:rsidR="00B62EC3" w:rsidRPr="00A870A6" w:rsidRDefault="00F07EEF" w:rsidP="002B3E1F">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proveer todos los medios necesarios para permitir que los auditores sigan la traza dejada por las conciliaciones, modificaciones, etc. Además, deberá incluir todos los procesos necesarios para validar la consistencia de las transacciones de al menos:</w:t>
      </w:r>
    </w:p>
    <w:p w14:paraId="6CA42F9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Recolección de Peaje.</w:t>
      </w:r>
    </w:p>
    <w:p w14:paraId="3723F58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Entradas y salidas de personal.</w:t>
      </w:r>
    </w:p>
    <w:p w14:paraId="2EBFBB0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Cajeros activos en el periodo.</w:t>
      </w:r>
    </w:p>
    <w:p w14:paraId="76C6461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Periodos de trabajo en las diferentes ubicaciones.</w:t>
      </w:r>
    </w:p>
    <w:p w14:paraId="53E57C3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 cajero por turno / día.</w:t>
      </w:r>
    </w:p>
    <w:p w14:paraId="5EF94B8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lastRenderedPageBreak/>
        <w:t>Especificación de entradas y salidas a funciones.</w:t>
      </w:r>
    </w:p>
    <w:p w14:paraId="704CA8E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Datos relacionados con entregas de fondos de cambio.</w:t>
      </w:r>
    </w:p>
    <w:p w14:paraId="3BE02F1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 recepción de fondos recaudados.</w:t>
      </w:r>
    </w:p>
    <w:p w14:paraId="0BDF106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Datos del operador que haya recibido dichos fondos.</w:t>
      </w:r>
    </w:p>
    <w:p w14:paraId="7438AD1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Datos de depósitos de efectivo identificados para entrega al banco.</w:t>
      </w:r>
    </w:p>
    <w:p w14:paraId="36AF6883" w14:textId="77777777" w:rsidR="00B62EC3" w:rsidRPr="00A870A6" w:rsidRDefault="00B62EC3" w:rsidP="006D5E70">
      <w:pPr>
        <w:widowControl w:val="0"/>
        <w:tabs>
          <w:tab w:val="left" w:pos="851"/>
          <w:tab w:val="left" w:pos="9214"/>
        </w:tabs>
        <w:spacing w:after="60"/>
        <w:ind w:left="851" w:right="0"/>
        <w:rPr>
          <w:rFonts w:ascii="Arial" w:eastAsia="Arial Narrow" w:hAnsi="Arial" w:cs="Arial"/>
          <w:sz w:val="22"/>
          <w:szCs w:val="22"/>
        </w:rPr>
      </w:pPr>
    </w:p>
    <w:p w14:paraId="0B653128" w14:textId="77777777" w:rsidR="00B62EC3" w:rsidRPr="00A870A6" w:rsidRDefault="00B62EC3" w:rsidP="006D5E70">
      <w:pPr>
        <w:rPr>
          <w:rFonts w:ascii="Arial" w:hAnsi="Arial" w:cs="Arial"/>
          <w:sz w:val="22"/>
          <w:szCs w:val="22"/>
        </w:rPr>
      </w:pPr>
      <w:r w:rsidRPr="00A870A6">
        <w:rPr>
          <w:rFonts w:ascii="Arial" w:hAnsi="Arial" w:cs="Arial"/>
          <w:sz w:val="22"/>
          <w:szCs w:val="22"/>
        </w:rPr>
        <w:t>Del mismo modo, se requieren todas las herramientas que muestren evidencia precisa de los vehículos que hayan sido contabilizados, detectados, cargados o pasados forzadamente, con o sin pago, por tipo de vehículo. El sistema contará con todas las herramientas y procedimientos necesarios para conducir auditorias de manera completa y precisa del sistema y su información.</w:t>
      </w:r>
    </w:p>
    <w:p w14:paraId="54C529E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A041924"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37" w:name="_Toc31906250"/>
      <w:bookmarkStart w:id="238" w:name="_Toc34301498"/>
      <w:bookmarkStart w:id="239" w:name="_Toc42568504"/>
      <w:r w:rsidRPr="00A870A6">
        <w:rPr>
          <w:rFonts w:ascii="Arial" w:eastAsia="Arial Narrow" w:hAnsi="Arial" w:cs="Arial"/>
          <w:color w:val="auto"/>
          <w:sz w:val="22"/>
          <w:szCs w:val="22"/>
        </w:rPr>
        <w:t>Interrelación con los sistemas de la autoridad.</w:t>
      </w:r>
      <w:bookmarkEnd w:id="237"/>
      <w:bookmarkEnd w:id="238"/>
      <w:bookmarkEnd w:id="239"/>
    </w:p>
    <w:p w14:paraId="2E8E0028" w14:textId="6FDCA104" w:rsidR="00B62EC3" w:rsidRPr="00A870A6" w:rsidRDefault="00F07EEF" w:rsidP="006D5E7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proveer una </w:t>
      </w:r>
      <w:r w:rsidR="00596D93">
        <w:rPr>
          <w:rFonts w:ascii="Arial" w:hAnsi="Arial" w:cs="Arial"/>
          <w:sz w:val="22"/>
          <w:szCs w:val="22"/>
        </w:rPr>
        <w:t>Interfaz</w:t>
      </w:r>
      <w:r w:rsidR="00B62EC3" w:rsidRPr="00A870A6">
        <w:rPr>
          <w:rFonts w:ascii="Arial" w:hAnsi="Arial" w:cs="Arial"/>
          <w:sz w:val="22"/>
          <w:szCs w:val="22"/>
        </w:rPr>
        <w:t xml:space="preserve"> para la entrega instantánea y / o consolidada de datos a los sistemas informáticos de la autoridad, con información sobre operación, estatus y auditoria. La Secretaría podrá ejercer tareas de auditoría en cualquier momento.</w:t>
      </w:r>
    </w:p>
    <w:p w14:paraId="74F800FA" w14:textId="77777777" w:rsidR="00B62EC3" w:rsidRPr="00A870A6" w:rsidRDefault="00B62EC3" w:rsidP="006D5E70">
      <w:pPr>
        <w:rPr>
          <w:rFonts w:ascii="Arial" w:hAnsi="Arial" w:cs="Arial"/>
          <w:sz w:val="22"/>
          <w:szCs w:val="22"/>
        </w:rPr>
      </w:pPr>
      <w:r w:rsidRPr="00A870A6">
        <w:rPr>
          <w:rFonts w:ascii="Arial" w:hAnsi="Arial" w:cs="Arial"/>
          <w:sz w:val="22"/>
          <w:szCs w:val="22"/>
        </w:rPr>
        <w:t xml:space="preserve">Para la aplicación de estas revisiones el </w:t>
      </w:r>
      <w:r w:rsidR="00F07EEF">
        <w:rPr>
          <w:rFonts w:ascii="Arial" w:hAnsi="Arial" w:cs="Arial"/>
          <w:sz w:val="22"/>
          <w:szCs w:val="22"/>
        </w:rPr>
        <w:t>Desarrollador</w:t>
      </w:r>
      <w:r w:rsidRPr="00A870A6">
        <w:rPr>
          <w:rFonts w:ascii="Arial" w:hAnsi="Arial" w:cs="Arial"/>
          <w:sz w:val="22"/>
          <w:szCs w:val="22"/>
        </w:rPr>
        <w:t xml:space="preserve"> no podrá realizar cargo alguno. Todos los costos sobre el desarrollo en los sistemas de peaje del </w:t>
      </w:r>
      <w:r w:rsidR="00F07EEF">
        <w:rPr>
          <w:rFonts w:ascii="Arial" w:hAnsi="Arial" w:cs="Arial"/>
          <w:sz w:val="22"/>
          <w:szCs w:val="22"/>
        </w:rPr>
        <w:t xml:space="preserve">Desarrollador </w:t>
      </w:r>
      <w:r w:rsidRPr="00A870A6">
        <w:rPr>
          <w:rFonts w:ascii="Arial" w:hAnsi="Arial" w:cs="Arial"/>
          <w:sz w:val="22"/>
          <w:szCs w:val="22"/>
        </w:rPr>
        <w:t>serán por cuenta del mismo y no se podrán reflejar a la Concesión.</w:t>
      </w:r>
    </w:p>
    <w:p w14:paraId="1C0157D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112F232"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40" w:name="_Toc31906251"/>
      <w:bookmarkStart w:id="241" w:name="_Toc34301499"/>
      <w:bookmarkStart w:id="242" w:name="_Toc42568505"/>
      <w:r w:rsidRPr="00A870A6">
        <w:rPr>
          <w:rFonts w:ascii="Arial" w:eastAsia="Arial Narrow" w:hAnsi="Arial" w:cs="Arial"/>
          <w:color w:val="auto"/>
          <w:sz w:val="22"/>
          <w:szCs w:val="22"/>
        </w:rPr>
        <w:t>Servidores de plaza de cobro.</w:t>
      </w:r>
      <w:bookmarkEnd w:id="240"/>
      <w:bookmarkEnd w:id="241"/>
      <w:bookmarkEnd w:id="242"/>
    </w:p>
    <w:p w14:paraId="3E36BD76" w14:textId="77777777" w:rsidR="00B62EC3" w:rsidRPr="00A870A6" w:rsidRDefault="00B62EC3" w:rsidP="006D5E70">
      <w:pPr>
        <w:rPr>
          <w:rFonts w:ascii="Arial" w:hAnsi="Arial" w:cs="Arial"/>
          <w:sz w:val="22"/>
          <w:szCs w:val="22"/>
        </w:rPr>
      </w:pPr>
      <w:r w:rsidRPr="00A870A6">
        <w:rPr>
          <w:rFonts w:ascii="Arial" w:hAnsi="Arial" w:cs="Arial"/>
          <w:sz w:val="22"/>
          <w:szCs w:val="22"/>
        </w:rPr>
        <w:t>Existen tres tipos de plaza de cobro, como se describe anteriormente, y son:</w:t>
      </w:r>
    </w:p>
    <w:p w14:paraId="7BA8058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Plaza de cobro principal.</w:t>
      </w:r>
    </w:p>
    <w:p w14:paraId="2BE14B0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Plaza de cobro auxiliar.</w:t>
      </w:r>
    </w:p>
    <w:p w14:paraId="75366A4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Plaza de cobro remota.</w:t>
      </w:r>
    </w:p>
    <w:p w14:paraId="3691E7B2" w14:textId="77777777" w:rsidR="006D5E70" w:rsidRPr="00A870A6" w:rsidRDefault="006D5E70" w:rsidP="006D5E70">
      <w:pPr>
        <w:widowControl w:val="0"/>
        <w:tabs>
          <w:tab w:val="left" w:pos="851"/>
          <w:tab w:val="left" w:pos="9214"/>
        </w:tabs>
        <w:spacing w:after="60"/>
        <w:ind w:left="851" w:right="0"/>
        <w:rPr>
          <w:rFonts w:ascii="Arial" w:eastAsia="Arial Narrow" w:hAnsi="Arial" w:cs="Arial"/>
          <w:sz w:val="22"/>
          <w:szCs w:val="22"/>
        </w:rPr>
      </w:pPr>
    </w:p>
    <w:p w14:paraId="79717847" w14:textId="77777777" w:rsidR="00B62EC3" w:rsidRPr="00A870A6" w:rsidRDefault="00B62EC3" w:rsidP="006D5E70">
      <w:pPr>
        <w:rPr>
          <w:rFonts w:ascii="Arial" w:hAnsi="Arial" w:cs="Arial"/>
          <w:sz w:val="22"/>
          <w:szCs w:val="22"/>
        </w:rPr>
      </w:pPr>
      <w:r w:rsidRPr="00A870A6">
        <w:rPr>
          <w:rFonts w:ascii="Arial" w:hAnsi="Arial" w:cs="Arial"/>
          <w:sz w:val="22"/>
          <w:szCs w:val="22"/>
        </w:rPr>
        <w:t>El proyecto contempla por lo menos de forma inicial la existencia de una sola Plaza de cobro principal.</w:t>
      </w:r>
    </w:p>
    <w:p w14:paraId="0BC4B3E2" w14:textId="589A9202" w:rsidR="00B62EC3" w:rsidRPr="00A870A6" w:rsidRDefault="00B62EC3" w:rsidP="006D5E70">
      <w:pPr>
        <w:rPr>
          <w:rFonts w:ascii="Arial" w:hAnsi="Arial" w:cs="Arial"/>
          <w:sz w:val="22"/>
          <w:szCs w:val="22"/>
        </w:rPr>
      </w:pPr>
      <w:r w:rsidRPr="00A870A6">
        <w:rPr>
          <w:rFonts w:ascii="Arial" w:hAnsi="Arial" w:cs="Arial"/>
          <w:sz w:val="22"/>
          <w:szCs w:val="22"/>
        </w:rPr>
        <w:t xml:space="preserve">Los servidores de plaza de cobro manejarán los datos generados en carril, controlarán funciones de comunicación y otras funciones de los carriles de cobro. Operarán aplicaciones de software, podrán manejar todas las actividades de supervisión y monitoreo de operación de los carriles en tiempo real, tales como apertura y cierre de turnos, funciones de </w:t>
      </w:r>
      <w:r w:rsidR="00B209FC" w:rsidRPr="00A870A6">
        <w:rPr>
          <w:rFonts w:ascii="Arial" w:hAnsi="Arial" w:cs="Arial"/>
          <w:sz w:val="22"/>
          <w:szCs w:val="22"/>
        </w:rPr>
        <w:t>preliquidación</w:t>
      </w:r>
      <w:r w:rsidRPr="00A870A6">
        <w:rPr>
          <w:rFonts w:ascii="Arial" w:hAnsi="Arial" w:cs="Arial"/>
          <w:sz w:val="22"/>
          <w:szCs w:val="22"/>
        </w:rPr>
        <w:t>, dotaciones de cambio, y todo lo relacionado con el control de cajeros, suministros y mantenimiento de los carriles relacionados con ella.</w:t>
      </w:r>
    </w:p>
    <w:p w14:paraId="7E92FF8A" w14:textId="03418624" w:rsidR="00B62EC3" w:rsidRPr="00A870A6" w:rsidRDefault="00B62EC3" w:rsidP="006D5E70">
      <w:pPr>
        <w:rPr>
          <w:rFonts w:ascii="Arial" w:hAnsi="Arial" w:cs="Arial"/>
          <w:sz w:val="22"/>
          <w:szCs w:val="22"/>
        </w:rPr>
      </w:pPr>
      <w:r w:rsidRPr="00A870A6">
        <w:rPr>
          <w:rFonts w:ascii="Arial" w:hAnsi="Arial" w:cs="Arial"/>
          <w:sz w:val="22"/>
          <w:szCs w:val="22"/>
        </w:rPr>
        <w:t xml:space="preserve">El sistema proveerá la capacidad de monitorear todas las transacciones y generar reportes, </w:t>
      </w:r>
      <w:r w:rsidR="00B209FC" w:rsidRPr="00A870A6">
        <w:rPr>
          <w:rFonts w:ascii="Arial" w:hAnsi="Arial" w:cs="Arial"/>
          <w:sz w:val="22"/>
          <w:szCs w:val="22"/>
        </w:rPr>
        <w:t>como,</w:t>
      </w:r>
      <w:r w:rsidRPr="00A870A6">
        <w:rPr>
          <w:rFonts w:ascii="Arial" w:hAnsi="Arial" w:cs="Arial"/>
          <w:sz w:val="22"/>
          <w:szCs w:val="22"/>
        </w:rPr>
        <w:t xml:space="preserve"> por ejemplo, tráfico por clase y horario. Contará con todas las funciones de mantenimiento y estatus de los carriles y los componentes del sistema.</w:t>
      </w:r>
    </w:p>
    <w:p w14:paraId="526770C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7F32FE4"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43" w:name="_Toc31906252"/>
      <w:bookmarkStart w:id="244" w:name="_Toc34301500"/>
      <w:bookmarkStart w:id="245" w:name="_Toc42568506"/>
      <w:r w:rsidRPr="00A870A6">
        <w:rPr>
          <w:rFonts w:ascii="Arial" w:eastAsia="Arial Narrow" w:hAnsi="Arial" w:cs="Arial"/>
          <w:color w:val="auto"/>
          <w:sz w:val="22"/>
          <w:szCs w:val="22"/>
        </w:rPr>
        <w:t>Configuración del servidor de la plaza de cobro.</w:t>
      </w:r>
      <w:bookmarkEnd w:id="243"/>
      <w:bookmarkEnd w:id="244"/>
      <w:bookmarkEnd w:id="245"/>
    </w:p>
    <w:p w14:paraId="4A9E8F1D" w14:textId="46ED1EEC" w:rsidR="00B62EC3" w:rsidRPr="00A870A6" w:rsidRDefault="00B62EC3" w:rsidP="006D5E70">
      <w:pPr>
        <w:rPr>
          <w:rFonts w:ascii="Arial" w:hAnsi="Arial" w:cs="Arial"/>
          <w:sz w:val="22"/>
          <w:szCs w:val="22"/>
        </w:rPr>
      </w:pPr>
      <w:r w:rsidRPr="00A870A6">
        <w:rPr>
          <w:rFonts w:ascii="Arial" w:hAnsi="Arial" w:cs="Arial"/>
          <w:sz w:val="22"/>
          <w:szCs w:val="22"/>
        </w:rPr>
        <w:t xml:space="preserve">La configuración del servidor de la plaza auxiliar estará basada en hardware estándar, con medios de respaldo de información, con suficiente capacidad de proceso, </w:t>
      </w:r>
      <w:r w:rsidR="00596D93">
        <w:rPr>
          <w:rFonts w:ascii="Arial" w:hAnsi="Arial" w:cs="Arial"/>
          <w:sz w:val="22"/>
          <w:szCs w:val="22"/>
        </w:rPr>
        <w:t>Interfaz</w:t>
      </w:r>
      <w:r w:rsidRPr="00A870A6">
        <w:rPr>
          <w:rFonts w:ascii="Arial" w:hAnsi="Arial" w:cs="Arial"/>
          <w:sz w:val="22"/>
          <w:szCs w:val="22"/>
        </w:rPr>
        <w:t xml:space="preserve">s de comunicación, con suficiente memoria y capacidad en disco para poder controlar todos los usuarios, estaciones de </w:t>
      </w:r>
      <w:r w:rsidRPr="00A870A6">
        <w:rPr>
          <w:rFonts w:ascii="Arial" w:hAnsi="Arial" w:cs="Arial"/>
          <w:sz w:val="22"/>
          <w:szCs w:val="22"/>
        </w:rPr>
        <w:lastRenderedPageBreak/>
        <w:t>trabajo, periféricos, aplicaciones y software de sistema. El sistema operará eficientemente dentro del proceso requerido de</w:t>
      </w:r>
      <w:r w:rsidRPr="00A870A6">
        <w:rPr>
          <w:rFonts w:ascii="Arial" w:hAnsi="Arial" w:cs="Arial"/>
          <w:spacing w:val="-16"/>
          <w:sz w:val="22"/>
          <w:szCs w:val="22"/>
        </w:rPr>
        <w:t xml:space="preserve"> </w:t>
      </w:r>
      <w:r w:rsidRPr="00A870A6">
        <w:rPr>
          <w:rFonts w:ascii="Arial" w:hAnsi="Arial" w:cs="Arial"/>
          <w:sz w:val="22"/>
          <w:szCs w:val="22"/>
        </w:rPr>
        <w:t>desempeño.</w:t>
      </w:r>
    </w:p>
    <w:p w14:paraId="684A3EE0" w14:textId="77777777" w:rsidR="006D5E70" w:rsidRPr="00A870A6" w:rsidRDefault="00B62EC3" w:rsidP="006D5E70">
      <w:pPr>
        <w:rPr>
          <w:rFonts w:ascii="Arial" w:hAnsi="Arial" w:cs="Arial"/>
          <w:sz w:val="22"/>
          <w:szCs w:val="22"/>
        </w:rPr>
      </w:pPr>
      <w:r w:rsidRPr="00A870A6">
        <w:rPr>
          <w:rFonts w:ascii="Arial" w:hAnsi="Arial" w:cs="Arial"/>
          <w:sz w:val="22"/>
          <w:szCs w:val="22"/>
        </w:rPr>
        <w:t>El servidor de plaza de cobro se comunicará con el CCOP y con el servidor del sistema de servicio al cliente, vía LAN o alguna otra vía confiable.</w:t>
      </w:r>
    </w:p>
    <w:p w14:paraId="5E90FF82" w14:textId="5F302682" w:rsidR="00B62EC3" w:rsidRPr="00A870A6" w:rsidRDefault="00B62EC3" w:rsidP="006D5E70">
      <w:pPr>
        <w:rPr>
          <w:rFonts w:ascii="Arial" w:hAnsi="Arial" w:cs="Arial"/>
          <w:sz w:val="22"/>
          <w:szCs w:val="22"/>
        </w:rPr>
      </w:pPr>
      <w:r w:rsidRPr="00A870A6">
        <w:rPr>
          <w:rFonts w:ascii="Arial" w:hAnsi="Arial" w:cs="Arial"/>
          <w:sz w:val="22"/>
          <w:szCs w:val="22"/>
        </w:rPr>
        <w:t xml:space="preserve">El servidor de plaza de cobro deberá operar en protocolo </w:t>
      </w:r>
      <w:r w:rsidR="18816856" w:rsidRPr="7F9A050F">
        <w:rPr>
          <w:rFonts w:ascii="Arial" w:hAnsi="Arial" w:cs="Arial"/>
          <w:sz w:val="22"/>
          <w:szCs w:val="22"/>
        </w:rPr>
        <w:t xml:space="preserve">TCPIP o </w:t>
      </w:r>
      <w:r w:rsidRPr="00A870A6">
        <w:rPr>
          <w:rFonts w:ascii="Arial" w:hAnsi="Arial" w:cs="Arial"/>
          <w:sz w:val="22"/>
          <w:szCs w:val="22"/>
        </w:rPr>
        <w:t>NTCIP</w:t>
      </w:r>
      <w:r w:rsidR="36D2B1FC" w:rsidRPr="7F9A050F">
        <w:rPr>
          <w:rFonts w:ascii="Arial" w:hAnsi="Arial" w:cs="Arial"/>
          <w:sz w:val="22"/>
          <w:szCs w:val="22"/>
        </w:rPr>
        <w:t>, según corresponda por cada tipo de equipo</w:t>
      </w:r>
      <w:r w:rsidRPr="7F9A050F">
        <w:rPr>
          <w:rFonts w:ascii="Arial" w:hAnsi="Arial" w:cs="Arial"/>
          <w:sz w:val="22"/>
          <w:szCs w:val="22"/>
        </w:rPr>
        <w:t>,</w:t>
      </w:r>
      <w:r w:rsidRPr="00A870A6">
        <w:rPr>
          <w:rFonts w:ascii="Arial" w:hAnsi="Arial" w:cs="Arial"/>
          <w:sz w:val="22"/>
          <w:szCs w:val="22"/>
        </w:rPr>
        <w:t xml:space="preserve"> para implantarse por el sistema de comunicación. Será capaz de operar todos los carriles de cobro como se indica y de contemplar expansiones futuras.</w:t>
      </w:r>
    </w:p>
    <w:p w14:paraId="07732A6C" w14:textId="77777777" w:rsidR="00B62EC3" w:rsidRPr="00A870A6" w:rsidRDefault="00B62EC3" w:rsidP="006D5E70">
      <w:pPr>
        <w:rPr>
          <w:rFonts w:ascii="Arial" w:hAnsi="Arial" w:cs="Arial"/>
          <w:sz w:val="22"/>
          <w:szCs w:val="22"/>
        </w:rPr>
      </w:pPr>
      <w:r w:rsidRPr="00A870A6">
        <w:rPr>
          <w:rFonts w:ascii="Arial" w:hAnsi="Arial" w:cs="Arial"/>
          <w:sz w:val="22"/>
          <w:szCs w:val="22"/>
        </w:rPr>
        <w:t xml:space="preserve">La construcción de aplicaciones de bases de datos relacionales será sólida, modular y flexible. </w:t>
      </w:r>
      <w:r w:rsidR="00F07EEF">
        <w:rPr>
          <w:rFonts w:ascii="Arial" w:hAnsi="Arial" w:cs="Arial"/>
          <w:sz w:val="22"/>
          <w:szCs w:val="22"/>
        </w:rPr>
        <w:t>el Desarrollador</w:t>
      </w:r>
      <w:r w:rsidRPr="00A870A6">
        <w:rPr>
          <w:rFonts w:ascii="Arial" w:hAnsi="Arial" w:cs="Arial"/>
          <w:sz w:val="22"/>
          <w:szCs w:val="22"/>
        </w:rPr>
        <w:t xml:space="preserve"> especificará si la configuración de las bases de datos es centralizada o distribuida, declarando claramente los mecanismos de seguridad seleccionados contra la adulteración de datos originales básicos. También contemplará las herramientas necesarias para realizar trabajos de auditoría externa o interna.</w:t>
      </w:r>
    </w:p>
    <w:p w14:paraId="4E660CA4" w14:textId="2BF00E1F" w:rsidR="00B62EC3" w:rsidRPr="00A870A6" w:rsidRDefault="00B62EC3" w:rsidP="006D5E70">
      <w:pPr>
        <w:rPr>
          <w:rFonts w:ascii="Arial" w:hAnsi="Arial" w:cs="Arial"/>
          <w:sz w:val="22"/>
          <w:szCs w:val="22"/>
        </w:rPr>
      </w:pPr>
      <w:r w:rsidRPr="00A870A6">
        <w:rPr>
          <w:rFonts w:ascii="Arial" w:hAnsi="Arial" w:cs="Arial"/>
          <w:sz w:val="22"/>
          <w:szCs w:val="22"/>
        </w:rPr>
        <w:t>La información administrada en los servidores de trabajo del sistema estará configurada para contemplar expansiones, simplificar el trabajo de mantenimiento y tolerar fallas sin pérdida de información. El sistema ofrecerá un amplio rango de mecanismos de archivo, respaldo y recuperación de datos. Incluyendo procesos automáticos para ello. El sistema de administración de bases de datos podrá recuperarse hasta el estatus justamente anterior al momento de realizar un cambio.</w:t>
      </w:r>
      <w:r w:rsidR="006D5E70" w:rsidRPr="00A870A6">
        <w:rPr>
          <w:rFonts w:ascii="Arial" w:hAnsi="Arial" w:cs="Arial"/>
          <w:sz w:val="22"/>
          <w:szCs w:val="22"/>
        </w:rPr>
        <w:t xml:space="preserve"> </w:t>
      </w:r>
    </w:p>
    <w:p w14:paraId="0F8F183A" w14:textId="581B5D93" w:rsidR="00B62EC3" w:rsidRPr="00A870A6" w:rsidRDefault="00B62EC3" w:rsidP="006D5E70">
      <w:pPr>
        <w:rPr>
          <w:rFonts w:ascii="Arial" w:hAnsi="Arial" w:cs="Arial"/>
          <w:sz w:val="22"/>
          <w:szCs w:val="22"/>
        </w:rPr>
      </w:pPr>
      <w:r w:rsidRPr="00A870A6">
        <w:rPr>
          <w:rFonts w:ascii="Arial" w:hAnsi="Arial" w:cs="Arial"/>
          <w:sz w:val="22"/>
          <w:szCs w:val="22"/>
        </w:rPr>
        <w:t>El servidor de plaza de cobro tendrá una arquitectura y un sistema operativo que pueda manejar multi</w:t>
      </w:r>
      <w:r w:rsidR="00596D93">
        <w:rPr>
          <w:rFonts w:ascii="Arial" w:hAnsi="Arial" w:cs="Arial"/>
          <w:sz w:val="22"/>
          <w:szCs w:val="22"/>
        </w:rPr>
        <w:t xml:space="preserve"> </w:t>
      </w:r>
      <w:r w:rsidRPr="00A870A6">
        <w:rPr>
          <w:rFonts w:ascii="Arial" w:hAnsi="Arial" w:cs="Arial"/>
          <w:sz w:val="22"/>
          <w:szCs w:val="22"/>
        </w:rPr>
        <w:t>usuarios, multi</w:t>
      </w:r>
      <w:r w:rsidR="00596D93">
        <w:rPr>
          <w:rFonts w:ascii="Arial" w:hAnsi="Arial" w:cs="Arial"/>
          <w:sz w:val="22"/>
          <w:szCs w:val="22"/>
        </w:rPr>
        <w:t xml:space="preserve"> </w:t>
      </w:r>
      <w:r w:rsidRPr="00A870A6">
        <w:rPr>
          <w:rFonts w:ascii="Arial" w:hAnsi="Arial" w:cs="Arial"/>
          <w:sz w:val="22"/>
          <w:szCs w:val="22"/>
        </w:rPr>
        <w:t>tareas y multi</w:t>
      </w:r>
      <w:r w:rsidR="00596D93">
        <w:rPr>
          <w:rFonts w:ascii="Arial" w:hAnsi="Arial" w:cs="Arial"/>
          <w:sz w:val="22"/>
          <w:szCs w:val="22"/>
        </w:rPr>
        <w:t xml:space="preserve"> </w:t>
      </w:r>
      <w:r w:rsidRPr="00A870A6">
        <w:rPr>
          <w:rFonts w:ascii="Arial" w:hAnsi="Arial" w:cs="Arial"/>
          <w:sz w:val="22"/>
          <w:szCs w:val="22"/>
        </w:rPr>
        <w:t>transacciones.</w:t>
      </w:r>
    </w:p>
    <w:p w14:paraId="7CBEED8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590A600"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46" w:name="_Toc31906253"/>
      <w:bookmarkStart w:id="247" w:name="_Toc34301501"/>
      <w:bookmarkStart w:id="248" w:name="_Toc42568507"/>
      <w:r w:rsidRPr="00A870A6">
        <w:rPr>
          <w:rFonts w:ascii="Arial" w:eastAsia="Arial Narrow" w:hAnsi="Arial" w:cs="Arial"/>
          <w:color w:val="auto"/>
          <w:sz w:val="22"/>
          <w:szCs w:val="22"/>
        </w:rPr>
        <w:t>Funcionalidad.</w:t>
      </w:r>
      <w:bookmarkEnd w:id="246"/>
      <w:bookmarkEnd w:id="247"/>
      <w:bookmarkEnd w:id="248"/>
    </w:p>
    <w:p w14:paraId="07FD8599" w14:textId="34C7E161" w:rsidR="00B62EC3" w:rsidRPr="00A870A6" w:rsidRDefault="391DC493" w:rsidP="006D5E70">
      <w:pPr>
        <w:rPr>
          <w:rFonts w:ascii="Arial" w:hAnsi="Arial" w:cs="Arial"/>
          <w:sz w:val="22"/>
          <w:szCs w:val="22"/>
        </w:rPr>
      </w:pPr>
      <w:r w:rsidRPr="391DC493">
        <w:rPr>
          <w:rFonts w:ascii="Arial" w:hAnsi="Arial" w:cs="Arial"/>
          <w:sz w:val="22"/>
          <w:szCs w:val="22"/>
        </w:rPr>
        <w:t>El sistema contará con un grupo de funciones permanentes para monitorear el estatus y la actividad de los sistemas de plaza y sus subsistemas asociados, así como el estatus de cada carril de cobro. La funcionalidad podrá visualizarse en cualquier estación de trabajo, previa identificación y autorización. Además, emitirá reportes de lo que se mostró en pantalla y del estado general del sistema en cualquier momento.</w:t>
      </w:r>
    </w:p>
    <w:p w14:paraId="4259C0B3" w14:textId="77777777" w:rsidR="00B62EC3" w:rsidRPr="00A870A6" w:rsidRDefault="00B62EC3" w:rsidP="006D5E70">
      <w:pPr>
        <w:rPr>
          <w:rFonts w:ascii="Arial" w:hAnsi="Arial" w:cs="Arial"/>
          <w:sz w:val="22"/>
          <w:szCs w:val="22"/>
        </w:rPr>
      </w:pPr>
      <w:r w:rsidRPr="00A870A6">
        <w:rPr>
          <w:rFonts w:ascii="Arial" w:hAnsi="Arial" w:cs="Arial"/>
          <w:sz w:val="22"/>
          <w:szCs w:val="22"/>
        </w:rPr>
        <w:t xml:space="preserve">El software tendrá capacidad para visualizar estadísticas de tráfico en cada carril de cobro. Los datos se mostrarán en forma numérica, gráfica e impresos por carril de cobro, por grupo de ellos o por el sistema completo de plaza, acotado por el rango de tiempo solicitado por el usuario. </w:t>
      </w:r>
      <w:r w:rsidR="00F07EEF">
        <w:rPr>
          <w:rFonts w:ascii="Arial" w:hAnsi="Arial" w:cs="Arial"/>
          <w:sz w:val="22"/>
          <w:szCs w:val="22"/>
        </w:rPr>
        <w:t xml:space="preserve">El Desarrollador </w:t>
      </w:r>
      <w:r w:rsidRPr="00A870A6">
        <w:rPr>
          <w:rFonts w:ascii="Arial" w:hAnsi="Arial" w:cs="Arial"/>
          <w:sz w:val="22"/>
          <w:szCs w:val="22"/>
        </w:rPr>
        <w:t>deberá proveer facilidades para que la autoridad pueda procesar la información. Para este propósito, las aplicaciones contemplarán flexibilidad de los parámetros solicitados, tanto en la captura como en la emisión de</w:t>
      </w:r>
      <w:r w:rsidRPr="00A870A6">
        <w:rPr>
          <w:rFonts w:ascii="Arial" w:hAnsi="Arial" w:cs="Arial"/>
          <w:spacing w:val="-6"/>
          <w:sz w:val="22"/>
          <w:szCs w:val="22"/>
        </w:rPr>
        <w:t xml:space="preserve"> </w:t>
      </w:r>
      <w:r w:rsidRPr="00A870A6">
        <w:rPr>
          <w:rFonts w:ascii="Arial" w:hAnsi="Arial" w:cs="Arial"/>
          <w:sz w:val="22"/>
          <w:szCs w:val="22"/>
        </w:rPr>
        <w:t>reportes.</w:t>
      </w:r>
    </w:p>
    <w:p w14:paraId="13198B58" w14:textId="77777777" w:rsidR="00B62EC3" w:rsidRPr="00A870A6" w:rsidRDefault="00F07EEF" w:rsidP="006D5E7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indicará claramente cuál es la funcionalidad ofrecida para la operación del sistema de monitoreo de los carriles.</w:t>
      </w:r>
    </w:p>
    <w:p w14:paraId="6E36661F"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FFD7A77"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49" w:name="_Toc31906254"/>
      <w:bookmarkStart w:id="250" w:name="_Toc34301502"/>
      <w:bookmarkStart w:id="251" w:name="_Toc42568508"/>
      <w:r w:rsidRPr="00A870A6">
        <w:rPr>
          <w:rFonts w:ascii="Arial" w:eastAsia="Arial Narrow" w:hAnsi="Arial" w:cs="Arial"/>
          <w:color w:val="auto"/>
          <w:sz w:val="22"/>
          <w:szCs w:val="22"/>
        </w:rPr>
        <w:t>Pantallas.</w:t>
      </w:r>
      <w:bookmarkEnd w:id="249"/>
      <w:bookmarkEnd w:id="250"/>
      <w:bookmarkEnd w:id="251"/>
    </w:p>
    <w:p w14:paraId="4EC17C28" w14:textId="77777777" w:rsidR="00B62EC3" w:rsidRPr="00A870A6" w:rsidRDefault="00B62EC3" w:rsidP="006D5E70">
      <w:pPr>
        <w:rPr>
          <w:rFonts w:ascii="Arial" w:hAnsi="Arial" w:cs="Arial"/>
          <w:sz w:val="22"/>
          <w:szCs w:val="22"/>
        </w:rPr>
      </w:pPr>
      <w:r w:rsidRPr="00A870A6">
        <w:rPr>
          <w:rFonts w:ascii="Arial" w:hAnsi="Arial" w:cs="Arial"/>
          <w:sz w:val="22"/>
          <w:szCs w:val="22"/>
        </w:rPr>
        <w:t>Las pantallas de operación en el sistema específico para la plaza de cobro son:</w:t>
      </w:r>
    </w:p>
    <w:p w14:paraId="38645DC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49E32A0"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52" w:name="_Toc31906255"/>
      <w:bookmarkStart w:id="253" w:name="_Toc34301503"/>
      <w:bookmarkStart w:id="254" w:name="_Toc42568509"/>
      <w:r w:rsidRPr="00A870A6">
        <w:rPr>
          <w:rFonts w:ascii="Arial" w:eastAsia="Arial Narrow" w:hAnsi="Arial" w:cs="Arial"/>
          <w:color w:val="auto"/>
          <w:sz w:val="22"/>
          <w:szCs w:val="22"/>
        </w:rPr>
        <w:t>Inicio de turno.</w:t>
      </w:r>
      <w:bookmarkEnd w:id="252"/>
      <w:bookmarkEnd w:id="253"/>
      <w:bookmarkEnd w:id="254"/>
    </w:p>
    <w:p w14:paraId="715FD2DF" w14:textId="77777777" w:rsidR="00B62EC3" w:rsidRPr="00A870A6" w:rsidRDefault="00B62EC3" w:rsidP="006D5E70">
      <w:pPr>
        <w:rPr>
          <w:rFonts w:ascii="Arial" w:hAnsi="Arial" w:cs="Arial"/>
          <w:sz w:val="22"/>
          <w:szCs w:val="22"/>
        </w:rPr>
      </w:pPr>
      <w:r w:rsidRPr="00A870A6">
        <w:rPr>
          <w:rFonts w:ascii="Arial" w:hAnsi="Arial" w:cs="Arial"/>
          <w:sz w:val="22"/>
          <w:szCs w:val="22"/>
        </w:rPr>
        <w:t>Este formulario registra al cajero en el día de trabajo. Deberá contener datos tales como:</w:t>
      </w:r>
    </w:p>
    <w:p w14:paraId="113997C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y hora de llenado de la forma.</w:t>
      </w:r>
    </w:p>
    <w:p w14:paraId="15BED38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lastRenderedPageBreak/>
        <w:t>Número de identificación o clave del cajero.</w:t>
      </w:r>
    </w:p>
    <w:p w14:paraId="56BB1618"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Identificación del supervisor o persona que entrega documentación.</w:t>
      </w:r>
    </w:p>
    <w:p w14:paraId="42699108"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Documentos entregados (boletos manuales con número de serie, formas, etc.).</w:t>
      </w:r>
    </w:p>
    <w:p w14:paraId="6A340B2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Dinero entregado.</w:t>
      </w:r>
    </w:p>
    <w:p w14:paraId="0D08DCD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Carril asignado.</w:t>
      </w:r>
    </w:p>
    <w:p w14:paraId="135E58C4" w14:textId="77777777" w:rsidR="00B62EC3" w:rsidRPr="00A870A6" w:rsidRDefault="00B62EC3" w:rsidP="006D5E70">
      <w:pPr>
        <w:widowControl w:val="0"/>
        <w:tabs>
          <w:tab w:val="left" w:pos="851"/>
          <w:tab w:val="left" w:pos="9214"/>
        </w:tabs>
        <w:spacing w:after="60"/>
        <w:ind w:left="851" w:right="0"/>
        <w:rPr>
          <w:rFonts w:ascii="Arial" w:eastAsia="Arial Narrow" w:hAnsi="Arial" w:cs="Arial"/>
          <w:sz w:val="22"/>
          <w:szCs w:val="22"/>
        </w:rPr>
      </w:pPr>
    </w:p>
    <w:p w14:paraId="4827831D" w14:textId="77777777" w:rsidR="00B62EC3" w:rsidRPr="00A870A6" w:rsidRDefault="00B62EC3" w:rsidP="006D5E70">
      <w:pPr>
        <w:rPr>
          <w:rFonts w:ascii="Arial" w:hAnsi="Arial" w:cs="Arial"/>
          <w:sz w:val="22"/>
          <w:szCs w:val="22"/>
        </w:rPr>
      </w:pPr>
      <w:r w:rsidRPr="00A870A6">
        <w:rPr>
          <w:rFonts w:ascii="Arial" w:hAnsi="Arial" w:cs="Arial"/>
          <w:sz w:val="22"/>
          <w:szCs w:val="22"/>
        </w:rPr>
        <w:t>Esta forma se imprimirá y será firmada por el cajero y el supervisor. Esta pantalla puede ser la de asignación de carril, si así se deseara.</w:t>
      </w:r>
    </w:p>
    <w:p w14:paraId="62EBF9A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64A9820"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55" w:name="_Toc31906256"/>
      <w:bookmarkStart w:id="256" w:name="_Toc34301504"/>
      <w:bookmarkStart w:id="257" w:name="_Toc42568510"/>
      <w:r w:rsidRPr="00A870A6">
        <w:rPr>
          <w:rFonts w:ascii="Arial" w:eastAsia="Arial Narrow" w:hAnsi="Arial" w:cs="Arial"/>
          <w:color w:val="auto"/>
          <w:sz w:val="22"/>
          <w:szCs w:val="22"/>
        </w:rPr>
        <w:t>Fin de turno.</w:t>
      </w:r>
      <w:bookmarkEnd w:id="255"/>
      <w:bookmarkEnd w:id="256"/>
      <w:bookmarkEnd w:id="257"/>
    </w:p>
    <w:p w14:paraId="45A6ED8B" w14:textId="77777777" w:rsidR="00B62EC3" w:rsidRPr="00A870A6" w:rsidRDefault="00B62EC3" w:rsidP="006D5E70">
      <w:pPr>
        <w:rPr>
          <w:rFonts w:ascii="Arial" w:hAnsi="Arial" w:cs="Arial"/>
          <w:sz w:val="22"/>
          <w:szCs w:val="22"/>
        </w:rPr>
      </w:pPr>
      <w:r w:rsidRPr="00A870A6">
        <w:rPr>
          <w:rFonts w:ascii="Arial" w:hAnsi="Arial" w:cs="Arial"/>
          <w:sz w:val="22"/>
          <w:szCs w:val="22"/>
        </w:rPr>
        <w:t>Este formulario concluye la gestión de cobro del cajero en el día de trabajo.</w:t>
      </w:r>
    </w:p>
    <w:p w14:paraId="24703C92" w14:textId="77777777" w:rsidR="00B62EC3" w:rsidRPr="00A870A6" w:rsidRDefault="00B62EC3" w:rsidP="006D5E70">
      <w:pPr>
        <w:rPr>
          <w:rFonts w:ascii="Arial" w:hAnsi="Arial" w:cs="Arial"/>
          <w:sz w:val="22"/>
          <w:szCs w:val="22"/>
        </w:rPr>
      </w:pPr>
      <w:r w:rsidRPr="00A870A6">
        <w:rPr>
          <w:rFonts w:ascii="Arial" w:hAnsi="Arial" w:cs="Arial"/>
          <w:sz w:val="22"/>
          <w:szCs w:val="22"/>
        </w:rPr>
        <w:t>El sistema deberá contemplar una pantalla o serie de ellas que termine con un turno de cajero. Esta será llenada primero por el cajero y después por el supervisor receptor de fondos. Contendrá al menos, los siguientes datos:</w:t>
      </w:r>
    </w:p>
    <w:p w14:paraId="3D8BE90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y hora de llenado de la forma.</w:t>
      </w:r>
    </w:p>
    <w:p w14:paraId="53A3189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Número de identificación o clave del cajero.</w:t>
      </w:r>
    </w:p>
    <w:p w14:paraId="2E94758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Documentos regresados al supervisor receptor.</w:t>
      </w:r>
    </w:p>
    <w:p w14:paraId="04FCA7A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Dinero por denominación entregado con motivo de la recaudación.</w:t>
      </w:r>
    </w:p>
    <w:p w14:paraId="7AE1C23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Dinero regresado de la dotación.</w:t>
      </w:r>
    </w:p>
    <w:p w14:paraId="0C6C2CD5" w14:textId="77777777" w:rsidR="00B62EC3" w:rsidRPr="00A870A6" w:rsidRDefault="00B62EC3" w:rsidP="006D5E70">
      <w:pPr>
        <w:widowControl w:val="0"/>
        <w:tabs>
          <w:tab w:val="left" w:pos="851"/>
          <w:tab w:val="left" w:pos="9214"/>
        </w:tabs>
        <w:spacing w:after="60"/>
        <w:ind w:left="851" w:right="0"/>
        <w:rPr>
          <w:rFonts w:ascii="Arial" w:eastAsia="Arial Narrow" w:hAnsi="Arial" w:cs="Arial"/>
          <w:sz w:val="22"/>
          <w:szCs w:val="22"/>
        </w:rPr>
      </w:pPr>
    </w:p>
    <w:p w14:paraId="5F93EBC2" w14:textId="77777777" w:rsidR="00B62EC3" w:rsidRPr="00A870A6" w:rsidRDefault="00B62EC3" w:rsidP="006D5E70">
      <w:pPr>
        <w:rPr>
          <w:rFonts w:ascii="Arial" w:hAnsi="Arial" w:cs="Arial"/>
          <w:sz w:val="22"/>
          <w:szCs w:val="22"/>
        </w:rPr>
      </w:pPr>
      <w:r w:rsidRPr="00A870A6">
        <w:rPr>
          <w:rFonts w:ascii="Arial" w:hAnsi="Arial" w:cs="Arial"/>
          <w:sz w:val="22"/>
          <w:szCs w:val="22"/>
        </w:rPr>
        <w:t>Una vez llenada dicha forma, la responsabilidad sobre los documentos y el dinero entregados será del supervisor, por lo que el cajero deberá tener un recibo.</w:t>
      </w:r>
    </w:p>
    <w:p w14:paraId="7B56E47A" w14:textId="77777777" w:rsidR="00B62EC3" w:rsidRPr="00A870A6" w:rsidRDefault="00B62EC3" w:rsidP="006D5E70">
      <w:pPr>
        <w:rPr>
          <w:rFonts w:ascii="Arial" w:hAnsi="Arial" w:cs="Arial"/>
          <w:sz w:val="22"/>
          <w:szCs w:val="22"/>
        </w:rPr>
      </w:pPr>
      <w:r w:rsidRPr="00A870A6">
        <w:rPr>
          <w:rFonts w:ascii="Arial" w:hAnsi="Arial" w:cs="Arial"/>
          <w:sz w:val="22"/>
          <w:szCs w:val="22"/>
        </w:rPr>
        <w:t>El sistema imprimirá la hoja de entrega y será firmada por ambas personas.</w:t>
      </w:r>
    </w:p>
    <w:p w14:paraId="6F6D79B3" w14:textId="77777777" w:rsidR="00B62EC3" w:rsidRPr="00A870A6" w:rsidRDefault="00B62EC3" w:rsidP="006D5E70">
      <w:pPr>
        <w:rPr>
          <w:rFonts w:ascii="Arial" w:hAnsi="Arial" w:cs="Arial"/>
          <w:sz w:val="22"/>
          <w:szCs w:val="22"/>
        </w:rPr>
      </w:pPr>
      <w:r w:rsidRPr="00A870A6">
        <w:rPr>
          <w:rFonts w:ascii="Arial" w:hAnsi="Arial" w:cs="Arial"/>
          <w:sz w:val="22"/>
          <w:szCs w:val="22"/>
        </w:rPr>
        <w:t>El sistema guardará registro de todo el evento, incluyendo los regresos para corrección, para efectos de auditoría.</w:t>
      </w:r>
    </w:p>
    <w:p w14:paraId="709E88E4"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24CD242" w14:textId="55E22443"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58" w:name="_Toc31906257"/>
      <w:bookmarkStart w:id="259" w:name="_Toc34301505"/>
      <w:bookmarkStart w:id="260" w:name="_Toc42568511"/>
      <w:r w:rsidRPr="00A870A6">
        <w:rPr>
          <w:rFonts w:ascii="Arial" w:eastAsia="Arial Narrow" w:hAnsi="Arial" w:cs="Arial"/>
          <w:color w:val="auto"/>
          <w:sz w:val="22"/>
          <w:szCs w:val="22"/>
        </w:rPr>
        <w:t xml:space="preserve">Procesos de </w:t>
      </w:r>
      <w:r w:rsidR="00596D93" w:rsidRPr="00A870A6">
        <w:rPr>
          <w:rFonts w:ascii="Arial" w:eastAsia="Arial Narrow" w:hAnsi="Arial" w:cs="Arial"/>
          <w:color w:val="auto"/>
          <w:sz w:val="22"/>
          <w:szCs w:val="22"/>
        </w:rPr>
        <w:t>pre</w:t>
      </w:r>
      <w:r w:rsidR="00596D93">
        <w:rPr>
          <w:rFonts w:ascii="Arial" w:eastAsia="Arial Narrow" w:hAnsi="Arial" w:cs="Arial"/>
          <w:color w:val="auto"/>
          <w:sz w:val="22"/>
          <w:szCs w:val="22"/>
        </w:rPr>
        <w:t>liquidación</w:t>
      </w:r>
      <w:r w:rsidRPr="00A870A6">
        <w:rPr>
          <w:rFonts w:ascii="Arial" w:eastAsia="Arial Narrow" w:hAnsi="Arial" w:cs="Arial"/>
          <w:color w:val="auto"/>
          <w:sz w:val="22"/>
          <w:szCs w:val="22"/>
        </w:rPr>
        <w:t>.</w:t>
      </w:r>
      <w:bookmarkEnd w:id="258"/>
      <w:bookmarkEnd w:id="259"/>
      <w:bookmarkEnd w:id="260"/>
    </w:p>
    <w:p w14:paraId="2AB36EBB" w14:textId="17D788F4" w:rsidR="00B62EC3" w:rsidRPr="00A870A6" w:rsidRDefault="00B62EC3" w:rsidP="006D5E70">
      <w:pPr>
        <w:rPr>
          <w:rFonts w:ascii="Arial" w:hAnsi="Arial" w:cs="Arial"/>
          <w:sz w:val="22"/>
          <w:szCs w:val="22"/>
        </w:rPr>
      </w:pPr>
      <w:r w:rsidRPr="00A870A6">
        <w:rPr>
          <w:rFonts w:ascii="Arial" w:hAnsi="Arial" w:cs="Arial"/>
          <w:sz w:val="22"/>
          <w:szCs w:val="22"/>
        </w:rPr>
        <w:t xml:space="preserve">El sistema contemplará una aplicación para la realización de la </w:t>
      </w:r>
      <w:r w:rsidR="00596D93" w:rsidRPr="00A870A6">
        <w:rPr>
          <w:rFonts w:ascii="Arial" w:hAnsi="Arial" w:cs="Arial"/>
          <w:sz w:val="22"/>
          <w:szCs w:val="22"/>
        </w:rPr>
        <w:t>preliquidación</w:t>
      </w:r>
      <w:r w:rsidRPr="00A870A6">
        <w:rPr>
          <w:rFonts w:ascii="Arial" w:hAnsi="Arial" w:cs="Arial"/>
          <w:sz w:val="22"/>
          <w:szCs w:val="22"/>
        </w:rPr>
        <w:t xml:space="preserve"> de los turnos, en la cual el liquidador realizará la revisión de las transacciones con discrepancias o sospechosas. Este análisis determinará si el cajero debe dinero al sistema y ajustará las discrepancias a lo que en realidad pasó.</w:t>
      </w:r>
    </w:p>
    <w:p w14:paraId="39B9C793" w14:textId="03C1C3C1" w:rsidR="00B62EC3" w:rsidRPr="00A870A6" w:rsidRDefault="00B62EC3" w:rsidP="006D5E70">
      <w:pPr>
        <w:rPr>
          <w:rFonts w:ascii="Arial" w:hAnsi="Arial" w:cs="Arial"/>
          <w:sz w:val="22"/>
          <w:szCs w:val="22"/>
        </w:rPr>
      </w:pPr>
      <w:r w:rsidRPr="00A870A6">
        <w:rPr>
          <w:rFonts w:ascii="Arial" w:hAnsi="Arial" w:cs="Arial"/>
          <w:sz w:val="22"/>
          <w:szCs w:val="22"/>
        </w:rPr>
        <w:t xml:space="preserve">El sistema registrará toda la secuencia de revisión </w:t>
      </w:r>
      <w:r w:rsidR="00596D93" w:rsidRPr="00A870A6">
        <w:rPr>
          <w:rFonts w:ascii="Arial" w:hAnsi="Arial" w:cs="Arial"/>
          <w:sz w:val="22"/>
          <w:szCs w:val="22"/>
        </w:rPr>
        <w:t>en caso de que</w:t>
      </w:r>
      <w:r w:rsidRPr="00A870A6">
        <w:rPr>
          <w:rFonts w:ascii="Arial" w:hAnsi="Arial" w:cs="Arial"/>
          <w:sz w:val="22"/>
          <w:szCs w:val="22"/>
        </w:rPr>
        <w:t xml:space="preserve"> exista necesidad de revisión del proceso.</w:t>
      </w:r>
    </w:p>
    <w:p w14:paraId="20A343C0" w14:textId="77777777" w:rsidR="00B62EC3" w:rsidRPr="00A870A6" w:rsidRDefault="00B62EC3" w:rsidP="006D5E70">
      <w:pPr>
        <w:rPr>
          <w:rFonts w:ascii="Arial" w:hAnsi="Arial" w:cs="Arial"/>
          <w:sz w:val="22"/>
          <w:szCs w:val="22"/>
        </w:rPr>
      </w:pPr>
      <w:r w:rsidRPr="00A870A6">
        <w:rPr>
          <w:rFonts w:ascii="Arial" w:hAnsi="Arial" w:cs="Arial"/>
          <w:sz w:val="22"/>
          <w:szCs w:val="22"/>
        </w:rPr>
        <w:t>El dictamen del personal liquidador será el que permanezca como resultado sobre la transacción analizada para fines de ingreso y estadístico. Tendrá un área que indique</w:t>
      </w:r>
      <w:r w:rsidR="006D5E70" w:rsidRPr="00A870A6">
        <w:rPr>
          <w:rFonts w:ascii="Arial" w:hAnsi="Arial" w:cs="Arial"/>
          <w:sz w:val="22"/>
          <w:szCs w:val="22"/>
        </w:rPr>
        <w:t xml:space="preserve"> </w:t>
      </w:r>
      <w:r w:rsidRPr="00A870A6">
        <w:rPr>
          <w:rFonts w:ascii="Arial" w:hAnsi="Arial" w:cs="Arial"/>
          <w:sz w:val="22"/>
          <w:szCs w:val="22"/>
        </w:rPr>
        <w:t>razones sobre la causa de la discrepancia que servirá para dar el dictamen y crear estadística sobre la causa de dichas faltas. Podrá tener una aplicación para insertar observaciones, pero no antes de insertar la causa de la falta, para justificar la determinación adoptada. Se deberá ligar con las imágenes que respalden la decisión en casos que sin la imagen aún permanezca la duda.</w:t>
      </w:r>
    </w:p>
    <w:p w14:paraId="3671EF90"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61" w:name="_Toc31906258"/>
      <w:bookmarkStart w:id="262" w:name="_Toc34301506"/>
      <w:bookmarkStart w:id="263" w:name="_Toc42568512"/>
      <w:r w:rsidRPr="00A870A6">
        <w:rPr>
          <w:rFonts w:ascii="Arial" w:eastAsia="Arial Narrow" w:hAnsi="Arial" w:cs="Arial"/>
          <w:color w:val="auto"/>
          <w:sz w:val="22"/>
          <w:szCs w:val="22"/>
        </w:rPr>
        <w:lastRenderedPageBreak/>
        <w:t>Ingreso de fondos faltantes.</w:t>
      </w:r>
      <w:bookmarkEnd w:id="261"/>
      <w:bookmarkEnd w:id="262"/>
      <w:bookmarkEnd w:id="263"/>
    </w:p>
    <w:p w14:paraId="26179E40" w14:textId="246B2B3A" w:rsidR="00B62EC3" w:rsidRPr="00A870A6" w:rsidRDefault="00B62EC3" w:rsidP="006D5E70">
      <w:pPr>
        <w:rPr>
          <w:rFonts w:ascii="Arial" w:hAnsi="Arial" w:cs="Arial"/>
          <w:sz w:val="22"/>
          <w:szCs w:val="22"/>
        </w:rPr>
      </w:pPr>
      <w:r w:rsidRPr="00A870A6">
        <w:rPr>
          <w:rFonts w:ascii="Arial" w:hAnsi="Arial" w:cs="Arial"/>
          <w:sz w:val="22"/>
          <w:szCs w:val="22"/>
        </w:rPr>
        <w:t xml:space="preserve">Una vez realizada la </w:t>
      </w:r>
      <w:r w:rsidR="00596D93" w:rsidRPr="00A870A6">
        <w:rPr>
          <w:rFonts w:ascii="Arial" w:hAnsi="Arial" w:cs="Arial"/>
          <w:sz w:val="22"/>
          <w:szCs w:val="22"/>
        </w:rPr>
        <w:t>preliquidación</w:t>
      </w:r>
      <w:r w:rsidRPr="00A870A6">
        <w:rPr>
          <w:rFonts w:ascii="Arial" w:hAnsi="Arial" w:cs="Arial"/>
          <w:sz w:val="22"/>
          <w:szCs w:val="22"/>
        </w:rPr>
        <w:t>, el supervisor notificará al cajero los faltantes de efectivo en su turno (en caso de haberlos), los que éste deberá entregar. Para ello, existirá una forma de entrega adicional de fondos faltantes de turno, que contendrá, al menos, los datos de identificación del cajero, del supervisor, del turno correspondiente al faltante y el monto con denominación de moneda para realizar el depósito. Este también se imprimirá para firma de ambas</w:t>
      </w:r>
      <w:r w:rsidRPr="00A870A6">
        <w:rPr>
          <w:rFonts w:ascii="Arial" w:hAnsi="Arial" w:cs="Arial"/>
          <w:spacing w:val="-23"/>
          <w:sz w:val="22"/>
          <w:szCs w:val="22"/>
        </w:rPr>
        <w:t xml:space="preserve"> </w:t>
      </w:r>
      <w:r w:rsidRPr="00A870A6">
        <w:rPr>
          <w:rFonts w:ascii="Arial" w:hAnsi="Arial" w:cs="Arial"/>
          <w:sz w:val="22"/>
          <w:szCs w:val="22"/>
        </w:rPr>
        <w:t>partes.</w:t>
      </w:r>
    </w:p>
    <w:p w14:paraId="604F5DB5" w14:textId="77777777" w:rsidR="00B62EC3" w:rsidRPr="00A870A6" w:rsidRDefault="00B62EC3" w:rsidP="006D5E70">
      <w:pPr>
        <w:rPr>
          <w:rFonts w:ascii="Arial" w:hAnsi="Arial" w:cs="Arial"/>
          <w:sz w:val="22"/>
          <w:szCs w:val="22"/>
        </w:rPr>
      </w:pPr>
      <w:r w:rsidRPr="00A870A6">
        <w:rPr>
          <w:rFonts w:ascii="Arial" w:hAnsi="Arial" w:cs="Arial"/>
          <w:sz w:val="22"/>
          <w:szCs w:val="22"/>
        </w:rPr>
        <w:t>Los ingresos depositados tardíamente se sumarán a los ingresos del turno correspondiente. Siempre se mantendrá registro de este evento para fines de auditoría y en el reporte del turno en cuestión podrán aparecer marcados los fondos que ingresaron fuera del cierre normal de turno.</w:t>
      </w:r>
    </w:p>
    <w:p w14:paraId="508C98E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63D2E4F"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64" w:name="_Toc31906259"/>
      <w:bookmarkStart w:id="265" w:name="_Toc34301507"/>
      <w:bookmarkStart w:id="266" w:name="_Toc42568513"/>
      <w:r w:rsidRPr="00A870A6">
        <w:rPr>
          <w:rFonts w:ascii="Arial" w:eastAsia="Arial Narrow" w:hAnsi="Arial" w:cs="Arial"/>
          <w:color w:val="auto"/>
          <w:sz w:val="22"/>
          <w:szCs w:val="22"/>
        </w:rPr>
        <w:t>Reportes.</w:t>
      </w:r>
      <w:bookmarkEnd w:id="264"/>
      <w:bookmarkEnd w:id="265"/>
      <w:bookmarkEnd w:id="266"/>
    </w:p>
    <w:p w14:paraId="33D5B8D1" w14:textId="77777777" w:rsidR="00B62EC3" w:rsidRPr="00A870A6" w:rsidRDefault="00B62EC3" w:rsidP="006D5E70">
      <w:pPr>
        <w:rPr>
          <w:rFonts w:ascii="Arial" w:hAnsi="Arial" w:cs="Arial"/>
          <w:sz w:val="22"/>
          <w:szCs w:val="22"/>
        </w:rPr>
      </w:pPr>
      <w:r w:rsidRPr="00A870A6">
        <w:rPr>
          <w:rFonts w:ascii="Arial" w:hAnsi="Arial" w:cs="Arial"/>
          <w:sz w:val="22"/>
          <w:szCs w:val="22"/>
        </w:rPr>
        <w:t>En el sistema de plaza de cobro se podrán generar todos los reportes de interés para la operación de la plaza, tales como:</w:t>
      </w:r>
    </w:p>
    <w:p w14:paraId="2EC084E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Tráfico e ingresos:</w:t>
      </w:r>
    </w:p>
    <w:p w14:paraId="5FFA0D3D"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Tráfico de plaza, carril, cajero o movimiento por hora, día, semana, mes y año.</w:t>
      </w:r>
    </w:p>
    <w:p w14:paraId="5E076AE0"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Ingresos por plaza, carril, cajero o movimiento por hora, día, semana, mes y año.</w:t>
      </w:r>
    </w:p>
    <w:p w14:paraId="28487B5B"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Tráfico por carril, hora, día, semana, mes y año.</w:t>
      </w:r>
    </w:p>
    <w:p w14:paraId="511FE672"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Tráfico por dirección (norte o sur, A o B) de punto de cobro y clase.</w:t>
      </w:r>
    </w:p>
    <w:p w14:paraId="50B9EF0B" w14:textId="6161CC5A"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71F7E37B">
        <w:rPr>
          <w:rFonts w:ascii="Arial" w:eastAsia="Arial Narrow" w:hAnsi="Arial" w:cs="Arial"/>
          <w:sz w:val="22"/>
          <w:szCs w:val="22"/>
        </w:rPr>
        <w:t>Registros de cuentas de prepago y</w:t>
      </w:r>
      <w:r w:rsidR="6FC1646B" w:rsidRPr="71F7E37B">
        <w:rPr>
          <w:rFonts w:ascii="Arial" w:eastAsia="Arial Narrow" w:hAnsi="Arial" w:cs="Arial"/>
          <w:sz w:val="22"/>
          <w:szCs w:val="22"/>
        </w:rPr>
        <w:t xml:space="preserve"> medios electrónicos de pago, tales como </w:t>
      </w:r>
      <w:r w:rsidRPr="71F7E37B">
        <w:rPr>
          <w:rFonts w:ascii="Arial" w:eastAsia="Arial Narrow" w:hAnsi="Arial" w:cs="Arial"/>
          <w:sz w:val="22"/>
          <w:szCs w:val="22"/>
        </w:rPr>
        <w:t>telepeaje</w:t>
      </w:r>
      <w:r w:rsidR="539AD250" w:rsidRPr="71F7E37B">
        <w:rPr>
          <w:rFonts w:ascii="Arial" w:eastAsia="Arial Narrow" w:hAnsi="Arial" w:cs="Arial"/>
          <w:sz w:val="22"/>
          <w:szCs w:val="22"/>
        </w:rPr>
        <w:t xml:space="preserve"> y otros</w:t>
      </w:r>
      <w:r w:rsidRPr="71F7E37B">
        <w:rPr>
          <w:rFonts w:ascii="Arial" w:eastAsia="Arial Narrow" w:hAnsi="Arial" w:cs="Arial"/>
          <w:sz w:val="22"/>
          <w:szCs w:val="22"/>
        </w:rPr>
        <w:t>.</w:t>
      </w:r>
    </w:p>
    <w:p w14:paraId="47491929"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Registros de vehículos sin pago con clase.</w:t>
      </w:r>
    </w:p>
    <w:p w14:paraId="779F8E7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522C7C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Cajero:</w:t>
      </w:r>
    </w:p>
    <w:p w14:paraId="3E696D8F"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Turnos trabajados en un periodo.</w:t>
      </w:r>
    </w:p>
    <w:p w14:paraId="5A979258"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Vehículos clasificados en sus turnos por periodo.</w:t>
      </w:r>
    </w:p>
    <w:p w14:paraId="60A48068"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Valores de tiempo de clasificación, media, más larga, más corta.</w:t>
      </w:r>
    </w:p>
    <w:p w14:paraId="66BABCFE"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Carriles trabajados por turno o periodo.</w:t>
      </w:r>
    </w:p>
    <w:p w14:paraId="75009749"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Discrepancias generadas por hora, día, semana, mes y año.</w:t>
      </w:r>
    </w:p>
    <w:p w14:paraId="4BD18131"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Fallas en sus carriles durante su trabajo, por periodo de tiempo.</w:t>
      </w:r>
    </w:p>
    <w:p w14:paraId="6ECA63C5"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Horas de trabajo laboradas dentro del sistema por periodo.</w:t>
      </w:r>
    </w:p>
    <w:p w14:paraId="41A7AFB5"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Cálculo de nómina.</w:t>
      </w:r>
    </w:p>
    <w:p w14:paraId="7818863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1F456F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Carril:</w:t>
      </w:r>
    </w:p>
    <w:p w14:paraId="2C08E8B8"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Número total de vehículos detectados</w:t>
      </w:r>
    </w:p>
    <w:p w14:paraId="039C845E"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Número de ejes en sentido contrario</w:t>
      </w:r>
    </w:p>
    <w:p w14:paraId="22207438"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Número de activación manual de barreras y eventos colaterales.</w:t>
      </w:r>
    </w:p>
    <w:p w14:paraId="7DD724AE"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Número de discrepancias generadas en el carril por periodo.</w:t>
      </w:r>
    </w:p>
    <w:p w14:paraId="5BCE7926"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Fallas de sensores, comunicación, componentes en un periodo de tiempo.</w:t>
      </w:r>
    </w:p>
    <w:p w14:paraId="44F69B9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3EF07DD"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Sistema:</w:t>
      </w:r>
    </w:p>
    <w:p w14:paraId="43F957F2"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Alarmas de sistema por periodo.</w:t>
      </w:r>
    </w:p>
    <w:p w14:paraId="4EACB0BA"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Estado de componentes.</w:t>
      </w:r>
    </w:p>
    <w:p w14:paraId="6F218AFA"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Ubicación de componentes.</w:t>
      </w:r>
    </w:p>
    <w:p w14:paraId="2968D886"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Fallas de comunicación.</w:t>
      </w:r>
    </w:p>
    <w:p w14:paraId="53410A9A"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lastRenderedPageBreak/>
        <w:t>Pruebas y labores de mantenimiento realizadas.</w:t>
      </w:r>
    </w:p>
    <w:p w14:paraId="5F07D11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AB69112" w14:textId="18D729B9" w:rsidR="00B62EC3" w:rsidRPr="00A870A6" w:rsidRDefault="391DC493" w:rsidP="006D5E70">
      <w:pPr>
        <w:rPr>
          <w:rFonts w:ascii="Arial" w:hAnsi="Arial" w:cs="Arial"/>
          <w:sz w:val="22"/>
          <w:szCs w:val="22"/>
        </w:rPr>
      </w:pPr>
      <w:r w:rsidRPr="391DC493">
        <w:rPr>
          <w:rFonts w:ascii="Arial" w:hAnsi="Arial" w:cs="Arial"/>
          <w:sz w:val="22"/>
          <w:szCs w:val="22"/>
        </w:rPr>
        <w:t>Hay reportes para fines estadísticos, financieros y como parámetros de productividad del desempeño del cajero en un lapso de tiempo, para incentivar una buena operación e identificar problemas o malos comportamientos a tiempo para corregirlos, ya sea de sistema, operación o desempeño del cajero, así como para facilitar la supervisión por parte de la autoridad.</w:t>
      </w:r>
    </w:p>
    <w:p w14:paraId="5BB1569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Supervisor.</w:t>
      </w:r>
    </w:p>
    <w:p w14:paraId="3CF5D78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 actividades dentro del sistema. Accesos a éste y los puntos en que se hicieron.</w:t>
      </w:r>
    </w:p>
    <w:p w14:paraId="6D50682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Bitácora de actividades, con ligas para visualizar los reportes o procesos realizados.</w:t>
      </w:r>
    </w:p>
    <w:p w14:paraId="406C3502" w14:textId="6C64B472" w:rsidR="00B62EC3" w:rsidRPr="00A870A6" w:rsidRDefault="391DC493" w:rsidP="00D44C78">
      <w:pPr>
        <w:widowControl w:val="0"/>
        <w:numPr>
          <w:ilvl w:val="0"/>
          <w:numId w:val="15"/>
        </w:numPr>
        <w:tabs>
          <w:tab w:val="left" w:pos="851"/>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Actividad</w:t>
      </w:r>
      <w:r w:rsidR="00596D93">
        <w:t xml:space="preserve"> </w:t>
      </w:r>
      <w:r w:rsidRPr="391DC493">
        <w:rPr>
          <w:rFonts w:ascii="Arial" w:eastAsia="Arial Narrow" w:hAnsi="Arial" w:cs="Arial"/>
          <w:sz w:val="22"/>
          <w:szCs w:val="22"/>
        </w:rPr>
        <w:t>dentro</w:t>
      </w:r>
      <w:r w:rsidR="00596D93">
        <w:rPr>
          <w:rFonts w:ascii="Arial" w:eastAsia="Arial Narrow" w:hAnsi="Arial" w:cs="Arial"/>
          <w:sz w:val="22"/>
          <w:szCs w:val="22"/>
        </w:rPr>
        <w:t xml:space="preserve"> </w:t>
      </w:r>
      <w:r w:rsidRPr="391DC493">
        <w:rPr>
          <w:rFonts w:ascii="Arial" w:eastAsia="Arial Narrow" w:hAnsi="Arial" w:cs="Arial"/>
          <w:sz w:val="22"/>
          <w:szCs w:val="22"/>
        </w:rPr>
        <w:t>del sistema,</w:t>
      </w:r>
      <w:r w:rsidR="00596D93">
        <w:rPr>
          <w:rFonts w:ascii="Arial" w:eastAsia="Arial Narrow" w:hAnsi="Arial" w:cs="Arial"/>
          <w:sz w:val="22"/>
          <w:szCs w:val="22"/>
        </w:rPr>
        <w:t xml:space="preserve"> </w:t>
      </w:r>
      <w:r w:rsidRPr="391DC493">
        <w:rPr>
          <w:rFonts w:ascii="Arial" w:eastAsia="Arial Narrow" w:hAnsi="Arial" w:cs="Arial"/>
          <w:sz w:val="22"/>
          <w:szCs w:val="22"/>
        </w:rPr>
        <w:t>para fines</w:t>
      </w:r>
      <w:r w:rsidR="00596D93">
        <w:rPr>
          <w:rFonts w:ascii="Arial" w:eastAsia="Arial Narrow" w:hAnsi="Arial" w:cs="Arial"/>
          <w:sz w:val="22"/>
          <w:szCs w:val="22"/>
        </w:rPr>
        <w:t xml:space="preserve"> </w:t>
      </w:r>
      <w:r w:rsidRPr="391DC493">
        <w:rPr>
          <w:rFonts w:ascii="Arial" w:eastAsia="Arial Narrow" w:hAnsi="Arial" w:cs="Arial"/>
          <w:sz w:val="22"/>
          <w:szCs w:val="22"/>
        </w:rPr>
        <w:t>principalmente</w:t>
      </w:r>
      <w:r w:rsidR="00596D93">
        <w:rPr>
          <w:rFonts w:ascii="Arial" w:eastAsia="Arial Narrow" w:hAnsi="Arial" w:cs="Arial"/>
          <w:sz w:val="22"/>
          <w:szCs w:val="22"/>
        </w:rPr>
        <w:t xml:space="preserve"> </w:t>
      </w:r>
      <w:r w:rsidRPr="391DC493">
        <w:rPr>
          <w:rFonts w:ascii="Arial" w:eastAsia="Arial Narrow" w:hAnsi="Arial" w:cs="Arial"/>
          <w:sz w:val="22"/>
          <w:szCs w:val="22"/>
        </w:rPr>
        <w:t>enfocados a productividad y auditoría.</w:t>
      </w:r>
    </w:p>
    <w:p w14:paraId="41508A3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94FAA6A" w14:textId="77777777" w:rsidR="00B62EC3" w:rsidRPr="00A870A6" w:rsidRDefault="00B62EC3" w:rsidP="006D5E70">
      <w:pPr>
        <w:rPr>
          <w:rFonts w:ascii="Arial" w:hAnsi="Arial" w:cs="Arial"/>
          <w:sz w:val="22"/>
          <w:szCs w:val="22"/>
        </w:rPr>
      </w:pPr>
      <w:r w:rsidRPr="00A870A6">
        <w:rPr>
          <w:rFonts w:ascii="Arial" w:hAnsi="Arial" w:cs="Arial"/>
          <w:sz w:val="22"/>
          <w:szCs w:val="22"/>
        </w:rPr>
        <w:t>El sistema deberá contar con herramientas suficientes para la creación de reportes diseñados por el operador, por los auditores o por el personal de supervisión de la autoridad.</w:t>
      </w:r>
    </w:p>
    <w:p w14:paraId="43D6B1D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1E6B3CD" w14:textId="4271811D"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67" w:name="_Toc31906260"/>
      <w:bookmarkStart w:id="268" w:name="_Toc34301508"/>
      <w:bookmarkStart w:id="269" w:name="_Toc42568514"/>
      <w:r w:rsidRPr="00A870A6">
        <w:rPr>
          <w:rFonts w:ascii="Arial" w:eastAsia="Arial Narrow" w:hAnsi="Arial" w:cs="Arial"/>
          <w:color w:val="auto"/>
          <w:sz w:val="22"/>
          <w:szCs w:val="22"/>
        </w:rPr>
        <w:t xml:space="preserve">Requerimientos de </w:t>
      </w:r>
      <w:r w:rsidR="00596D93">
        <w:rPr>
          <w:rFonts w:ascii="Arial" w:eastAsia="Arial Narrow" w:hAnsi="Arial" w:cs="Arial"/>
          <w:color w:val="auto"/>
          <w:sz w:val="22"/>
          <w:szCs w:val="22"/>
        </w:rPr>
        <w:t>Interfaz</w:t>
      </w:r>
      <w:r w:rsidRPr="00A870A6">
        <w:rPr>
          <w:rFonts w:ascii="Arial" w:eastAsia="Arial Narrow" w:hAnsi="Arial" w:cs="Arial"/>
          <w:color w:val="auto"/>
          <w:sz w:val="22"/>
          <w:szCs w:val="22"/>
        </w:rPr>
        <w:t>.</w:t>
      </w:r>
      <w:bookmarkEnd w:id="267"/>
      <w:bookmarkEnd w:id="268"/>
      <w:bookmarkEnd w:id="269"/>
    </w:p>
    <w:p w14:paraId="47BE1D04" w14:textId="14A062FA" w:rsidR="00B62EC3" w:rsidRPr="00A870A6" w:rsidRDefault="00B62EC3" w:rsidP="006D5E70">
      <w:pPr>
        <w:rPr>
          <w:rFonts w:ascii="Arial" w:hAnsi="Arial" w:cs="Arial"/>
          <w:sz w:val="22"/>
          <w:szCs w:val="22"/>
        </w:rPr>
      </w:pPr>
      <w:r w:rsidRPr="00A870A6">
        <w:rPr>
          <w:rFonts w:ascii="Arial" w:hAnsi="Arial" w:cs="Arial"/>
          <w:sz w:val="22"/>
          <w:szCs w:val="22"/>
        </w:rPr>
        <w:t xml:space="preserve">El sistema de plaza deberá contener al menos las siguientes </w:t>
      </w:r>
      <w:r w:rsidR="00596D93">
        <w:rPr>
          <w:rFonts w:ascii="Arial" w:hAnsi="Arial" w:cs="Arial"/>
          <w:sz w:val="22"/>
          <w:szCs w:val="22"/>
        </w:rPr>
        <w:t>Interface</w:t>
      </w:r>
      <w:r w:rsidRPr="00A870A6">
        <w:rPr>
          <w:rFonts w:ascii="Arial" w:hAnsi="Arial" w:cs="Arial"/>
          <w:sz w:val="22"/>
          <w:szCs w:val="22"/>
        </w:rPr>
        <w:t>s:</w:t>
      </w:r>
    </w:p>
    <w:p w14:paraId="659F6F1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Sistemas de carril, detección y cobro.</w:t>
      </w:r>
    </w:p>
    <w:p w14:paraId="1C1ADC5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Subsistemas de video auditor.</w:t>
      </w:r>
    </w:p>
    <w:p w14:paraId="369247A9" w14:textId="3EE55B5B" w:rsidR="00B62EC3" w:rsidRPr="00A870A6" w:rsidRDefault="00596D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Interfaz</w:t>
      </w:r>
      <w:r w:rsidR="00B62EC3" w:rsidRPr="00A870A6">
        <w:rPr>
          <w:rFonts w:ascii="Arial" w:eastAsia="Arial Narrow" w:hAnsi="Arial" w:cs="Arial"/>
          <w:sz w:val="22"/>
          <w:szCs w:val="22"/>
        </w:rPr>
        <w:t xml:space="preserve"> de alta velocidad con la computadora del centro de operaciones para intercambio de datos de:</w:t>
      </w:r>
    </w:p>
    <w:p w14:paraId="4D1F9BE0"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transacciones,</w:t>
      </w:r>
    </w:p>
    <w:p w14:paraId="2D3FB6E5"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tablas de configuración,</w:t>
      </w:r>
    </w:p>
    <w:p w14:paraId="58087CA9"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tablas de tarifas, fijas o variables,</w:t>
      </w:r>
    </w:p>
    <w:p w14:paraId="74036622"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listas positivas o negativas de usuarios,</w:t>
      </w:r>
    </w:p>
    <w:p w14:paraId="42A0796D"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alarmas,</w:t>
      </w:r>
    </w:p>
    <w:p w14:paraId="6E6D9D60"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mensajes de control.</w:t>
      </w:r>
    </w:p>
    <w:p w14:paraId="6AAF23F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 de la autoridad.</w:t>
      </w:r>
    </w:p>
    <w:p w14:paraId="2B697E28"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carga y descarga de datos hacia un medio externo, en forma manual.</w:t>
      </w:r>
    </w:p>
    <w:p w14:paraId="4E9A246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que algún equipo de prueba emita información sobre el estado de cada carril de cobro.</w:t>
      </w:r>
    </w:p>
    <w:p w14:paraId="197E1892" w14:textId="7C3D9673" w:rsidR="00B62EC3" w:rsidRPr="00A870A6" w:rsidRDefault="00596D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Interfaz</w:t>
      </w:r>
      <w:r w:rsidR="00B62EC3" w:rsidRPr="00A870A6">
        <w:rPr>
          <w:rFonts w:ascii="Arial" w:eastAsia="Arial Narrow" w:hAnsi="Arial" w:cs="Arial"/>
          <w:sz w:val="22"/>
          <w:szCs w:val="22"/>
        </w:rPr>
        <w:t xml:space="preserve"> hombre – máquina para la operación directa, con un teclado y monitor.</w:t>
      </w:r>
    </w:p>
    <w:p w14:paraId="148DE99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la comunicación con dispositivos externos para facilitar el monitoreo de las unidades en tiempo real.</w:t>
      </w:r>
    </w:p>
    <w:p w14:paraId="17DBC15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E08D6C0"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70" w:name="_Toc31906261"/>
      <w:bookmarkStart w:id="271" w:name="_Toc34301509"/>
      <w:bookmarkStart w:id="272" w:name="_Toc42568515"/>
      <w:r w:rsidRPr="00A870A6">
        <w:rPr>
          <w:rFonts w:ascii="Arial" w:eastAsia="Arial Narrow" w:hAnsi="Arial" w:cs="Arial"/>
          <w:color w:val="auto"/>
          <w:sz w:val="22"/>
          <w:szCs w:val="22"/>
        </w:rPr>
        <w:t>Carriles de cobro.</w:t>
      </w:r>
      <w:bookmarkEnd w:id="270"/>
      <w:bookmarkEnd w:id="271"/>
      <w:bookmarkEnd w:id="272"/>
    </w:p>
    <w:p w14:paraId="12C15D79" w14:textId="77777777" w:rsidR="00B62EC3" w:rsidRPr="00A870A6" w:rsidRDefault="00B62EC3" w:rsidP="00BF5857">
      <w:pPr>
        <w:rPr>
          <w:rFonts w:ascii="Arial" w:hAnsi="Arial" w:cs="Arial"/>
          <w:sz w:val="22"/>
          <w:szCs w:val="22"/>
        </w:rPr>
      </w:pPr>
      <w:r w:rsidRPr="00A870A6">
        <w:rPr>
          <w:rFonts w:ascii="Arial" w:hAnsi="Arial" w:cs="Arial"/>
          <w:sz w:val="22"/>
          <w:szCs w:val="22"/>
        </w:rPr>
        <w:t xml:space="preserve">Debido a la necesidad de ofrecer un servicio ágil para el usuario, la velocidad de las transacciones de cobro deberá tomar el menor tiempo posible. Por ello, el sistema desarrollará estrategias para reducir tiempos de cobranza. </w:t>
      </w:r>
      <w:r w:rsidR="00F07EEF">
        <w:rPr>
          <w:rFonts w:ascii="Arial" w:hAnsi="Arial" w:cs="Arial"/>
          <w:sz w:val="22"/>
          <w:szCs w:val="22"/>
        </w:rPr>
        <w:t>El Desarrollador</w:t>
      </w:r>
      <w:r w:rsidRPr="00A870A6">
        <w:rPr>
          <w:rFonts w:ascii="Arial" w:hAnsi="Arial" w:cs="Arial"/>
          <w:sz w:val="22"/>
          <w:szCs w:val="22"/>
        </w:rPr>
        <w:t xml:space="preserve"> estará prevenida para la asignación de nuevos carriles o estrategias de incremento en la capacidad de cobro para cumplir con las demandas de vehículos durante el proceso de cobro de peaje. Se deberá realizar la operación de cobro de peaje en períodos donde el usuario no detenga su marcha por más de 3 minutos. El </w:t>
      </w:r>
      <w:r w:rsidR="00F07EEF">
        <w:rPr>
          <w:rFonts w:ascii="Arial" w:hAnsi="Arial" w:cs="Arial"/>
          <w:sz w:val="22"/>
          <w:szCs w:val="22"/>
        </w:rPr>
        <w:t xml:space="preserve">Desarrollador </w:t>
      </w:r>
      <w:r w:rsidRPr="00A870A6">
        <w:rPr>
          <w:rFonts w:ascii="Arial" w:hAnsi="Arial" w:cs="Arial"/>
          <w:sz w:val="22"/>
          <w:szCs w:val="22"/>
        </w:rPr>
        <w:t>deberá establecer las estrategias necesarias para lograr este límite de atención.</w:t>
      </w:r>
    </w:p>
    <w:p w14:paraId="09C8A682" w14:textId="41B4EB29" w:rsidR="00B62EC3" w:rsidRPr="00A870A6" w:rsidRDefault="00B62EC3" w:rsidP="00BF5857">
      <w:pPr>
        <w:rPr>
          <w:rFonts w:ascii="Arial" w:hAnsi="Arial" w:cs="Arial"/>
          <w:sz w:val="22"/>
          <w:szCs w:val="22"/>
        </w:rPr>
      </w:pPr>
      <w:r w:rsidRPr="00A870A6">
        <w:rPr>
          <w:rFonts w:ascii="Arial" w:hAnsi="Arial" w:cs="Arial"/>
          <w:sz w:val="22"/>
          <w:szCs w:val="22"/>
        </w:rPr>
        <w:lastRenderedPageBreak/>
        <w:t>El carril de cobro estará compuesto por el controlador de carril y por todos los subsistemas necesarios para realizar el cobro, tales como la terminal de carril, impresora, barrera, sensores, pantalla de importe, semáforo, etc. El sistema clasifica los vehículos por medio manual y automático, y deberá generar información relacionada con el tráfico, almacenar información y transmitirla al servidor de plaza de cobro, para que ella la retransmita al CCOP. Deberá existir comunicación directa del carril con el</w:t>
      </w:r>
      <w:r w:rsidRPr="00A870A6">
        <w:rPr>
          <w:rFonts w:ascii="Arial" w:hAnsi="Arial" w:cs="Arial"/>
          <w:spacing w:val="-4"/>
          <w:sz w:val="22"/>
          <w:szCs w:val="22"/>
        </w:rPr>
        <w:t xml:space="preserve"> </w:t>
      </w:r>
      <w:r w:rsidRPr="00A870A6">
        <w:rPr>
          <w:rFonts w:ascii="Arial" w:hAnsi="Arial" w:cs="Arial"/>
          <w:sz w:val="22"/>
          <w:szCs w:val="22"/>
        </w:rPr>
        <w:t>CCOP.</w:t>
      </w:r>
    </w:p>
    <w:p w14:paraId="08655C6B" w14:textId="77777777" w:rsidR="00B62EC3" w:rsidRPr="00A870A6" w:rsidRDefault="00B62EC3" w:rsidP="00BF5857">
      <w:pPr>
        <w:rPr>
          <w:rFonts w:ascii="Arial" w:hAnsi="Arial" w:cs="Arial"/>
          <w:sz w:val="22"/>
          <w:szCs w:val="22"/>
        </w:rPr>
      </w:pPr>
      <w:r w:rsidRPr="00A870A6">
        <w:rPr>
          <w:rFonts w:ascii="Arial" w:hAnsi="Arial" w:cs="Arial"/>
          <w:sz w:val="22"/>
          <w:szCs w:val="22"/>
        </w:rPr>
        <w:t>Los sistemas de carril podrán cumplir con requerimientos de:</w:t>
      </w:r>
    </w:p>
    <w:p w14:paraId="3E48AD8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Flujo estándar.</w:t>
      </w:r>
    </w:p>
    <w:p w14:paraId="26EF682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Tráfico muy lento. (la defensa de un auto está casi en contacto con la del anterior).</w:t>
      </w:r>
    </w:p>
    <w:p w14:paraId="439070C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Tráfico a alta velocidad.</w:t>
      </w:r>
    </w:p>
    <w:p w14:paraId="6312352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en contrasentido del flujo normal.</w:t>
      </w:r>
    </w:p>
    <w:p w14:paraId="180FDC6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Operación eficiente de 0 a 100 kilómetros por hora.</w:t>
      </w:r>
    </w:p>
    <w:p w14:paraId="38FF165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Seguridad de detección a todo lo ancho del carril.</w:t>
      </w:r>
    </w:p>
    <w:p w14:paraId="6F8BD81B" w14:textId="77777777" w:rsidR="00B62EC3" w:rsidRPr="00A870A6" w:rsidRDefault="00B62EC3" w:rsidP="00BF5857">
      <w:pPr>
        <w:widowControl w:val="0"/>
        <w:tabs>
          <w:tab w:val="left" w:pos="851"/>
          <w:tab w:val="left" w:pos="9214"/>
        </w:tabs>
        <w:spacing w:after="0"/>
        <w:ind w:left="851" w:right="0"/>
        <w:rPr>
          <w:rFonts w:ascii="Arial" w:eastAsia="Arial Narrow" w:hAnsi="Arial" w:cs="Arial"/>
          <w:sz w:val="22"/>
          <w:szCs w:val="22"/>
        </w:rPr>
      </w:pPr>
    </w:p>
    <w:p w14:paraId="42B3961B" w14:textId="44403180" w:rsidR="00B62EC3" w:rsidRPr="00A870A6" w:rsidRDefault="00B62EC3" w:rsidP="00BF5857">
      <w:pPr>
        <w:rPr>
          <w:rFonts w:ascii="Arial" w:hAnsi="Arial" w:cs="Arial"/>
          <w:sz w:val="22"/>
          <w:szCs w:val="22"/>
        </w:rPr>
      </w:pPr>
      <w:r w:rsidRPr="00A870A6">
        <w:rPr>
          <w:rFonts w:ascii="Arial" w:hAnsi="Arial" w:cs="Arial"/>
          <w:sz w:val="22"/>
          <w:szCs w:val="22"/>
        </w:rPr>
        <w:t xml:space="preserve">Deberá probar la integración exitosa de componentes a su sistema en versiones similares a la propuesta, que demuestre ser capaz de aceptar al menos tres marcas comerciales internacionales de sensores y componentes del mismo tipo que el </w:t>
      </w:r>
      <w:r w:rsidR="010095C8" w:rsidRPr="7F9A050F">
        <w:rPr>
          <w:rFonts w:ascii="Arial" w:hAnsi="Arial" w:cs="Arial"/>
          <w:sz w:val="22"/>
          <w:szCs w:val="22"/>
        </w:rPr>
        <w:t>descrito en la Propuesta del Concursante Ganador</w:t>
      </w:r>
      <w:r w:rsidRPr="00A870A6">
        <w:rPr>
          <w:rFonts w:ascii="Arial" w:hAnsi="Arial" w:cs="Arial"/>
          <w:sz w:val="22"/>
          <w:szCs w:val="22"/>
        </w:rPr>
        <w:t xml:space="preserve"> que, sin cambios mayores al sistema</w:t>
      </w:r>
      <w:r w:rsidR="2233A6BE" w:rsidRPr="7F9A050F">
        <w:rPr>
          <w:rFonts w:ascii="Arial" w:hAnsi="Arial" w:cs="Arial"/>
          <w:sz w:val="22"/>
          <w:szCs w:val="22"/>
        </w:rPr>
        <w:t xml:space="preserve">, tales como </w:t>
      </w:r>
      <w:r w:rsidRPr="00A870A6">
        <w:rPr>
          <w:rFonts w:ascii="Arial" w:hAnsi="Arial" w:cs="Arial"/>
          <w:sz w:val="22"/>
          <w:szCs w:val="22"/>
        </w:rPr>
        <w:t>sensores de piso, barreras, separadores, perfiladores, etc</w:t>
      </w:r>
      <w:r w:rsidRPr="7F9A050F">
        <w:rPr>
          <w:rFonts w:ascii="Arial" w:hAnsi="Arial" w:cs="Arial"/>
          <w:sz w:val="22"/>
          <w:szCs w:val="22"/>
        </w:rPr>
        <w:t>.</w:t>
      </w:r>
      <w:r w:rsidR="17E0CC27" w:rsidRPr="7F9A050F">
        <w:rPr>
          <w:rFonts w:ascii="Arial" w:hAnsi="Arial" w:cs="Arial"/>
          <w:sz w:val="22"/>
          <w:szCs w:val="22"/>
        </w:rPr>
        <w:t>, la i</w:t>
      </w:r>
      <w:r w:rsidRPr="7F9A050F">
        <w:rPr>
          <w:rFonts w:ascii="Arial" w:hAnsi="Arial" w:cs="Arial"/>
          <w:sz w:val="22"/>
          <w:szCs w:val="22"/>
        </w:rPr>
        <w:t>dentificación</w:t>
      </w:r>
      <w:r w:rsidRPr="00A870A6">
        <w:rPr>
          <w:rFonts w:ascii="Arial" w:hAnsi="Arial" w:cs="Arial"/>
          <w:sz w:val="22"/>
          <w:szCs w:val="22"/>
        </w:rPr>
        <w:t xml:space="preserve"> de diferencias entre vehículos de configuración similar</w:t>
      </w:r>
      <w:r w:rsidR="00EA433A">
        <w:rPr>
          <w:rFonts w:ascii="Arial" w:hAnsi="Arial" w:cs="Arial"/>
          <w:sz w:val="22"/>
          <w:szCs w:val="22"/>
        </w:rPr>
        <w:t>,</w:t>
      </w:r>
      <w:r w:rsidRPr="00A870A6">
        <w:rPr>
          <w:rFonts w:ascii="Arial" w:hAnsi="Arial" w:cs="Arial"/>
          <w:sz w:val="22"/>
          <w:szCs w:val="22"/>
        </w:rPr>
        <w:t xml:space="preserve"> pero clase diferente (un auto con un remolque contra un autobús de tres ejes, por ejemplo).</w:t>
      </w:r>
    </w:p>
    <w:p w14:paraId="79688055" w14:textId="77777777" w:rsidR="00B62EC3" w:rsidRPr="00A870A6" w:rsidRDefault="00F07EEF" w:rsidP="00BF585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determinará el tipo y la disposición de los sensores que utilice el sistema, siempre y cuando garantice la captura y registro de todos los vehículos que transiten por el punto de cobro del carril y cumpla con los requerimientos especificados de información.</w:t>
      </w:r>
    </w:p>
    <w:p w14:paraId="2780393B" w14:textId="77777777" w:rsidR="00B62EC3" w:rsidRPr="00A870A6" w:rsidRDefault="00B62EC3" w:rsidP="00BF5857">
      <w:pPr>
        <w:rPr>
          <w:rFonts w:ascii="Arial" w:hAnsi="Arial" w:cs="Arial"/>
          <w:sz w:val="22"/>
          <w:szCs w:val="22"/>
        </w:rPr>
      </w:pPr>
      <w:r w:rsidRPr="00A870A6">
        <w:rPr>
          <w:rFonts w:ascii="Arial" w:hAnsi="Arial" w:cs="Arial"/>
          <w:sz w:val="22"/>
          <w:szCs w:val="22"/>
        </w:rPr>
        <w:t>Nota: Una lectura de un lazo magnético estándar no garantiza una cuenta confiable de un vehículo.</w:t>
      </w:r>
    </w:p>
    <w:p w14:paraId="303E195C" w14:textId="77777777" w:rsidR="00B62EC3" w:rsidRPr="00A870A6" w:rsidRDefault="00B62EC3" w:rsidP="00BF5857">
      <w:pPr>
        <w:rPr>
          <w:rFonts w:ascii="Arial" w:hAnsi="Arial" w:cs="Arial"/>
          <w:sz w:val="22"/>
          <w:szCs w:val="22"/>
        </w:rPr>
      </w:pPr>
      <w:r w:rsidRPr="00A870A6">
        <w:rPr>
          <w:rFonts w:ascii="Arial" w:hAnsi="Arial" w:cs="Arial"/>
          <w:sz w:val="22"/>
          <w:szCs w:val="22"/>
        </w:rPr>
        <w:t>La arquitectura del sistema deberá contener una computadora que estará a cargo de administrar el carril, a la que se conectarán todos los dispositivos del correspondiente carril.</w:t>
      </w:r>
    </w:p>
    <w:p w14:paraId="2613E9C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BEA3B1C"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73" w:name="_Toc31906262"/>
      <w:bookmarkStart w:id="274" w:name="_Toc34301510"/>
      <w:bookmarkStart w:id="275" w:name="_Toc42568516"/>
      <w:r w:rsidRPr="00A870A6">
        <w:rPr>
          <w:rFonts w:ascii="Arial" w:eastAsia="Arial Narrow" w:hAnsi="Arial" w:cs="Arial"/>
          <w:color w:val="auto"/>
          <w:sz w:val="22"/>
          <w:szCs w:val="22"/>
        </w:rPr>
        <w:t>Capacidad del sistema de carril.</w:t>
      </w:r>
      <w:bookmarkEnd w:id="273"/>
      <w:bookmarkEnd w:id="274"/>
      <w:bookmarkEnd w:id="275"/>
    </w:p>
    <w:p w14:paraId="1BEFA432" w14:textId="54C6396A" w:rsidR="00B62EC3" w:rsidRPr="00A870A6" w:rsidRDefault="00B62EC3" w:rsidP="002C1A31">
      <w:pPr>
        <w:rPr>
          <w:rFonts w:ascii="Arial" w:hAnsi="Arial" w:cs="Arial"/>
          <w:sz w:val="22"/>
          <w:szCs w:val="22"/>
        </w:rPr>
      </w:pPr>
      <w:r w:rsidRPr="71F7E37B">
        <w:rPr>
          <w:rFonts w:ascii="Arial" w:hAnsi="Arial" w:cs="Arial"/>
          <w:sz w:val="22"/>
          <w:szCs w:val="22"/>
        </w:rPr>
        <w:t xml:space="preserve">Cada carril de cobro tendrá capacidad para que se le incorpore </w:t>
      </w:r>
      <w:r w:rsidR="40BFC436" w:rsidRPr="71F7E37B">
        <w:rPr>
          <w:rFonts w:ascii="Arial" w:hAnsi="Arial" w:cs="Arial"/>
          <w:sz w:val="22"/>
          <w:szCs w:val="22"/>
        </w:rPr>
        <w:t xml:space="preserve">el </w:t>
      </w:r>
      <w:r w:rsidRPr="71F7E37B">
        <w:rPr>
          <w:rFonts w:ascii="Arial" w:hAnsi="Arial" w:cs="Arial"/>
          <w:sz w:val="22"/>
          <w:szCs w:val="22"/>
        </w:rPr>
        <w:t xml:space="preserve">sistema de telepeaje. </w:t>
      </w:r>
      <w:r w:rsidR="4737CB2E" w:rsidRPr="71F7E37B">
        <w:rPr>
          <w:rFonts w:ascii="Arial" w:hAnsi="Arial" w:cs="Arial"/>
          <w:sz w:val="22"/>
          <w:szCs w:val="22"/>
        </w:rPr>
        <w:t>Si así se solicitara en la configuración de carril, c</w:t>
      </w:r>
      <w:r w:rsidRPr="71F7E37B">
        <w:rPr>
          <w:rFonts w:ascii="Arial" w:hAnsi="Arial" w:cs="Arial"/>
          <w:sz w:val="22"/>
          <w:szCs w:val="22"/>
        </w:rPr>
        <w:t>ontará con lectoras para los dispositivos que se decida usar como medio de pago alternativo para residentes y un sistema de videograbación permanente.</w:t>
      </w:r>
    </w:p>
    <w:p w14:paraId="69C576B2" w14:textId="61896F1B" w:rsidR="00B62EC3" w:rsidRPr="00A870A6" w:rsidRDefault="00B62EC3" w:rsidP="002C1A31">
      <w:pPr>
        <w:rPr>
          <w:rFonts w:ascii="Arial" w:hAnsi="Arial" w:cs="Arial"/>
          <w:sz w:val="22"/>
          <w:szCs w:val="22"/>
        </w:rPr>
      </w:pPr>
      <w:r w:rsidRPr="00A870A6">
        <w:rPr>
          <w:rFonts w:ascii="Arial" w:hAnsi="Arial" w:cs="Arial"/>
          <w:sz w:val="22"/>
          <w:szCs w:val="22"/>
        </w:rPr>
        <w:t>El sistema de Telepeaje que se instale deberá cumplir con la normativa que la SCT emita y actualizarse según se defina en el futuro</w:t>
      </w:r>
      <w:r w:rsidRPr="00894317">
        <w:rPr>
          <w:rFonts w:ascii="Arial" w:hAnsi="Arial" w:cs="Arial"/>
          <w:sz w:val="22"/>
          <w:szCs w:val="22"/>
        </w:rPr>
        <w:t xml:space="preserve">. La tecnología que se decida utilizar en el proyecto deberá contar con la aprobación específica de la </w:t>
      </w:r>
      <w:r w:rsidR="00894317" w:rsidRPr="00894317">
        <w:rPr>
          <w:rFonts w:ascii="Arial" w:hAnsi="Arial" w:cs="Arial"/>
          <w:sz w:val="22"/>
          <w:szCs w:val="22"/>
        </w:rPr>
        <w:t>Secretaría</w:t>
      </w:r>
      <w:r w:rsidRPr="00894317">
        <w:rPr>
          <w:rFonts w:ascii="Arial" w:hAnsi="Arial" w:cs="Arial"/>
          <w:sz w:val="22"/>
          <w:szCs w:val="22"/>
        </w:rPr>
        <w:t>.</w:t>
      </w:r>
    </w:p>
    <w:p w14:paraId="658D5A01" w14:textId="77777777" w:rsidR="00B62EC3" w:rsidRPr="00A870A6" w:rsidRDefault="00B62EC3" w:rsidP="002C1A31">
      <w:pPr>
        <w:rPr>
          <w:rFonts w:ascii="Arial" w:hAnsi="Arial" w:cs="Arial"/>
          <w:sz w:val="22"/>
          <w:szCs w:val="22"/>
        </w:rPr>
      </w:pPr>
      <w:r w:rsidRPr="00A870A6">
        <w:rPr>
          <w:rFonts w:ascii="Arial" w:hAnsi="Arial" w:cs="Arial"/>
          <w:sz w:val="22"/>
          <w:szCs w:val="22"/>
        </w:rPr>
        <w:t>El cobro manual deberá considerar un procedimiento que estará desglosado en un Manual de Operación. Incluirá lo siguiente:</w:t>
      </w:r>
    </w:p>
    <w:p w14:paraId="2AA2135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Registro manual de la clase del vehículo.</w:t>
      </w:r>
    </w:p>
    <w:p w14:paraId="35855A5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Detección automática de la clase del vehículo.</w:t>
      </w:r>
    </w:p>
    <w:p w14:paraId="7AAADC3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Punto de recibo de efectivo y entrega de comprobante.</w:t>
      </w:r>
    </w:p>
    <w:p w14:paraId="5BB2FC2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Autorización de salida.</w:t>
      </w:r>
    </w:p>
    <w:p w14:paraId="4F39CE0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Registro manual y automático de vehículos evadidos.</w:t>
      </w:r>
    </w:p>
    <w:p w14:paraId="1037B8A3" w14:textId="77777777" w:rsidR="002C1A31" w:rsidRPr="00A870A6" w:rsidRDefault="002C1A31" w:rsidP="000631E9">
      <w:pPr>
        <w:pStyle w:val="Textoindependiente"/>
        <w:spacing w:after="0"/>
        <w:ind w:right="48"/>
        <w:contextualSpacing/>
        <w:mirrorIndents/>
        <w:rPr>
          <w:rFonts w:ascii="Arial" w:hAnsi="Arial" w:cs="Arial"/>
          <w:sz w:val="22"/>
          <w:szCs w:val="22"/>
        </w:rPr>
      </w:pPr>
    </w:p>
    <w:p w14:paraId="386CA9ED" w14:textId="77777777" w:rsidR="00B62EC3" w:rsidRPr="00A870A6" w:rsidRDefault="00B62EC3" w:rsidP="002C1A31">
      <w:pPr>
        <w:rPr>
          <w:rFonts w:ascii="Arial" w:hAnsi="Arial" w:cs="Arial"/>
          <w:sz w:val="22"/>
          <w:szCs w:val="22"/>
        </w:rPr>
      </w:pPr>
      <w:r w:rsidRPr="00A870A6">
        <w:rPr>
          <w:rFonts w:ascii="Arial" w:hAnsi="Arial" w:cs="Arial"/>
          <w:sz w:val="22"/>
          <w:szCs w:val="22"/>
        </w:rPr>
        <w:t>Para el caso de pago en carriles multimodales con cobro manual y telepeaje o medio electrónico, el procedimiento incluirá lo siguiente:</w:t>
      </w:r>
    </w:p>
    <w:p w14:paraId="1490A26D" w14:textId="6566DAEC"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71F7E37B">
        <w:rPr>
          <w:rFonts w:ascii="Arial" w:eastAsia="Arial Narrow" w:hAnsi="Arial" w:cs="Arial"/>
          <w:sz w:val="22"/>
          <w:szCs w:val="22"/>
        </w:rPr>
        <w:t xml:space="preserve">Carriles combinados de cobrador y </w:t>
      </w:r>
      <w:r w:rsidR="21F0FC09" w:rsidRPr="71F7E37B">
        <w:rPr>
          <w:rFonts w:ascii="Arial" w:eastAsia="Arial Narrow" w:hAnsi="Arial" w:cs="Arial"/>
          <w:sz w:val="22"/>
          <w:szCs w:val="22"/>
        </w:rPr>
        <w:t>medios de pago electrónico</w:t>
      </w:r>
      <w:r w:rsidRPr="71F7E37B">
        <w:rPr>
          <w:rFonts w:ascii="Arial" w:eastAsia="Arial Narrow" w:hAnsi="Arial" w:cs="Arial"/>
          <w:sz w:val="22"/>
          <w:szCs w:val="22"/>
        </w:rPr>
        <w:t>:</w:t>
      </w:r>
    </w:p>
    <w:p w14:paraId="6CF4C208"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Registro manual de la clase del vehículo.</w:t>
      </w:r>
    </w:p>
    <w:p w14:paraId="445052D1"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Comunicación entre el sistema y el transpondedor para identificación.</w:t>
      </w:r>
    </w:p>
    <w:p w14:paraId="6EEF2F6E"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Detección automática de la clase del vehículo</w:t>
      </w:r>
    </w:p>
    <w:p w14:paraId="036337DB"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Comparación de clasificación contra registros en la plaza.</w:t>
      </w:r>
    </w:p>
    <w:p w14:paraId="767A8047" w14:textId="77777777"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en línea de validez del transpondedor dentro del sistema.</w:t>
      </w:r>
    </w:p>
    <w:p w14:paraId="75E7AE32" w14:textId="309D0B4C" w:rsidR="00B62EC3" w:rsidRPr="00A870A6" w:rsidRDefault="00B62EC3" w:rsidP="00D44C78">
      <w:pPr>
        <w:widowControl w:val="0"/>
        <w:numPr>
          <w:ilvl w:val="0"/>
          <w:numId w:val="15"/>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 xml:space="preserve">En caso </w:t>
      </w:r>
      <w:r w:rsidR="00EA433A">
        <w:rPr>
          <w:rFonts w:ascii="Arial" w:eastAsia="Arial Narrow" w:hAnsi="Arial" w:cs="Arial"/>
          <w:sz w:val="22"/>
          <w:szCs w:val="22"/>
        </w:rPr>
        <w:t xml:space="preserve">de </w:t>
      </w:r>
      <w:r w:rsidRPr="00A870A6">
        <w:rPr>
          <w:rFonts w:ascii="Arial" w:eastAsia="Arial Narrow" w:hAnsi="Arial" w:cs="Arial"/>
          <w:sz w:val="22"/>
          <w:szCs w:val="22"/>
        </w:rPr>
        <w:t>que el transpondedor no sea válido, el vehículo deberá detenerse a pagar en efectivo.</w:t>
      </w:r>
    </w:p>
    <w:p w14:paraId="687C6DE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9D8A622" w14:textId="6BC4AEAA" w:rsidR="00B62EC3" w:rsidRPr="00A870A6" w:rsidRDefault="00B62EC3" w:rsidP="002C1A31">
      <w:pPr>
        <w:rPr>
          <w:rFonts w:ascii="Arial" w:hAnsi="Arial" w:cs="Arial"/>
          <w:sz w:val="22"/>
          <w:szCs w:val="22"/>
        </w:rPr>
      </w:pPr>
      <w:r w:rsidRPr="00A870A6">
        <w:rPr>
          <w:rFonts w:ascii="Arial" w:hAnsi="Arial" w:cs="Arial"/>
          <w:sz w:val="22"/>
          <w:szCs w:val="22"/>
        </w:rPr>
        <w:t>La configuración de un carril dedicado para telepeaje</w:t>
      </w:r>
      <w:r w:rsidR="316EE494" w:rsidRPr="00A870A6">
        <w:rPr>
          <w:rFonts w:ascii="Arial" w:hAnsi="Arial" w:cs="Arial"/>
          <w:sz w:val="22"/>
          <w:szCs w:val="22"/>
        </w:rPr>
        <w:t>, en caso de instalarse,</w:t>
      </w:r>
      <w:r w:rsidRPr="00A870A6">
        <w:rPr>
          <w:rFonts w:ascii="Arial" w:hAnsi="Arial" w:cs="Arial"/>
          <w:sz w:val="22"/>
          <w:szCs w:val="22"/>
        </w:rPr>
        <w:t xml:space="preserve"> deberá contar con sensores que permitan la clasificación comparativa (pre y post) del vehículo, además de su respectivo controlador de carril, de tal forma que reporte aforos e ingresos de la misma forma que los demás carriles, para fines de procesos de liquidación diaria y de auditoría. La configuración de carril exclusivo no lo exime de los requerimientos de trazabilidad y operatividad y registro de transacciones, aun cuando sólo cuente con una forma de operación de</w:t>
      </w:r>
      <w:r w:rsidRPr="00A870A6">
        <w:rPr>
          <w:rFonts w:ascii="Arial" w:hAnsi="Arial" w:cs="Arial"/>
          <w:spacing w:val="-13"/>
          <w:sz w:val="22"/>
          <w:szCs w:val="22"/>
        </w:rPr>
        <w:t xml:space="preserve"> </w:t>
      </w:r>
      <w:r w:rsidRPr="00A870A6">
        <w:rPr>
          <w:rFonts w:ascii="Arial" w:hAnsi="Arial" w:cs="Arial"/>
          <w:sz w:val="22"/>
          <w:szCs w:val="22"/>
        </w:rPr>
        <w:t>cobro.</w:t>
      </w:r>
    </w:p>
    <w:p w14:paraId="30B47B47" w14:textId="2263F37B" w:rsidR="00B62EC3" w:rsidRPr="00A870A6" w:rsidRDefault="00B62EC3" w:rsidP="002C1A31">
      <w:pPr>
        <w:rPr>
          <w:rFonts w:ascii="Arial" w:hAnsi="Arial" w:cs="Arial"/>
          <w:sz w:val="22"/>
          <w:szCs w:val="22"/>
        </w:rPr>
      </w:pPr>
      <w:r w:rsidRPr="00A870A6">
        <w:rPr>
          <w:rFonts w:ascii="Arial" w:hAnsi="Arial" w:cs="Arial"/>
          <w:sz w:val="22"/>
          <w:szCs w:val="22"/>
        </w:rPr>
        <w:t>En caso</w:t>
      </w:r>
      <w:r w:rsidR="00EA433A">
        <w:rPr>
          <w:rFonts w:ascii="Arial" w:hAnsi="Arial" w:cs="Arial"/>
          <w:sz w:val="22"/>
          <w:szCs w:val="22"/>
        </w:rPr>
        <w:t xml:space="preserve"> de</w:t>
      </w:r>
      <w:r w:rsidRPr="00A870A6">
        <w:rPr>
          <w:rFonts w:ascii="Arial" w:hAnsi="Arial" w:cs="Arial"/>
          <w:sz w:val="22"/>
          <w:szCs w:val="22"/>
        </w:rPr>
        <w:t xml:space="preserve"> que un vehículo pase sin pagar por tener un transpondedor no válido o con fondos insuficientes, se le considerará como paso forzado o evasión.</w:t>
      </w:r>
    </w:p>
    <w:p w14:paraId="7C49B953" w14:textId="77777777" w:rsidR="00B62EC3" w:rsidRPr="00A870A6" w:rsidRDefault="00B62EC3" w:rsidP="002C1A31">
      <w:pPr>
        <w:rPr>
          <w:rFonts w:ascii="Arial" w:hAnsi="Arial" w:cs="Arial"/>
          <w:sz w:val="22"/>
          <w:szCs w:val="22"/>
        </w:rPr>
      </w:pPr>
      <w:r w:rsidRPr="00A870A6">
        <w:rPr>
          <w:rFonts w:ascii="Arial" w:hAnsi="Arial" w:cs="Arial"/>
          <w:sz w:val="22"/>
          <w:szCs w:val="22"/>
        </w:rPr>
        <w:t>Cada carril de cobro tendrá, al menos, un controlador con multiprocesos de alta velocidad para recolección de datos y control de dispositivos de carril en tiempo real.</w:t>
      </w:r>
    </w:p>
    <w:p w14:paraId="0B9EA046" w14:textId="6DB7D855" w:rsidR="00B62EC3" w:rsidRPr="00A870A6" w:rsidRDefault="00B62EC3" w:rsidP="002C1A31">
      <w:pPr>
        <w:rPr>
          <w:rFonts w:ascii="Arial" w:hAnsi="Arial" w:cs="Arial"/>
          <w:sz w:val="22"/>
          <w:szCs w:val="22"/>
        </w:rPr>
      </w:pPr>
      <w:r w:rsidRPr="00A870A6">
        <w:rPr>
          <w:rFonts w:ascii="Arial" w:hAnsi="Arial" w:cs="Arial"/>
          <w:sz w:val="22"/>
          <w:szCs w:val="22"/>
        </w:rPr>
        <w:t xml:space="preserve">La comunicación del controlador deberá seguir los protocolos </w:t>
      </w:r>
      <w:r w:rsidR="7F4F2C79" w:rsidRPr="7F9A050F">
        <w:rPr>
          <w:rFonts w:ascii="Arial" w:hAnsi="Arial" w:cs="Arial"/>
          <w:sz w:val="22"/>
          <w:szCs w:val="22"/>
        </w:rPr>
        <w:t xml:space="preserve">TCPIP o </w:t>
      </w:r>
      <w:r w:rsidRPr="7F9A050F">
        <w:rPr>
          <w:rFonts w:ascii="Arial" w:hAnsi="Arial" w:cs="Arial"/>
          <w:sz w:val="22"/>
          <w:szCs w:val="22"/>
        </w:rPr>
        <w:t>NTCIP</w:t>
      </w:r>
      <w:r w:rsidR="48E8EE95" w:rsidRPr="7F9A050F">
        <w:rPr>
          <w:rFonts w:ascii="Arial" w:hAnsi="Arial" w:cs="Arial"/>
          <w:sz w:val="22"/>
          <w:szCs w:val="22"/>
        </w:rPr>
        <w:t>, según corresponda en cada tipo de equipos</w:t>
      </w:r>
      <w:r w:rsidRPr="7F9A050F">
        <w:rPr>
          <w:rFonts w:ascii="Arial" w:hAnsi="Arial" w:cs="Arial"/>
          <w:sz w:val="22"/>
          <w:szCs w:val="22"/>
        </w:rPr>
        <w:t>.</w:t>
      </w:r>
      <w:r w:rsidRPr="00A870A6">
        <w:rPr>
          <w:rFonts w:ascii="Arial" w:hAnsi="Arial" w:cs="Arial"/>
          <w:sz w:val="22"/>
          <w:szCs w:val="22"/>
        </w:rPr>
        <w:t xml:space="preserve"> En ningún caso se aceptarán protocolos cerrados o propietarios.</w:t>
      </w:r>
    </w:p>
    <w:p w14:paraId="18108AEB" w14:textId="4972B105" w:rsidR="00B62EC3" w:rsidRPr="00A870A6" w:rsidRDefault="00B62EC3" w:rsidP="002C1A31">
      <w:pPr>
        <w:rPr>
          <w:rFonts w:ascii="Arial" w:hAnsi="Arial" w:cs="Arial"/>
          <w:sz w:val="22"/>
          <w:szCs w:val="22"/>
        </w:rPr>
      </w:pPr>
      <w:r w:rsidRPr="00A870A6">
        <w:rPr>
          <w:rFonts w:ascii="Arial" w:hAnsi="Arial" w:cs="Arial"/>
          <w:sz w:val="22"/>
          <w:szCs w:val="22"/>
        </w:rPr>
        <w:t xml:space="preserve">El software del controlador del carril de cobro será diseñado para operar con listas positivas o negativas del estado de las cuentas (listas con transpondedor o tag válidos e inválidos) las cuales contendrán todos los datos necesarios para la operación. Las validaciones realizadas en los controladores serán confirmadas con el sistema de plaza o el centro de operaciones para la actualización de las listas. Los atributos de las listas serán asignados y modificados de forma dinámica, para permitir la evaluación en tiempo real de las transacciones electrónicas. </w:t>
      </w:r>
      <w:r w:rsidR="00F07EEF">
        <w:rPr>
          <w:rFonts w:ascii="Arial" w:hAnsi="Arial" w:cs="Arial"/>
          <w:sz w:val="22"/>
          <w:szCs w:val="22"/>
        </w:rPr>
        <w:t xml:space="preserve">El Desarrollador </w:t>
      </w:r>
      <w:r w:rsidRPr="00A870A6">
        <w:rPr>
          <w:rFonts w:ascii="Arial" w:hAnsi="Arial" w:cs="Arial"/>
          <w:sz w:val="22"/>
          <w:szCs w:val="22"/>
        </w:rPr>
        <w:t>deberá especificar en su propuesta el tiempo de validación. La capacidad de la lista será de 50.000 transpondedores o tag como mínimo, aunque no es limitativo y deberá adecuarse al número de cruces</w:t>
      </w:r>
      <w:r w:rsidRPr="00A870A6">
        <w:rPr>
          <w:rFonts w:ascii="Arial" w:hAnsi="Arial" w:cs="Arial"/>
          <w:spacing w:val="-23"/>
          <w:sz w:val="22"/>
          <w:szCs w:val="22"/>
        </w:rPr>
        <w:t xml:space="preserve"> </w:t>
      </w:r>
      <w:r w:rsidRPr="00A870A6">
        <w:rPr>
          <w:rFonts w:ascii="Arial" w:hAnsi="Arial" w:cs="Arial"/>
          <w:sz w:val="22"/>
          <w:szCs w:val="22"/>
        </w:rPr>
        <w:t>esperados.</w:t>
      </w:r>
    </w:p>
    <w:p w14:paraId="2D50A703" w14:textId="77777777" w:rsidR="00B62EC3" w:rsidRPr="00A870A6" w:rsidRDefault="00B62EC3" w:rsidP="002C1A31">
      <w:pPr>
        <w:rPr>
          <w:rFonts w:ascii="Arial" w:hAnsi="Arial" w:cs="Arial"/>
          <w:sz w:val="22"/>
          <w:szCs w:val="22"/>
        </w:rPr>
      </w:pPr>
      <w:r w:rsidRPr="00A870A6">
        <w:rPr>
          <w:rFonts w:ascii="Arial" w:hAnsi="Arial" w:cs="Arial"/>
          <w:sz w:val="22"/>
          <w:szCs w:val="22"/>
        </w:rPr>
        <w:t>Además, el sistema tendrá la capacidad de clasificar los vehículos y mantener los registros de todos los vehículos y reportarlos al servidor de plaza. Mantendrá los registros por un mínimo de 120 días naturales, aunque haya transmitido la información a la plaza. Los datos de plaza se mantendrán en el servidor de respaldo con todos los datos inviolables.</w:t>
      </w:r>
    </w:p>
    <w:p w14:paraId="5212B8AB" w14:textId="77777777" w:rsidR="00B62EC3" w:rsidRPr="00A870A6" w:rsidRDefault="00B62EC3" w:rsidP="002C1A31">
      <w:pPr>
        <w:rPr>
          <w:rFonts w:ascii="Arial" w:hAnsi="Arial" w:cs="Arial"/>
          <w:sz w:val="22"/>
          <w:szCs w:val="22"/>
        </w:rPr>
      </w:pPr>
      <w:r w:rsidRPr="00A870A6">
        <w:rPr>
          <w:rFonts w:ascii="Arial" w:hAnsi="Arial" w:cs="Arial"/>
          <w:sz w:val="22"/>
          <w:szCs w:val="22"/>
        </w:rPr>
        <w:t>En las descripciones de operación se considerará la forma de operar ante estas situaciones en la plaza.</w:t>
      </w:r>
    </w:p>
    <w:p w14:paraId="720663DC" w14:textId="77777777" w:rsidR="00B62EC3" w:rsidRPr="00A870A6" w:rsidRDefault="00B62EC3" w:rsidP="002C1A31">
      <w:pPr>
        <w:rPr>
          <w:rFonts w:ascii="Arial" w:hAnsi="Arial" w:cs="Arial"/>
          <w:sz w:val="22"/>
          <w:szCs w:val="22"/>
        </w:rPr>
      </w:pPr>
      <w:r w:rsidRPr="00A870A6">
        <w:rPr>
          <w:rFonts w:ascii="Arial" w:hAnsi="Arial" w:cs="Arial"/>
          <w:sz w:val="22"/>
          <w:szCs w:val="22"/>
        </w:rPr>
        <w:t>El carril tendrá un controlador que estará a cargo de, como mínimo, las siguientes funciones:</w:t>
      </w:r>
    </w:p>
    <w:p w14:paraId="5E1DC4D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Comunicaciones con sus periféricos.</w:t>
      </w:r>
    </w:p>
    <w:p w14:paraId="1CF931B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Generación del cambio de estatus de mensajes relacionados con sus elementos.</w:t>
      </w:r>
    </w:p>
    <w:p w14:paraId="006E4B7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Generación de mensajes de transacción.</w:t>
      </w:r>
    </w:p>
    <w:p w14:paraId="5FA6EFDD"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Generación de mensajes de incidencias.</w:t>
      </w:r>
    </w:p>
    <w:p w14:paraId="0F2F6E4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lastRenderedPageBreak/>
        <w:t>Almacenaje de los mensajes mandados y recibidos.</w:t>
      </w:r>
    </w:p>
    <w:p w14:paraId="68CFC04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Transmisión de mensajes al servidor de plaza auxiliar.</w:t>
      </w:r>
    </w:p>
    <w:p w14:paraId="206A8F0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Grabación de todos los eventos que ocurran en el carril, tales como incidentes, discrepancias, fallas, violaciones, etc.</w:t>
      </w:r>
    </w:p>
    <w:p w14:paraId="06A709E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Administración del autodiagnóstico.</w:t>
      </w:r>
    </w:p>
    <w:p w14:paraId="5B2F937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8FE1A0B" w14:textId="77777777" w:rsidR="00B62EC3" w:rsidRPr="00A870A6" w:rsidRDefault="00F07EEF" w:rsidP="002C1A31">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determinará la configuración más adecuada para cada carril de cobro así como el tipo y la cantidad de sensores necesarios para lograr los objetivos marcados.</w:t>
      </w:r>
    </w:p>
    <w:p w14:paraId="0A460560" w14:textId="77777777" w:rsidR="00B62EC3" w:rsidRPr="00A870A6" w:rsidRDefault="00B62EC3" w:rsidP="002C1A31">
      <w:pPr>
        <w:rPr>
          <w:rFonts w:ascii="Arial" w:hAnsi="Arial" w:cs="Arial"/>
          <w:sz w:val="22"/>
          <w:szCs w:val="22"/>
        </w:rPr>
      </w:pPr>
      <w:r w:rsidRPr="00A870A6">
        <w:rPr>
          <w:rFonts w:ascii="Arial" w:hAnsi="Arial" w:cs="Arial"/>
          <w:sz w:val="22"/>
          <w:szCs w:val="22"/>
        </w:rPr>
        <w:t>Los componentes contarán con medios claros de identificación para ubicarlos dentro del sistema. Los carriles serán homogéneos en todo el sistema.</w:t>
      </w:r>
    </w:p>
    <w:p w14:paraId="0D6560DA" w14:textId="6F807F69" w:rsidR="00B62EC3" w:rsidRPr="00A870A6" w:rsidRDefault="00B62EC3" w:rsidP="002C1A31">
      <w:pPr>
        <w:rPr>
          <w:rFonts w:ascii="Arial" w:hAnsi="Arial" w:cs="Arial"/>
          <w:sz w:val="22"/>
          <w:szCs w:val="22"/>
        </w:rPr>
      </w:pPr>
      <w:r w:rsidRPr="00A870A6">
        <w:rPr>
          <w:rFonts w:ascii="Arial" w:hAnsi="Arial" w:cs="Arial"/>
          <w:sz w:val="22"/>
          <w:szCs w:val="22"/>
        </w:rPr>
        <w:t>El carril de cobro contará con todos los subsistemas de detección, clasificación y almacenamiento para el cumplimiento apropiado de los requerimientos. El software contendrá protecciones para evitar la adulteración de la información</w:t>
      </w:r>
      <w:r w:rsidR="00EA433A">
        <w:rPr>
          <w:rFonts w:ascii="Arial" w:hAnsi="Arial" w:cs="Arial"/>
          <w:sz w:val="22"/>
          <w:szCs w:val="22"/>
        </w:rPr>
        <w:t>,</w:t>
      </w:r>
      <w:r w:rsidRPr="00A870A6">
        <w:rPr>
          <w:rFonts w:ascii="Arial" w:hAnsi="Arial" w:cs="Arial"/>
          <w:sz w:val="22"/>
          <w:szCs w:val="22"/>
        </w:rPr>
        <w:t xml:space="preserve"> así como la pérdida de información por causa de la falla de algún componente.</w:t>
      </w:r>
    </w:p>
    <w:p w14:paraId="14B1F5F5" w14:textId="77777777" w:rsidR="00B62EC3" w:rsidRPr="00A870A6" w:rsidRDefault="00B62EC3" w:rsidP="002C1A31">
      <w:pPr>
        <w:rPr>
          <w:rFonts w:ascii="Arial" w:hAnsi="Arial" w:cs="Arial"/>
          <w:sz w:val="22"/>
          <w:szCs w:val="22"/>
        </w:rPr>
      </w:pPr>
      <w:r w:rsidRPr="00A870A6">
        <w:rPr>
          <w:rFonts w:ascii="Arial" w:hAnsi="Arial" w:cs="Arial"/>
          <w:sz w:val="22"/>
          <w:szCs w:val="22"/>
        </w:rPr>
        <w:t>La computadora de carril tendrá un sistema que cuente los vehículos, separados por clase, con base horaria y todos los eventos generados en el controlador de carril en forma cronológica. Este sistema sólo podrá ser accedido para propósitos de auditoría de la autoridad y el sistema siempre contará con un registro de toda la información que permanecerá durante tres meses en plaza, aunque los todos los datos generados estarán en la base de datos de respaldo en el</w:t>
      </w:r>
      <w:r w:rsidRPr="00A870A6">
        <w:rPr>
          <w:rFonts w:ascii="Arial" w:hAnsi="Arial" w:cs="Arial"/>
          <w:spacing w:val="-22"/>
          <w:sz w:val="22"/>
          <w:szCs w:val="22"/>
        </w:rPr>
        <w:t xml:space="preserve"> </w:t>
      </w:r>
      <w:r w:rsidRPr="00A870A6">
        <w:rPr>
          <w:rFonts w:ascii="Arial" w:hAnsi="Arial" w:cs="Arial"/>
          <w:sz w:val="22"/>
          <w:szCs w:val="22"/>
        </w:rPr>
        <w:t>CCOP.</w:t>
      </w:r>
    </w:p>
    <w:p w14:paraId="5519062A" w14:textId="77777777" w:rsidR="002C1A31" w:rsidRPr="00A870A6" w:rsidRDefault="00B62EC3" w:rsidP="002C1A31">
      <w:pPr>
        <w:rPr>
          <w:rFonts w:ascii="Arial" w:hAnsi="Arial" w:cs="Arial"/>
          <w:sz w:val="22"/>
          <w:szCs w:val="22"/>
        </w:rPr>
      </w:pPr>
      <w:r w:rsidRPr="00A870A6">
        <w:rPr>
          <w:rFonts w:ascii="Arial" w:hAnsi="Arial" w:cs="Arial"/>
          <w:sz w:val="22"/>
          <w:szCs w:val="22"/>
        </w:rPr>
        <w:t>El equipo de carril podrá operar en tiempo real con el CCOP o con la plaza de cobro local, sin decremento en su funcionalidad. Además, en el carril mismo tendrá capacidad para descargar y cargar información de transacciones y bases de datos en forma manual.</w:t>
      </w:r>
    </w:p>
    <w:p w14:paraId="616245A2" w14:textId="77777777" w:rsidR="00B62EC3" w:rsidRPr="00A870A6" w:rsidRDefault="00B62EC3" w:rsidP="002C1A31">
      <w:pPr>
        <w:rPr>
          <w:rFonts w:ascii="Arial" w:hAnsi="Arial" w:cs="Arial"/>
          <w:sz w:val="22"/>
          <w:szCs w:val="22"/>
        </w:rPr>
      </w:pPr>
      <w:r w:rsidRPr="00A870A6">
        <w:rPr>
          <w:rFonts w:ascii="Arial" w:hAnsi="Arial" w:cs="Arial"/>
          <w:sz w:val="22"/>
          <w:szCs w:val="22"/>
        </w:rPr>
        <w:t>El controlador de carril y sus aplicaciones serán iguales para todos los carriles del sistema. Solo los diferentes dispositivos y sensores podrán cambiar según el tipo de carril, pero la aplicación garantizará la versatilidad y modularidad absoluta (a través de bibliotecas de administración independientes para cada dispositivo). El software tendrá la capacidad de configurar los dispositivos asociados con cada tipo de carril con un mínimo de cambios.</w:t>
      </w:r>
    </w:p>
    <w:p w14:paraId="22423EB3" w14:textId="77777777" w:rsidR="00B62EC3" w:rsidRPr="00A870A6" w:rsidRDefault="00B62EC3" w:rsidP="002C1A31">
      <w:pPr>
        <w:rPr>
          <w:rFonts w:ascii="Arial" w:hAnsi="Arial" w:cs="Arial"/>
          <w:sz w:val="22"/>
          <w:szCs w:val="22"/>
        </w:rPr>
      </w:pPr>
      <w:r w:rsidRPr="00A870A6">
        <w:rPr>
          <w:rFonts w:ascii="Arial" w:hAnsi="Arial" w:cs="Arial"/>
          <w:sz w:val="22"/>
          <w:szCs w:val="22"/>
        </w:rPr>
        <w:t>El software del controlador de carril permitirá un modo de mantenimiento para probar la operación de los periféricos. Esta función se activará desde el servidor de la plaza. La función de modo de mantenimiento no permanecerá activa sin confirmación durante un periodo mayor a quince minutos, durante el cual el carril deberá cerrarse automáticamente.</w:t>
      </w:r>
    </w:p>
    <w:p w14:paraId="637EE9D0" w14:textId="77777777" w:rsidR="00B62EC3" w:rsidRPr="00A870A6" w:rsidRDefault="00B62EC3" w:rsidP="002C1A31">
      <w:pPr>
        <w:rPr>
          <w:rFonts w:ascii="Arial" w:hAnsi="Arial" w:cs="Arial"/>
          <w:sz w:val="22"/>
          <w:szCs w:val="22"/>
        </w:rPr>
      </w:pPr>
      <w:r w:rsidRPr="00A870A6">
        <w:rPr>
          <w:rFonts w:ascii="Arial" w:hAnsi="Arial" w:cs="Arial"/>
          <w:sz w:val="22"/>
          <w:szCs w:val="22"/>
        </w:rPr>
        <w:t>El software del controlador de carril permitirá simular transacciones en un modo de pruebas. Dichas transacciones se registrarán como pruebas en la base de datos de mantenimiento de la plaza, para verificarse posteriormente. El modo de pruebas se desactivará tras un periodo corto de inactividad.</w:t>
      </w:r>
    </w:p>
    <w:p w14:paraId="55970FB1" w14:textId="77777777" w:rsidR="00B62EC3" w:rsidRPr="00A870A6" w:rsidRDefault="00B62EC3" w:rsidP="002C1A31">
      <w:pPr>
        <w:rPr>
          <w:rFonts w:ascii="Arial" w:hAnsi="Arial" w:cs="Arial"/>
          <w:sz w:val="22"/>
          <w:szCs w:val="22"/>
        </w:rPr>
      </w:pPr>
      <w:r w:rsidRPr="00A870A6">
        <w:rPr>
          <w:rFonts w:ascii="Arial" w:hAnsi="Arial" w:cs="Arial"/>
          <w:sz w:val="22"/>
          <w:szCs w:val="22"/>
        </w:rPr>
        <w:t>Las transacciones generadas en modo de pruebas aparecerán como anomalías para verificación al cierre de turno y serán calificadas por el personal de liquidación mediante video.</w:t>
      </w:r>
    </w:p>
    <w:p w14:paraId="0ACBF111" w14:textId="77777777" w:rsidR="00B62EC3" w:rsidRPr="00A870A6" w:rsidRDefault="00B62EC3" w:rsidP="002C1A31">
      <w:pPr>
        <w:rPr>
          <w:rFonts w:ascii="Arial" w:hAnsi="Arial" w:cs="Arial"/>
          <w:sz w:val="22"/>
          <w:szCs w:val="22"/>
        </w:rPr>
      </w:pPr>
      <w:r w:rsidRPr="00A870A6">
        <w:rPr>
          <w:rFonts w:ascii="Arial" w:hAnsi="Arial" w:cs="Arial"/>
          <w:sz w:val="22"/>
          <w:szCs w:val="22"/>
        </w:rPr>
        <w:t>La autonomía de operación del sistema de carril sin comunicación con su plaza será, al menos, de una semana. Una vez restablecida la comunicación, se actualizará automáticamente la información generada durante el tiempo sin comunicación, sin alterar en ninguna forma el flujo de información en línea del momento que se transmita.</w:t>
      </w:r>
    </w:p>
    <w:p w14:paraId="2802CE0B" w14:textId="77777777" w:rsidR="00B62EC3" w:rsidRPr="00A870A6" w:rsidRDefault="00B62EC3" w:rsidP="002C1A31">
      <w:pPr>
        <w:rPr>
          <w:rFonts w:ascii="Arial" w:hAnsi="Arial" w:cs="Arial"/>
          <w:sz w:val="22"/>
          <w:szCs w:val="22"/>
        </w:rPr>
      </w:pPr>
      <w:r w:rsidRPr="00A870A6">
        <w:rPr>
          <w:rFonts w:ascii="Arial" w:hAnsi="Arial" w:cs="Arial"/>
          <w:sz w:val="22"/>
          <w:szCs w:val="22"/>
        </w:rPr>
        <w:t>Las transacciones transmitidas fuera de línea serán identificables al realizar una auditoría.</w:t>
      </w:r>
    </w:p>
    <w:p w14:paraId="0ECE3069" w14:textId="77777777" w:rsidR="00B62EC3" w:rsidRPr="00A870A6" w:rsidRDefault="00B62EC3" w:rsidP="002C1A31">
      <w:pPr>
        <w:rPr>
          <w:rFonts w:ascii="Arial" w:hAnsi="Arial" w:cs="Arial"/>
          <w:sz w:val="22"/>
          <w:szCs w:val="22"/>
        </w:rPr>
      </w:pPr>
      <w:r w:rsidRPr="00A870A6">
        <w:rPr>
          <w:rFonts w:ascii="Arial" w:hAnsi="Arial" w:cs="Arial"/>
          <w:sz w:val="22"/>
          <w:szCs w:val="22"/>
        </w:rPr>
        <w:t>No existirá posibilidad de duplicar la transferencia de un grupo de transacciones, basándose en la existencia de claves que las identifiquen y eviten duplicidad.</w:t>
      </w:r>
    </w:p>
    <w:p w14:paraId="5BBF919D" w14:textId="77777777" w:rsidR="00B62EC3" w:rsidRPr="00A870A6" w:rsidRDefault="00B62EC3" w:rsidP="002C1A31">
      <w:pPr>
        <w:rPr>
          <w:rFonts w:ascii="Arial" w:hAnsi="Arial" w:cs="Arial"/>
          <w:sz w:val="22"/>
          <w:szCs w:val="22"/>
        </w:rPr>
      </w:pPr>
      <w:r w:rsidRPr="00A870A6">
        <w:rPr>
          <w:rFonts w:ascii="Arial" w:hAnsi="Arial" w:cs="Arial"/>
          <w:sz w:val="22"/>
          <w:szCs w:val="22"/>
        </w:rPr>
        <w:lastRenderedPageBreak/>
        <w:t>La energía del carril tendrá un respaldo mínimo de dos horas para casos de pérdida de energía y contará con conexión al sistema de energía de emergencia.</w:t>
      </w:r>
    </w:p>
    <w:p w14:paraId="7874E345" w14:textId="77777777" w:rsidR="00B62EC3" w:rsidRPr="00A870A6" w:rsidRDefault="00B62EC3" w:rsidP="002C1A31">
      <w:pPr>
        <w:rPr>
          <w:rFonts w:ascii="Arial" w:hAnsi="Arial" w:cs="Arial"/>
          <w:sz w:val="22"/>
          <w:szCs w:val="22"/>
        </w:rPr>
      </w:pPr>
      <w:r w:rsidRPr="00A870A6">
        <w:rPr>
          <w:rFonts w:ascii="Arial" w:hAnsi="Arial" w:cs="Arial"/>
          <w:sz w:val="22"/>
          <w:szCs w:val="22"/>
        </w:rPr>
        <w:t>Las líneas de alimentación de energía para los periféricos del carril estarán protegidas en forma</w:t>
      </w:r>
      <w:r w:rsidRPr="00A870A6">
        <w:rPr>
          <w:rFonts w:ascii="Arial" w:hAnsi="Arial" w:cs="Arial"/>
          <w:spacing w:val="-13"/>
          <w:sz w:val="22"/>
          <w:szCs w:val="22"/>
        </w:rPr>
        <w:t xml:space="preserve"> </w:t>
      </w:r>
      <w:r w:rsidRPr="00A870A6">
        <w:rPr>
          <w:rFonts w:ascii="Arial" w:hAnsi="Arial" w:cs="Arial"/>
          <w:sz w:val="22"/>
          <w:szCs w:val="22"/>
        </w:rPr>
        <w:t>independiente.</w:t>
      </w:r>
    </w:p>
    <w:p w14:paraId="58E6DD4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4541114"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76" w:name="_Toc31906263"/>
      <w:bookmarkStart w:id="277" w:name="_Toc34301511"/>
      <w:bookmarkStart w:id="278" w:name="_Toc42568517"/>
      <w:r w:rsidRPr="00A870A6">
        <w:rPr>
          <w:rFonts w:ascii="Arial" w:eastAsia="Arial Narrow" w:hAnsi="Arial" w:cs="Arial"/>
          <w:color w:val="auto"/>
          <w:sz w:val="22"/>
          <w:szCs w:val="22"/>
        </w:rPr>
        <w:t>Subsistema de Clasificación de Vehículos.</w:t>
      </w:r>
      <w:bookmarkEnd w:id="276"/>
      <w:bookmarkEnd w:id="277"/>
      <w:bookmarkEnd w:id="278"/>
    </w:p>
    <w:p w14:paraId="1D273647" w14:textId="77777777" w:rsidR="00B62EC3" w:rsidRPr="00A870A6" w:rsidRDefault="00F07EEF" w:rsidP="002C1A31">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especificar el modo a través del cual clasificará los vehículos. Para ello, especificará claramente la forma en que lo hará, sea por medio del perfil de vehículo, volumen u otro. Sin importar la opción seleccionada, deberá cumplir con los requisitos indicados en este documento.</w:t>
      </w:r>
    </w:p>
    <w:p w14:paraId="58D186CE" w14:textId="2FA4D528" w:rsidR="00B62EC3" w:rsidRPr="00A870A6" w:rsidRDefault="00B62EC3" w:rsidP="002C1A31">
      <w:pPr>
        <w:rPr>
          <w:rFonts w:ascii="Arial" w:hAnsi="Arial" w:cs="Arial"/>
          <w:sz w:val="22"/>
          <w:szCs w:val="22"/>
        </w:rPr>
      </w:pPr>
      <w:r w:rsidRPr="00A870A6">
        <w:rPr>
          <w:rFonts w:ascii="Arial" w:hAnsi="Arial" w:cs="Arial"/>
          <w:sz w:val="22"/>
          <w:szCs w:val="22"/>
        </w:rPr>
        <w:t>El sistema propuesto tendrá, cuando menos, capacidad de auto</w:t>
      </w:r>
      <w:r w:rsidR="00EA433A">
        <w:rPr>
          <w:rFonts w:ascii="Arial" w:hAnsi="Arial" w:cs="Arial"/>
          <w:sz w:val="22"/>
          <w:szCs w:val="22"/>
        </w:rPr>
        <w:t xml:space="preserve"> </w:t>
      </w:r>
      <w:r w:rsidRPr="00A870A6">
        <w:rPr>
          <w:rFonts w:ascii="Arial" w:hAnsi="Arial" w:cs="Arial"/>
          <w:sz w:val="22"/>
          <w:szCs w:val="22"/>
        </w:rPr>
        <w:t>calibración para eliminar la necesidad de ajustes en el punto de cobro, en lo posible.</w:t>
      </w:r>
    </w:p>
    <w:p w14:paraId="0955397C" w14:textId="77777777" w:rsidR="00B62EC3" w:rsidRPr="00A870A6" w:rsidRDefault="00B62EC3" w:rsidP="002C1A31">
      <w:pPr>
        <w:rPr>
          <w:rFonts w:ascii="Arial" w:hAnsi="Arial" w:cs="Arial"/>
          <w:sz w:val="22"/>
          <w:szCs w:val="22"/>
        </w:rPr>
      </w:pPr>
      <w:r w:rsidRPr="00A870A6">
        <w:rPr>
          <w:rFonts w:ascii="Arial" w:hAnsi="Arial" w:cs="Arial"/>
          <w:sz w:val="22"/>
          <w:szCs w:val="22"/>
        </w:rPr>
        <w:t>El controlador de carril, en su relación con el subsistema de clasificación de vehículos, contará con la capacidad para cambiar los parámetros de clasificación de manera sencilla y además tendrá memoria suficiente para contener, al menos, dos configuraciones de clasificación.</w:t>
      </w:r>
    </w:p>
    <w:p w14:paraId="5190FEA1" w14:textId="77777777" w:rsidR="00B62EC3" w:rsidRPr="00A870A6" w:rsidRDefault="00B62EC3" w:rsidP="002C1A31">
      <w:pPr>
        <w:rPr>
          <w:rFonts w:ascii="Arial" w:hAnsi="Arial" w:cs="Arial"/>
          <w:sz w:val="22"/>
          <w:szCs w:val="22"/>
        </w:rPr>
      </w:pPr>
      <w:r w:rsidRPr="00A870A6">
        <w:rPr>
          <w:rFonts w:ascii="Arial" w:hAnsi="Arial" w:cs="Arial"/>
          <w:sz w:val="22"/>
          <w:szCs w:val="22"/>
        </w:rPr>
        <w:t>En todos los carriles, atendidos y dedicados a telepeaje, el sistema contará con todo lo necesario para el almacenaje independiente de cada transacción, para propósitos de auditoría, y mantenerlas en memoria al menos durante tres meses, aun cuando éste sea dedicado para telepeaje u operado por un proveedor externo. Como mínimo mencionará la clasificación del vehículo y tiempo de transacción, desde el punto de entrada al área de cobro hasta que la abandone tras haber concluido su transacción de pago.</w:t>
      </w:r>
    </w:p>
    <w:p w14:paraId="31C83064" w14:textId="77777777" w:rsidR="00B62EC3" w:rsidRPr="00A870A6" w:rsidRDefault="00B62EC3" w:rsidP="002C1A31">
      <w:pPr>
        <w:rPr>
          <w:rFonts w:ascii="Arial" w:hAnsi="Arial" w:cs="Arial"/>
          <w:sz w:val="22"/>
          <w:szCs w:val="22"/>
        </w:rPr>
      </w:pPr>
      <w:r w:rsidRPr="00A870A6">
        <w:rPr>
          <w:rFonts w:ascii="Arial" w:hAnsi="Arial" w:cs="Arial"/>
          <w:sz w:val="22"/>
          <w:szCs w:val="22"/>
        </w:rPr>
        <w:t>El sistema deberá, al menos, realizar las siguientes funciones:</w:t>
      </w:r>
    </w:p>
    <w:p w14:paraId="0AF4D27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Detección de la presencia del vehículo.</w:t>
      </w:r>
    </w:p>
    <w:p w14:paraId="0B1E0EC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Detección de unidades articuladas, unidas por barras.</w:t>
      </w:r>
    </w:p>
    <w:p w14:paraId="69F4461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Detección de vehículos muy cercanos uno al otro.</w:t>
      </w:r>
    </w:p>
    <w:p w14:paraId="15408AB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Clasificación de los vehículos a velocidades entre 0.02 y 100 Km/h.</w:t>
      </w:r>
    </w:p>
    <w:p w14:paraId="0068ED1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Velocidad de los vehículos en el trayecto de la transacción.</w:t>
      </w:r>
    </w:p>
    <w:p w14:paraId="774E233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Detección de vehículos en contrasentido al normal de diseño.</w:t>
      </w:r>
    </w:p>
    <w:p w14:paraId="7D3BEE8F" w14:textId="77777777" w:rsidR="00B62EC3" w:rsidRPr="00A870A6" w:rsidRDefault="00B62EC3" w:rsidP="002C1A31">
      <w:pPr>
        <w:widowControl w:val="0"/>
        <w:tabs>
          <w:tab w:val="left" w:pos="851"/>
          <w:tab w:val="left" w:pos="9214"/>
        </w:tabs>
        <w:spacing w:after="0"/>
        <w:ind w:left="851" w:right="0"/>
        <w:rPr>
          <w:rFonts w:ascii="Arial" w:eastAsia="Arial Narrow" w:hAnsi="Arial" w:cs="Arial"/>
          <w:sz w:val="22"/>
          <w:szCs w:val="22"/>
        </w:rPr>
      </w:pPr>
    </w:p>
    <w:p w14:paraId="31A87812" w14:textId="77777777" w:rsidR="00B62EC3" w:rsidRPr="00A870A6" w:rsidRDefault="00B62EC3" w:rsidP="002C1A31">
      <w:pPr>
        <w:rPr>
          <w:rFonts w:ascii="Arial" w:hAnsi="Arial" w:cs="Arial"/>
          <w:sz w:val="22"/>
          <w:szCs w:val="22"/>
        </w:rPr>
      </w:pPr>
      <w:r w:rsidRPr="00A870A6">
        <w:rPr>
          <w:rFonts w:ascii="Arial" w:hAnsi="Arial" w:cs="Arial"/>
          <w:sz w:val="22"/>
          <w:szCs w:val="22"/>
        </w:rPr>
        <w:t>La información reunida podrá incluir altura, velocidad y cualquier otro dato sobre el vehículo.</w:t>
      </w:r>
    </w:p>
    <w:p w14:paraId="5D734D83" w14:textId="23026CD8" w:rsidR="00B62EC3" w:rsidRPr="00A870A6" w:rsidRDefault="00596D93" w:rsidP="002C1A31">
      <w:pPr>
        <w:rPr>
          <w:rFonts w:ascii="Arial" w:hAnsi="Arial" w:cs="Arial"/>
          <w:b/>
          <w:sz w:val="22"/>
          <w:szCs w:val="22"/>
        </w:rPr>
      </w:pPr>
      <w:r>
        <w:rPr>
          <w:rFonts w:ascii="Arial" w:hAnsi="Arial" w:cs="Arial"/>
          <w:b/>
          <w:sz w:val="22"/>
          <w:szCs w:val="22"/>
        </w:rPr>
        <w:t>Interfa</w:t>
      </w:r>
      <w:r w:rsidR="00EA433A">
        <w:rPr>
          <w:rFonts w:ascii="Arial" w:hAnsi="Arial" w:cs="Arial"/>
          <w:b/>
          <w:sz w:val="22"/>
          <w:szCs w:val="22"/>
        </w:rPr>
        <w:t>ce</w:t>
      </w:r>
      <w:r w:rsidR="00B62EC3" w:rsidRPr="00A870A6">
        <w:rPr>
          <w:rFonts w:ascii="Arial" w:hAnsi="Arial" w:cs="Arial"/>
          <w:b/>
          <w:sz w:val="22"/>
          <w:szCs w:val="22"/>
        </w:rPr>
        <w:t>s del Sistema de Carril</w:t>
      </w:r>
    </w:p>
    <w:p w14:paraId="39CE3C17" w14:textId="02F9EEA8" w:rsidR="00B62EC3" w:rsidRPr="00A870A6" w:rsidRDefault="00B62EC3" w:rsidP="002C1A31">
      <w:pPr>
        <w:rPr>
          <w:rFonts w:ascii="Arial" w:hAnsi="Arial" w:cs="Arial"/>
          <w:sz w:val="22"/>
          <w:szCs w:val="22"/>
        </w:rPr>
      </w:pPr>
      <w:r w:rsidRPr="00A870A6">
        <w:rPr>
          <w:rFonts w:ascii="Arial" w:hAnsi="Arial" w:cs="Arial"/>
          <w:sz w:val="22"/>
          <w:szCs w:val="22"/>
        </w:rPr>
        <w:t xml:space="preserve">Los carriles tendrán, al menos, las siguientes </w:t>
      </w:r>
      <w:r w:rsidR="00596D93">
        <w:rPr>
          <w:rFonts w:ascii="Arial" w:hAnsi="Arial" w:cs="Arial"/>
          <w:sz w:val="22"/>
          <w:szCs w:val="22"/>
        </w:rPr>
        <w:t>Interfa</w:t>
      </w:r>
      <w:r w:rsidR="00EA433A">
        <w:rPr>
          <w:rFonts w:ascii="Arial" w:hAnsi="Arial" w:cs="Arial"/>
          <w:sz w:val="22"/>
          <w:szCs w:val="22"/>
        </w:rPr>
        <w:t>ce</w:t>
      </w:r>
      <w:r w:rsidRPr="00A870A6">
        <w:rPr>
          <w:rFonts w:ascii="Arial" w:hAnsi="Arial" w:cs="Arial"/>
          <w:sz w:val="22"/>
          <w:szCs w:val="22"/>
        </w:rPr>
        <w:t>s:</w:t>
      </w:r>
    </w:p>
    <w:p w14:paraId="67F6C80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 el sistema de la autoridad.</w:t>
      </w:r>
    </w:p>
    <w:p w14:paraId="525A171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carga y descarga manual de datos hacia un medio externo.</w:t>
      </w:r>
    </w:p>
    <w:p w14:paraId="4AF14B7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 equipo de prueba que emita información sobre el estado del carril.</w:t>
      </w:r>
    </w:p>
    <w:p w14:paraId="4D4AF98D"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 un teclado y monitor para la operación directa en el carril.</w:t>
      </w:r>
    </w:p>
    <w:p w14:paraId="3CFDF67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 alta velocidad para comunicación con dispositivos externos, para facilitar el monitoreo en tiempo real.</w:t>
      </w:r>
    </w:p>
    <w:p w14:paraId="3B88899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8D3C424" w14:textId="77777777" w:rsidR="00B62EC3" w:rsidRPr="00A870A6" w:rsidRDefault="00B62EC3" w:rsidP="002C1A31">
      <w:pPr>
        <w:rPr>
          <w:rFonts w:ascii="Arial" w:hAnsi="Arial" w:cs="Arial"/>
          <w:b/>
          <w:sz w:val="22"/>
          <w:szCs w:val="22"/>
        </w:rPr>
      </w:pPr>
      <w:r w:rsidRPr="00A870A6">
        <w:rPr>
          <w:rFonts w:ascii="Arial" w:hAnsi="Arial" w:cs="Arial"/>
          <w:b/>
          <w:sz w:val="22"/>
          <w:szCs w:val="22"/>
        </w:rPr>
        <w:t>Sistemas de pago sin efectivo, telepeaje o prepago.</w:t>
      </w:r>
    </w:p>
    <w:p w14:paraId="6C0782EA" w14:textId="2E05D747" w:rsidR="00B62EC3" w:rsidRPr="00A870A6" w:rsidRDefault="00B62EC3" w:rsidP="002C1A31">
      <w:pPr>
        <w:rPr>
          <w:rFonts w:ascii="Arial" w:hAnsi="Arial" w:cs="Arial"/>
          <w:sz w:val="22"/>
          <w:szCs w:val="22"/>
        </w:rPr>
      </w:pPr>
      <w:r w:rsidRPr="00A870A6">
        <w:rPr>
          <w:rFonts w:ascii="Arial" w:hAnsi="Arial" w:cs="Arial"/>
          <w:sz w:val="22"/>
          <w:szCs w:val="22"/>
        </w:rPr>
        <w:lastRenderedPageBreak/>
        <w:t xml:space="preserve">El sistema de Peaje contará con suficiente infraestructura para manejar medios electrónicos de pago mediante cuentas de telepeaje o sistemas de prepago, crédito, sin pago, etc. en forma integral. Esto permitirá el control local de las cuentas, independientemente de que se reporte, envíe, balancee o se realice cualquier función con otros proveedores, tal como un sistema nacional de telepeaje. (NOM </w:t>
      </w:r>
      <w:r w:rsidRPr="00A870A6">
        <w:rPr>
          <w:rFonts w:ascii="Arial" w:hAnsi="Arial" w:cs="Arial"/>
          <w:spacing w:val="4"/>
          <w:sz w:val="22"/>
          <w:szCs w:val="22"/>
        </w:rPr>
        <w:t xml:space="preserve">N- </w:t>
      </w:r>
      <w:r w:rsidRPr="00A870A6">
        <w:rPr>
          <w:rFonts w:ascii="Arial" w:hAnsi="Arial" w:cs="Arial"/>
          <w:sz w:val="22"/>
          <w:szCs w:val="22"/>
        </w:rPr>
        <w:t>EIP-1-01-007/13 del IMT o Norma que la</w:t>
      </w:r>
      <w:r w:rsidRPr="00A870A6">
        <w:rPr>
          <w:rFonts w:ascii="Arial" w:hAnsi="Arial" w:cs="Arial"/>
          <w:spacing w:val="-22"/>
          <w:sz w:val="22"/>
          <w:szCs w:val="22"/>
        </w:rPr>
        <w:t xml:space="preserve"> </w:t>
      </w:r>
      <w:r w:rsidRPr="00A870A6">
        <w:rPr>
          <w:rFonts w:ascii="Arial" w:hAnsi="Arial" w:cs="Arial"/>
          <w:sz w:val="22"/>
          <w:szCs w:val="22"/>
        </w:rPr>
        <w:t>sustituya).</w:t>
      </w:r>
    </w:p>
    <w:p w14:paraId="6898B98E" w14:textId="77777777" w:rsidR="00B62EC3" w:rsidRPr="00A870A6" w:rsidRDefault="00B62EC3" w:rsidP="002C1A31">
      <w:pPr>
        <w:rPr>
          <w:rFonts w:ascii="Arial" w:hAnsi="Arial" w:cs="Arial"/>
          <w:sz w:val="22"/>
          <w:szCs w:val="22"/>
        </w:rPr>
      </w:pPr>
      <w:r w:rsidRPr="00A870A6">
        <w:rPr>
          <w:rFonts w:ascii="Arial" w:hAnsi="Arial" w:cs="Arial"/>
          <w:sz w:val="22"/>
          <w:szCs w:val="22"/>
        </w:rPr>
        <w:t>El sistema y sus operadores registrarán todas las transacciones de tráfico, por clase y tipo de pago y lo reportará como se requiera para las diferentes finalidades. Al registrar un vehículo de una clase cualquiera en modo de pago por telepeaje, el registro de la transacción se enviará automáticamente a las tablas de datos que servirán para conciliación de cuentas con el proveedor nacional de telepeaje, o al estado de cuenta del</w:t>
      </w:r>
      <w:r w:rsidRPr="00A870A6">
        <w:rPr>
          <w:rFonts w:ascii="Arial" w:hAnsi="Arial" w:cs="Arial"/>
          <w:spacing w:val="-11"/>
          <w:sz w:val="22"/>
          <w:szCs w:val="22"/>
        </w:rPr>
        <w:t xml:space="preserve"> </w:t>
      </w:r>
      <w:r w:rsidRPr="00A870A6">
        <w:rPr>
          <w:rFonts w:ascii="Arial" w:hAnsi="Arial" w:cs="Arial"/>
          <w:sz w:val="22"/>
          <w:szCs w:val="22"/>
        </w:rPr>
        <w:t>cliente</w:t>
      </w:r>
    </w:p>
    <w:p w14:paraId="1BC9689F" w14:textId="77777777" w:rsidR="00B62EC3" w:rsidRPr="00A870A6" w:rsidRDefault="00B62EC3" w:rsidP="002C1A31">
      <w:pPr>
        <w:rPr>
          <w:rFonts w:ascii="Arial" w:hAnsi="Arial" w:cs="Arial"/>
          <w:sz w:val="22"/>
          <w:szCs w:val="22"/>
        </w:rPr>
      </w:pPr>
      <w:r w:rsidRPr="00A870A6">
        <w:rPr>
          <w:rFonts w:ascii="Arial" w:hAnsi="Arial" w:cs="Arial"/>
          <w:sz w:val="22"/>
          <w:szCs w:val="22"/>
        </w:rPr>
        <w:t>Los posibles medios pueden ser diversos y conforme pase el tiempo podrán agregarse más. Se mencionan algunos a continuación:</w:t>
      </w:r>
    </w:p>
    <w:p w14:paraId="01547BF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Telepeaje de uso generalizado regional o nacionalmente.</w:t>
      </w:r>
    </w:p>
    <w:p w14:paraId="747B312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Telepeaje para uso local, usuarios frecuentes, residentes, etc.</w:t>
      </w:r>
    </w:p>
    <w:p w14:paraId="2A79C63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Tarjetas de proximidad.</w:t>
      </w:r>
    </w:p>
    <w:p w14:paraId="2E451BD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Tarjetas magnéticas, bancarias o propias.</w:t>
      </w:r>
    </w:p>
    <w:p w14:paraId="7EC1015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Otros medios de identificación.</w:t>
      </w:r>
    </w:p>
    <w:p w14:paraId="69E2BB2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7379BF7" w14:textId="77777777" w:rsidR="00B62EC3" w:rsidRPr="00A870A6" w:rsidRDefault="00B62EC3" w:rsidP="002C1A31">
      <w:pPr>
        <w:rPr>
          <w:rFonts w:ascii="Arial" w:hAnsi="Arial" w:cs="Arial"/>
          <w:sz w:val="22"/>
          <w:szCs w:val="22"/>
        </w:rPr>
      </w:pPr>
      <w:r w:rsidRPr="00A870A6">
        <w:rPr>
          <w:rFonts w:ascii="Arial" w:hAnsi="Arial" w:cs="Arial"/>
          <w:sz w:val="22"/>
          <w:szCs w:val="22"/>
        </w:rPr>
        <w:t>El sistema de carril contará con una lectora apta para el medio de pago que se decida usar. Para lograr la comunicación de alta velocidad, este medio será de tipo inteligente, con memoria que contenga los datos de identificación del usuario, clase, condiciones de uso (para verificar u operar independientemente) y memoria de las últimas 50 transacciones a través de su uso en una lectora en la</w:t>
      </w:r>
      <w:r w:rsidRPr="00A870A6">
        <w:rPr>
          <w:rFonts w:ascii="Arial" w:hAnsi="Arial" w:cs="Arial"/>
          <w:spacing w:val="-31"/>
          <w:sz w:val="22"/>
          <w:szCs w:val="22"/>
        </w:rPr>
        <w:t xml:space="preserve"> </w:t>
      </w:r>
      <w:r w:rsidRPr="00A870A6">
        <w:rPr>
          <w:rFonts w:ascii="Arial" w:hAnsi="Arial" w:cs="Arial"/>
          <w:sz w:val="22"/>
          <w:szCs w:val="22"/>
        </w:rPr>
        <w:t>plaza.</w:t>
      </w:r>
    </w:p>
    <w:p w14:paraId="625DF502" w14:textId="2F16519E" w:rsidR="00B62EC3" w:rsidRPr="00A870A6" w:rsidRDefault="00B62EC3" w:rsidP="002C1A31">
      <w:pPr>
        <w:rPr>
          <w:rFonts w:ascii="Arial" w:hAnsi="Arial" w:cs="Arial"/>
          <w:sz w:val="22"/>
          <w:szCs w:val="22"/>
        </w:rPr>
      </w:pPr>
      <w:r w:rsidRPr="00A870A6">
        <w:rPr>
          <w:rFonts w:ascii="Arial" w:hAnsi="Arial" w:cs="Arial"/>
          <w:sz w:val="22"/>
          <w:szCs w:val="22"/>
        </w:rPr>
        <w:t>La comunicación entre el sistema y el medio de identificación y pago será posible bajo cualquier situación climática presente en el carril de cobro y permanecerá activa</w:t>
      </w:r>
      <w:r w:rsidR="00EA433A">
        <w:rPr>
          <w:rFonts w:ascii="Arial" w:hAnsi="Arial" w:cs="Arial"/>
          <w:sz w:val="22"/>
          <w:szCs w:val="22"/>
        </w:rPr>
        <w:t>,</w:t>
      </w:r>
      <w:r w:rsidRPr="00A870A6">
        <w:rPr>
          <w:rFonts w:ascii="Arial" w:hAnsi="Arial" w:cs="Arial"/>
          <w:sz w:val="22"/>
          <w:szCs w:val="22"/>
        </w:rPr>
        <w:t xml:space="preserve"> aunque se deje de usar por periodos de un año como</w:t>
      </w:r>
      <w:r w:rsidRPr="00A870A6">
        <w:rPr>
          <w:rFonts w:ascii="Arial" w:hAnsi="Arial" w:cs="Arial"/>
          <w:spacing w:val="-30"/>
          <w:sz w:val="22"/>
          <w:szCs w:val="22"/>
        </w:rPr>
        <w:t xml:space="preserve"> </w:t>
      </w:r>
      <w:r w:rsidRPr="00A870A6">
        <w:rPr>
          <w:rFonts w:ascii="Arial" w:hAnsi="Arial" w:cs="Arial"/>
          <w:sz w:val="22"/>
          <w:szCs w:val="22"/>
        </w:rPr>
        <w:t>mínimo.</w:t>
      </w:r>
    </w:p>
    <w:p w14:paraId="6C7E2879" w14:textId="77777777" w:rsidR="00B62EC3" w:rsidRPr="00A870A6" w:rsidRDefault="00B62EC3" w:rsidP="002C1A31">
      <w:pPr>
        <w:rPr>
          <w:rFonts w:ascii="Arial" w:hAnsi="Arial" w:cs="Arial"/>
          <w:sz w:val="22"/>
          <w:szCs w:val="22"/>
        </w:rPr>
      </w:pPr>
      <w:r w:rsidRPr="00A870A6">
        <w:rPr>
          <w:rFonts w:ascii="Arial" w:hAnsi="Arial" w:cs="Arial"/>
          <w:sz w:val="22"/>
          <w:szCs w:val="22"/>
        </w:rPr>
        <w:t>El sistema permitirá la introducción de otros medios de identificación de usuarios que puedan implantarse en el futuro sin necesidad de realizar cambios mayores.</w:t>
      </w:r>
    </w:p>
    <w:p w14:paraId="22406534" w14:textId="4CD52467" w:rsidR="00B62EC3" w:rsidRPr="00A870A6" w:rsidRDefault="391DC493" w:rsidP="002C1A31">
      <w:pPr>
        <w:rPr>
          <w:rFonts w:ascii="Arial" w:hAnsi="Arial" w:cs="Arial"/>
          <w:sz w:val="22"/>
          <w:szCs w:val="22"/>
        </w:rPr>
      </w:pPr>
      <w:r w:rsidRPr="391DC493">
        <w:rPr>
          <w:rFonts w:ascii="Arial" w:hAnsi="Arial" w:cs="Arial"/>
          <w:sz w:val="22"/>
          <w:szCs w:val="22"/>
        </w:rPr>
        <w:t>El Desarrollador deberá realizar el cobro de peaje a través de medios electrónicos de pago (telepeaje</w:t>
      </w:r>
      <w:r w:rsidR="00EA433A">
        <w:rPr>
          <w:rFonts w:ascii="Arial" w:hAnsi="Arial" w:cs="Arial"/>
          <w:sz w:val="22"/>
          <w:szCs w:val="22"/>
        </w:rPr>
        <w:t xml:space="preserve"> de radio frecuencia, </w:t>
      </w:r>
      <w:r w:rsidR="00735E87">
        <w:rPr>
          <w:rFonts w:ascii="Arial" w:hAnsi="Arial" w:cs="Arial"/>
          <w:sz w:val="22"/>
          <w:szCs w:val="22"/>
        </w:rPr>
        <w:t>infrarrojo</w:t>
      </w:r>
      <w:r w:rsidRPr="391DC493">
        <w:rPr>
          <w:rFonts w:ascii="Arial" w:hAnsi="Arial" w:cs="Arial"/>
          <w:sz w:val="22"/>
          <w:szCs w:val="22"/>
        </w:rPr>
        <w:t>, tarjetas de crédito y débito, etc.) por su cuenta o a través del proveedor que decida, por lo menos en un carril por sentido de circulación de cada una de las plazas de cobro troncales o que representen un aforo mayor al 5% del TDPA, ajustándose a los lineamientos que para tal efecto se describen en e</w:t>
      </w:r>
      <w:r w:rsidR="00735E87">
        <w:rPr>
          <w:rFonts w:ascii="Arial" w:hAnsi="Arial" w:cs="Arial"/>
          <w:sz w:val="22"/>
          <w:szCs w:val="22"/>
        </w:rPr>
        <w:t xml:space="preserve">ste </w:t>
      </w:r>
      <w:r w:rsidRPr="391DC493">
        <w:rPr>
          <w:rFonts w:ascii="Arial" w:hAnsi="Arial" w:cs="Arial"/>
          <w:sz w:val="22"/>
          <w:szCs w:val="22"/>
        </w:rPr>
        <w:t>Anexo, en el tramo por construir desde la Fecha de Inicio de Operación de cada uno del mismo.</w:t>
      </w:r>
    </w:p>
    <w:p w14:paraId="57C0D79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897BB1F"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79" w:name="_Toc31906264"/>
      <w:bookmarkStart w:id="280" w:name="_Toc34301512"/>
      <w:bookmarkStart w:id="281" w:name="_Toc42568518"/>
      <w:r w:rsidRPr="00A870A6">
        <w:rPr>
          <w:rFonts w:ascii="Arial" w:eastAsia="Arial Narrow" w:hAnsi="Arial" w:cs="Arial"/>
          <w:color w:val="auto"/>
          <w:sz w:val="22"/>
          <w:szCs w:val="22"/>
        </w:rPr>
        <w:t>Sistema Auditor con Video.</w:t>
      </w:r>
      <w:bookmarkEnd w:id="279"/>
      <w:bookmarkEnd w:id="280"/>
      <w:bookmarkEnd w:id="281"/>
    </w:p>
    <w:p w14:paraId="40F09BC6" w14:textId="6602795E" w:rsidR="00B62EC3" w:rsidRPr="00A870A6" w:rsidRDefault="391DC493" w:rsidP="002C1A31">
      <w:pPr>
        <w:rPr>
          <w:rFonts w:ascii="Arial" w:hAnsi="Arial" w:cs="Arial"/>
          <w:sz w:val="22"/>
          <w:szCs w:val="22"/>
        </w:rPr>
      </w:pPr>
      <w:r w:rsidRPr="391DC493">
        <w:rPr>
          <w:rFonts w:ascii="Arial" w:hAnsi="Arial" w:cs="Arial"/>
          <w:sz w:val="22"/>
          <w:szCs w:val="22"/>
        </w:rPr>
        <w:t>El sistema auditor tiene como finalidad revisar y validar todas las transacciones faltas de claridad o que fuera necesario revisar por la naturaleza misma de su registro. Para este fin, el sistema generará un reporte automático de transacciones discrepantes o con necesidad de verificación dentro del turno del cajero receptor. Los datos serán presentados según el modo de operar del proveedor del sistema, pero deberán ser seleccionados por cajero, carril, horario, etc. En los datos de revisión, se incluirán, al menos, hora, fecha, carril, registro del cajero, registro del sistema automático de clasificación, modo de pago, tipo de discrepancia, quien generó el reporte, etc. Este reporte será parte de la documentación que se recabe para el cierre de turno de cada cajero.</w:t>
      </w:r>
    </w:p>
    <w:p w14:paraId="3AF4D37F" w14:textId="0AC0DC02" w:rsidR="00B62EC3" w:rsidRPr="00A870A6" w:rsidRDefault="391DC493" w:rsidP="002C1A31">
      <w:pPr>
        <w:rPr>
          <w:rFonts w:ascii="Arial" w:hAnsi="Arial" w:cs="Arial"/>
          <w:sz w:val="22"/>
          <w:szCs w:val="22"/>
        </w:rPr>
      </w:pPr>
      <w:r w:rsidRPr="391DC493">
        <w:rPr>
          <w:rFonts w:ascii="Arial" w:hAnsi="Arial" w:cs="Arial"/>
          <w:sz w:val="22"/>
          <w:szCs w:val="22"/>
        </w:rPr>
        <w:lastRenderedPageBreak/>
        <w:t>La verificación se hará de tal forma que se esclarezca la transacción y que se registre lo acontecido para registro de ingresos y de aforos. La información correspondiente se guardará como línea adicional de corrección, sin modificar datos, con lo que quedará la liquidación. En todos estos procesos aparecerá la persona responsable de la operación, con una clave de acceso superior al cajero. Estos datos y procesos quedarán accesibles y serán fáciles de verificar mediante procesos de auditoría.</w:t>
      </w:r>
    </w:p>
    <w:p w14:paraId="64AA68B1" w14:textId="77777777" w:rsidR="00B62EC3" w:rsidRPr="00A870A6" w:rsidRDefault="00B62EC3" w:rsidP="002C1A31">
      <w:pPr>
        <w:rPr>
          <w:rFonts w:ascii="Arial" w:hAnsi="Arial" w:cs="Arial"/>
          <w:sz w:val="22"/>
          <w:szCs w:val="22"/>
        </w:rPr>
      </w:pPr>
      <w:r w:rsidRPr="00A870A6">
        <w:rPr>
          <w:rFonts w:ascii="Arial" w:hAnsi="Arial" w:cs="Arial"/>
          <w:sz w:val="22"/>
          <w:szCs w:val="22"/>
        </w:rPr>
        <w:t>En caso de tenerse dudas sobre la transacción al realizar la liquidación, se podrán consultar las imágenes de video correspondientes a la transacción en el reporte de revisión; en la misma pantalla aparecerá la secuencia de imágenes con unos segundos de anticipación al momento de la clasificación del cajero y hasta unos segundos después, al momento en que el vehículo deje las instalaciones.</w:t>
      </w:r>
    </w:p>
    <w:p w14:paraId="60E794A0" w14:textId="77777777" w:rsidR="00B62EC3" w:rsidRPr="00A870A6" w:rsidRDefault="00B62EC3" w:rsidP="002C1A31">
      <w:pPr>
        <w:rPr>
          <w:rFonts w:ascii="Arial" w:hAnsi="Arial" w:cs="Arial"/>
          <w:sz w:val="22"/>
          <w:szCs w:val="22"/>
        </w:rPr>
      </w:pPr>
      <w:r w:rsidRPr="00A870A6">
        <w:rPr>
          <w:rFonts w:ascii="Arial" w:hAnsi="Arial" w:cs="Arial"/>
          <w:sz w:val="22"/>
          <w:szCs w:val="22"/>
        </w:rPr>
        <w:t>Los reportes de liquidación pueden hacerse acompañar por imágenes debidamente identificadas que ayuden a corroborar o entender lo que sucedió, a través de imágenes digitales o similares.</w:t>
      </w:r>
    </w:p>
    <w:p w14:paraId="7E3449D3"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82" w:name="_Toc31906265"/>
      <w:bookmarkStart w:id="283" w:name="_Toc34301513"/>
      <w:bookmarkStart w:id="284" w:name="_Toc42568519"/>
      <w:r w:rsidRPr="00A870A6">
        <w:rPr>
          <w:rFonts w:ascii="Arial" w:eastAsia="Arial Narrow" w:hAnsi="Arial" w:cs="Arial"/>
          <w:color w:val="auto"/>
          <w:sz w:val="22"/>
          <w:szCs w:val="22"/>
        </w:rPr>
        <w:t>Software auditor.</w:t>
      </w:r>
      <w:bookmarkEnd w:id="282"/>
      <w:bookmarkEnd w:id="283"/>
      <w:bookmarkEnd w:id="284"/>
    </w:p>
    <w:p w14:paraId="50F572D3" w14:textId="77777777" w:rsidR="00B62EC3" w:rsidRPr="00A870A6" w:rsidRDefault="00B62EC3" w:rsidP="002C1A31">
      <w:pPr>
        <w:rPr>
          <w:rFonts w:ascii="Arial" w:hAnsi="Arial" w:cs="Arial"/>
          <w:sz w:val="22"/>
          <w:szCs w:val="22"/>
        </w:rPr>
      </w:pPr>
      <w:r w:rsidRPr="00A870A6">
        <w:rPr>
          <w:rFonts w:ascii="Arial" w:hAnsi="Arial" w:cs="Arial"/>
          <w:sz w:val="22"/>
          <w:szCs w:val="22"/>
        </w:rPr>
        <w:t>El software de auditoría tendrá acceso a las bases de datos a través de un buscador (Query) que localice eventos sucedidos por referencia. Para usarlo, contará con una pantalla que contenga la serie de filtros necesarios para localizar los diferentes grupos de transacciones posibles, ordenados según diferentes criterios, como los siguientes:</w:t>
      </w:r>
    </w:p>
    <w:p w14:paraId="1D106B3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Número o identificación de cajero o de carril.</w:t>
      </w:r>
    </w:p>
    <w:p w14:paraId="26B39F3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Plaza en la que se hará la búsqueda.</w:t>
      </w:r>
    </w:p>
    <w:p w14:paraId="35BB1978"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Rango de tiempo de la búsqueda (puede tener cosas como “hoy”, “el último turno”, etc.).</w:t>
      </w:r>
    </w:p>
    <w:p w14:paraId="2FCEBF9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Telepeaje o medio de identificación de usuario.</w:t>
      </w:r>
    </w:p>
    <w:p w14:paraId="600B391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 sin pago, evadido.</w:t>
      </w:r>
    </w:p>
    <w:p w14:paraId="4FC0B55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 sin pago, autorizado.</w:t>
      </w:r>
    </w:p>
    <w:p w14:paraId="352A80C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Tiempos de transacción mayores que XX segundos o menores que XX segundos.</w:t>
      </w:r>
    </w:p>
    <w:p w14:paraId="0D142F6F"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AD5527D" w14:textId="09C53B82" w:rsidR="00B62EC3" w:rsidRPr="00A870A6" w:rsidRDefault="391DC493" w:rsidP="002C1A31">
      <w:pPr>
        <w:rPr>
          <w:rFonts w:ascii="Arial" w:hAnsi="Arial" w:cs="Arial"/>
          <w:sz w:val="22"/>
          <w:szCs w:val="22"/>
        </w:rPr>
      </w:pPr>
      <w:r w:rsidRPr="391DC493">
        <w:rPr>
          <w:rFonts w:ascii="Arial" w:hAnsi="Arial" w:cs="Arial"/>
          <w:sz w:val="22"/>
          <w:szCs w:val="22"/>
        </w:rPr>
        <w:t>Cuando un cajero cierre su turno, el menú forzará a que el proceso se realice completo e incluya todos los eventos de revisión forzosa, además de los discrepantes y los pasos forzados que, en forma no exclusiva, son:</w:t>
      </w:r>
    </w:p>
    <w:p w14:paraId="024E13B6" w14:textId="5995829C"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71F7E37B">
        <w:rPr>
          <w:rFonts w:ascii="Arial" w:eastAsia="Arial Narrow" w:hAnsi="Arial" w:cs="Arial"/>
          <w:sz w:val="22"/>
          <w:szCs w:val="22"/>
        </w:rPr>
        <w:t xml:space="preserve">Telepeaje </w:t>
      </w:r>
      <w:r w:rsidR="7663BDE6" w:rsidRPr="71F7E37B">
        <w:rPr>
          <w:rFonts w:ascii="Arial" w:eastAsia="Arial Narrow" w:hAnsi="Arial" w:cs="Arial"/>
          <w:sz w:val="22"/>
          <w:szCs w:val="22"/>
        </w:rPr>
        <w:t xml:space="preserve">o medio de identificación </w:t>
      </w:r>
      <w:r w:rsidRPr="71F7E37B">
        <w:rPr>
          <w:rFonts w:ascii="Arial" w:eastAsia="Arial Narrow" w:hAnsi="Arial" w:cs="Arial"/>
          <w:sz w:val="22"/>
          <w:szCs w:val="22"/>
        </w:rPr>
        <w:t>con anomalía (sin fondos, tarjeta sin funcionar, etc.).</w:t>
      </w:r>
    </w:p>
    <w:p w14:paraId="385224BD"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Prepago o residentes.</w:t>
      </w:r>
    </w:p>
    <w:p w14:paraId="3018BC4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de emergencia (ambulancias, bomberos, patrulla de caminos, ejército, etc.).</w:t>
      </w:r>
    </w:p>
    <w:p w14:paraId="42C8D8E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Otros que no pagan sin identificación electrónica de algún tipo (judicial, etc. justificados y autorizados).</w:t>
      </w:r>
    </w:p>
    <w:p w14:paraId="75D276A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Evadidos o paso forzado.</w:t>
      </w:r>
    </w:p>
    <w:p w14:paraId="64975D7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Transacciones anormales o anomalías.</w:t>
      </w:r>
    </w:p>
    <w:p w14:paraId="6885162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Cruces en reversa.</w:t>
      </w:r>
    </w:p>
    <w:p w14:paraId="699EED5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Transacciones más rápidas o lentas que la media registrada en el turno.</w:t>
      </w:r>
    </w:p>
    <w:p w14:paraId="4475AD14" w14:textId="77777777" w:rsidR="00B62EC3" w:rsidRPr="00A870A6" w:rsidRDefault="00B62EC3" w:rsidP="002C1A31">
      <w:pPr>
        <w:widowControl w:val="0"/>
        <w:tabs>
          <w:tab w:val="left" w:pos="851"/>
          <w:tab w:val="left" w:pos="9214"/>
        </w:tabs>
        <w:spacing w:after="0"/>
        <w:ind w:left="851" w:right="0"/>
        <w:rPr>
          <w:rFonts w:ascii="Arial" w:eastAsia="Arial Narrow" w:hAnsi="Arial" w:cs="Arial"/>
          <w:sz w:val="22"/>
          <w:szCs w:val="22"/>
        </w:rPr>
      </w:pPr>
    </w:p>
    <w:p w14:paraId="14D4FC71" w14:textId="77777777" w:rsidR="00B62EC3" w:rsidRPr="00A870A6" w:rsidRDefault="00B62EC3" w:rsidP="002C1A31">
      <w:pPr>
        <w:rPr>
          <w:rFonts w:ascii="Arial" w:hAnsi="Arial" w:cs="Arial"/>
          <w:sz w:val="22"/>
          <w:szCs w:val="22"/>
        </w:rPr>
      </w:pPr>
      <w:r w:rsidRPr="00A870A6">
        <w:rPr>
          <w:rFonts w:ascii="Arial" w:hAnsi="Arial" w:cs="Arial"/>
          <w:sz w:val="22"/>
          <w:szCs w:val="22"/>
        </w:rPr>
        <w:t>Cada una de estas transacciones será justificada y validada por el liquidador, quien será responsable ante las autoridades al momento de una auditoría. La pantalla contendrá un espacio para poder introducir notas sobre el criterio adoptado por la persona que realizó la liquidación.</w:t>
      </w:r>
    </w:p>
    <w:p w14:paraId="763A0528" w14:textId="77777777" w:rsidR="00B62EC3" w:rsidRPr="00A870A6" w:rsidRDefault="00B62EC3" w:rsidP="002C1A31">
      <w:pPr>
        <w:rPr>
          <w:rFonts w:ascii="Arial" w:hAnsi="Arial" w:cs="Arial"/>
          <w:sz w:val="22"/>
          <w:szCs w:val="22"/>
        </w:rPr>
      </w:pPr>
      <w:r w:rsidRPr="00A870A6">
        <w:rPr>
          <w:rFonts w:ascii="Arial" w:hAnsi="Arial" w:cs="Arial"/>
          <w:sz w:val="22"/>
          <w:szCs w:val="22"/>
        </w:rPr>
        <w:lastRenderedPageBreak/>
        <w:t>Para fines de auditoría, se podrá seleccionar una serie de transacciones según su tipo, de tal forma que aparezcan como lista con elementos tales como:</w:t>
      </w:r>
    </w:p>
    <w:p w14:paraId="60A485BE" w14:textId="156279AC" w:rsidR="00B62EC3" w:rsidRPr="00A870A6" w:rsidRDefault="00B62EC3" w:rsidP="002C1A31">
      <w:pPr>
        <w:rPr>
          <w:rFonts w:ascii="Arial" w:hAnsi="Arial" w:cs="Arial"/>
          <w:sz w:val="22"/>
          <w:szCs w:val="22"/>
        </w:rPr>
      </w:pPr>
      <w:r w:rsidRPr="71F7E37B">
        <w:rPr>
          <w:rFonts w:ascii="Arial" w:hAnsi="Arial" w:cs="Arial"/>
          <w:sz w:val="22"/>
          <w:szCs w:val="22"/>
        </w:rPr>
        <w:t xml:space="preserve">Búsqueda por número de transpondedor de telepeaje </w:t>
      </w:r>
      <w:r w:rsidR="5BCECD0C" w:rsidRPr="71F7E37B">
        <w:rPr>
          <w:rFonts w:ascii="Arial" w:hAnsi="Arial" w:cs="Arial"/>
          <w:sz w:val="22"/>
          <w:szCs w:val="22"/>
        </w:rPr>
        <w:t xml:space="preserve">o medio de identificación </w:t>
      </w:r>
      <w:r w:rsidRPr="71F7E37B">
        <w:rPr>
          <w:rFonts w:ascii="Arial" w:hAnsi="Arial" w:cs="Arial"/>
          <w:sz w:val="22"/>
          <w:szCs w:val="22"/>
        </w:rPr>
        <w:t>(presentará todos los números que transitaron y las repeticiones juntas con todos los datos pertinentes, o bien la secuencia por horas).</w:t>
      </w:r>
    </w:p>
    <w:p w14:paraId="120C4E94" w14:textId="77777777" w:rsidR="00B62EC3" w:rsidRPr="00A870A6" w:rsidRDefault="00B62EC3" w:rsidP="002C1A31">
      <w:pPr>
        <w:spacing w:after="0"/>
        <w:rPr>
          <w:rFonts w:ascii="Arial" w:hAnsi="Arial" w:cs="Arial"/>
          <w:sz w:val="22"/>
          <w:szCs w:val="22"/>
        </w:rPr>
      </w:pPr>
    </w:p>
    <w:p w14:paraId="5C59AF43" w14:textId="77777777" w:rsidR="00B62EC3" w:rsidRPr="00A870A6" w:rsidRDefault="00B62EC3" w:rsidP="002C1A31">
      <w:pPr>
        <w:rPr>
          <w:rFonts w:ascii="Arial" w:hAnsi="Arial" w:cs="Arial"/>
          <w:b/>
          <w:sz w:val="22"/>
          <w:szCs w:val="22"/>
        </w:rPr>
      </w:pPr>
      <w:r w:rsidRPr="00A870A6">
        <w:rPr>
          <w:rFonts w:ascii="Arial" w:hAnsi="Arial" w:cs="Arial"/>
          <w:b/>
          <w:sz w:val="22"/>
          <w:szCs w:val="22"/>
        </w:rPr>
        <w:t>Vehículos evadidos, transacciones especiales, etc.</w:t>
      </w:r>
    </w:p>
    <w:p w14:paraId="0ADCC147" w14:textId="77777777" w:rsidR="00B62EC3" w:rsidRPr="00A870A6" w:rsidRDefault="00B62EC3" w:rsidP="003E4CF2">
      <w:pPr>
        <w:rPr>
          <w:rFonts w:ascii="Arial" w:hAnsi="Arial" w:cs="Arial"/>
          <w:sz w:val="22"/>
          <w:szCs w:val="22"/>
        </w:rPr>
      </w:pPr>
      <w:r w:rsidRPr="00A870A6">
        <w:rPr>
          <w:rFonts w:ascii="Arial" w:hAnsi="Arial" w:cs="Arial"/>
          <w:sz w:val="22"/>
          <w:szCs w:val="22"/>
        </w:rPr>
        <w:t>El fin de estos reportes consiste en conocer el comportamiento del cajero ante diversas posibilidades. De existir sospecha, la búsqueda se basará en el criterio establecido por el auditor. El sistema auditor deberá poder revisar todas las transacciones de las bases de datos, local o remotamente, con base en criterios seleccionados por el auditor.</w:t>
      </w:r>
    </w:p>
    <w:p w14:paraId="6113A642"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de video auditor estará totalmente integrado al sistema de Peaje y podrá generar reportes para verificar los procesos. Podrá realizarse el proceso de auditoría en cualquier terminal del sistema. Las imágenes serán de tecnología de punta y podrán ser enviadas por medios electrónicos a centros de verificación remota o a la autoridad.</w:t>
      </w:r>
    </w:p>
    <w:p w14:paraId="7C09410D"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auditor tendrá acceso a todas las trazas dejadas por los diferentes usuarios del sistema, con el fin asignar la responsabilidad de cada modificación realizada. Los datos originales también podrán verse para reconstruir eventos desde su origen.</w:t>
      </w:r>
    </w:p>
    <w:p w14:paraId="25965931" w14:textId="77777777" w:rsidR="00B62EC3" w:rsidRPr="00A870A6" w:rsidRDefault="00B62EC3" w:rsidP="003E4CF2">
      <w:pPr>
        <w:rPr>
          <w:rFonts w:ascii="Arial" w:hAnsi="Arial" w:cs="Arial"/>
          <w:sz w:val="22"/>
          <w:szCs w:val="22"/>
        </w:rPr>
      </w:pPr>
      <w:r w:rsidRPr="00A870A6">
        <w:rPr>
          <w:rFonts w:ascii="Arial" w:hAnsi="Arial" w:cs="Arial"/>
          <w:sz w:val="22"/>
          <w:szCs w:val="22"/>
        </w:rPr>
        <w:t>Los intentos fallidos de acceso a las diferentes áreas del sistema serán identificables y de ser repetitivas, generarán alarmas de sistema.</w:t>
      </w:r>
    </w:p>
    <w:p w14:paraId="42AFC42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E6FF3A8"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85" w:name="_Toc31906266"/>
      <w:bookmarkStart w:id="286" w:name="_Toc34301514"/>
      <w:bookmarkStart w:id="287" w:name="_Toc42568520"/>
      <w:r w:rsidRPr="00A870A6">
        <w:rPr>
          <w:rFonts w:ascii="Arial" w:eastAsia="Arial Narrow" w:hAnsi="Arial" w:cs="Arial"/>
          <w:color w:val="auto"/>
          <w:sz w:val="22"/>
          <w:szCs w:val="22"/>
        </w:rPr>
        <w:t>Cámaras para auditoría.</w:t>
      </w:r>
      <w:bookmarkEnd w:id="285"/>
      <w:bookmarkEnd w:id="286"/>
      <w:bookmarkEnd w:id="287"/>
    </w:p>
    <w:p w14:paraId="34912BEA" w14:textId="77777777" w:rsidR="00B62EC3" w:rsidRPr="00A870A6" w:rsidRDefault="00B62EC3" w:rsidP="003E4CF2">
      <w:pPr>
        <w:rPr>
          <w:rFonts w:ascii="Arial" w:hAnsi="Arial" w:cs="Arial"/>
          <w:sz w:val="22"/>
          <w:szCs w:val="22"/>
        </w:rPr>
      </w:pPr>
      <w:r w:rsidRPr="00A870A6">
        <w:rPr>
          <w:rFonts w:ascii="Arial" w:hAnsi="Arial" w:cs="Arial"/>
          <w:sz w:val="22"/>
          <w:szCs w:val="22"/>
        </w:rPr>
        <w:t xml:space="preserve">El número de cámaras puede variar según la preferencia </w:t>
      </w:r>
      <w:r w:rsidR="009708EB">
        <w:rPr>
          <w:rFonts w:ascii="Arial" w:hAnsi="Arial" w:cs="Arial"/>
          <w:sz w:val="22"/>
          <w:szCs w:val="22"/>
        </w:rPr>
        <w:t>del Desarrollador</w:t>
      </w:r>
      <w:r w:rsidRPr="00A870A6">
        <w:rPr>
          <w:rFonts w:ascii="Arial" w:hAnsi="Arial" w:cs="Arial"/>
          <w:sz w:val="22"/>
          <w:szCs w:val="22"/>
        </w:rPr>
        <w:t>, siempre que exista una cámara que capte la imagen del carril de cobro, con su identificación y alguna referencia adicional que asegure la identificación del carril (por ejemplo, panorámica, o que se vea más de un solo carril, una referencia en el horizonte, etc.) Desde dicha cámara se podrá ver, al menos, el vehículo al momento de la transacción, su clasificación y el cruce de manos entre el cajero y el conductor. La identificación del carril deberá ser vía la imagen por sí misma, sin importar los datos que aparezcan del sistema.</w:t>
      </w:r>
    </w:p>
    <w:p w14:paraId="5CA22898" w14:textId="77777777" w:rsidR="00B62EC3" w:rsidRPr="00A870A6" w:rsidRDefault="00B62EC3" w:rsidP="003E4CF2">
      <w:pPr>
        <w:rPr>
          <w:rFonts w:ascii="Arial" w:hAnsi="Arial" w:cs="Arial"/>
          <w:sz w:val="22"/>
          <w:szCs w:val="22"/>
        </w:rPr>
      </w:pPr>
      <w:r w:rsidRPr="00A870A6">
        <w:rPr>
          <w:rFonts w:ascii="Arial" w:hAnsi="Arial" w:cs="Arial"/>
          <w:sz w:val="22"/>
          <w:szCs w:val="22"/>
        </w:rPr>
        <w:t>La imagen será clara y visible en cualquier clima, con suficiente resolución para distinguir el número de placa con un zoom digital, tanto de noche como de día, con lluvia, nieve o viento, etc. Las cámaras serán digitales o con tecnología de punta y se</w:t>
      </w:r>
      <w:r w:rsidR="003E4CF2" w:rsidRPr="00A870A6">
        <w:rPr>
          <w:rFonts w:ascii="Arial" w:hAnsi="Arial" w:cs="Arial"/>
          <w:sz w:val="22"/>
          <w:szCs w:val="22"/>
        </w:rPr>
        <w:t xml:space="preserve"> </w:t>
      </w:r>
      <w:r w:rsidRPr="00A870A6">
        <w:rPr>
          <w:rFonts w:ascii="Arial" w:hAnsi="Arial" w:cs="Arial"/>
          <w:sz w:val="22"/>
          <w:szCs w:val="22"/>
        </w:rPr>
        <w:t>conectarán a un servidor de video, con el subsistema de administración de imágenes y el subsistema de auditoría ligado a este. Todo el subsistema será parte integral del sistema de Peaje.</w:t>
      </w:r>
    </w:p>
    <w:p w14:paraId="2D5EBD30" w14:textId="77777777" w:rsidR="00B62EC3" w:rsidRPr="00A870A6" w:rsidRDefault="00B62EC3" w:rsidP="003E4CF2">
      <w:pPr>
        <w:rPr>
          <w:rFonts w:ascii="Arial" w:hAnsi="Arial" w:cs="Arial"/>
          <w:sz w:val="22"/>
          <w:szCs w:val="22"/>
        </w:rPr>
      </w:pPr>
      <w:r w:rsidRPr="00A870A6">
        <w:rPr>
          <w:rFonts w:ascii="Arial" w:hAnsi="Arial" w:cs="Arial"/>
          <w:sz w:val="22"/>
          <w:szCs w:val="22"/>
        </w:rPr>
        <w:t>El uso de medios analógicos es voluntario y adicional, no será evaluado para el desempeño del sistema. Sólo el sistema digital es estrictamente necesario.</w:t>
      </w:r>
    </w:p>
    <w:p w14:paraId="795CEA7B" w14:textId="77777777" w:rsidR="00B62EC3" w:rsidRPr="00A870A6" w:rsidRDefault="00B62EC3" w:rsidP="003E4CF2">
      <w:pPr>
        <w:rPr>
          <w:rFonts w:ascii="Arial" w:hAnsi="Arial" w:cs="Arial"/>
          <w:sz w:val="22"/>
          <w:szCs w:val="22"/>
        </w:rPr>
      </w:pPr>
      <w:r w:rsidRPr="00A870A6">
        <w:rPr>
          <w:rFonts w:ascii="Arial" w:hAnsi="Arial" w:cs="Arial"/>
          <w:sz w:val="22"/>
          <w:szCs w:val="22"/>
        </w:rPr>
        <w:t>En caso de usar medios analógicos, las grabaciones podrán guardarse en cintas de video, con medios para identificar los cuadros en secuencia y sin brincos entre los secuenciadores.</w:t>
      </w:r>
    </w:p>
    <w:p w14:paraId="5A27DF9F" w14:textId="6D20B4FA" w:rsidR="00B62EC3" w:rsidRPr="00A870A6" w:rsidRDefault="391DC493" w:rsidP="003E4CF2">
      <w:pPr>
        <w:rPr>
          <w:rFonts w:ascii="Arial" w:hAnsi="Arial" w:cs="Arial"/>
          <w:sz w:val="22"/>
          <w:szCs w:val="22"/>
        </w:rPr>
      </w:pPr>
      <w:r w:rsidRPr="391DC493">
        <w:rPr>
          <w:rFonts w:ascii="Arial" w:hAnsi="Arial" w:cs="Arial"/>
          <w:sz w:val="22"/>
          <w:szCs w:val="22"/>
        </w:rPr>
        <w:t>Los cuadros podrán identificarse relacionados con su carril y con los datos del sistema de cómputo de manera automática, de tal forma que en una búsqueda sólo baste seleccionar una transacción para que el sistema la localice automáticamente en la cinta de video. No será necesario manipular el equipo de almacenamiento de datos.</w:t>
      </w:r>
    </w:p>
    <w:p w14:paraId="7CD9CE0D" w14:textId="77777777" w:rsidR="00B62EC3" w:rsidRPr="00A870A6" w:rsidRDefault="00B62EC3" w:rsidP="003E4CF2">
      <w:pPr>
        <w:rPr>
          <w:rFonts w:ascii="Arial" w:hAnsi="Arial" w:cs="Arial"/>
          <w:sz w:val="22"/>
          <w:szCs w:val="22"/>
        </w:rPr>
      </w:pPr>
      <w:r w:rsidRPr="00A870A6">
        <w:rPr>
          <w:rFonts w:ascii="Arial" w:hAnsi="Arial" w:cs="Arial"/>
          <w:sz w:val="22"/>
          <w:szCs w:val="22"/>
        </w:rPr>
        <w:lastRenderedPageBreak/>
        <w:t>Para poder ver datos e imagen a la vez, se dará preferencia a diseños que no permitan ver ambos sin la participación de la base de datos del sistema de cobro, es decir, que requiera que los datos se generen por el sistema de control y no sean visibles en la imagen a través de un sistema que no esté ligado a la base de datos de este sistema de Peaje.</w:t>
      </w:r>
    </w:p>
    <w:p w14:paraId="7B208880"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podrá definir la forma en que se cumpla con lo requerido, haciendo una descripción de todo el esquema para la aprobación de la autoridad.</w:t>
      </w:r>
    </w:p>
    <w:p w14:paraId="271CA72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74B3450"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88" w:name="_Toc31906267"/>
      <w:bookmarkStart w:id="289" w:name="_Toc34301515"/>
      <w:bookmarkStart w:id="290" w:name="_Toc42568521"/>
      <w:r w:rsidRPr="00A870A6">
        <w:rPr>
          <w:rFonts w:ascii="Arial" w:eastAsia="Arial Narrow" w:hAnsi="Arial" w:cs="Arial"/>
          <w:color w:val="auto"/>
          <w:sz w:val="22"/>
          <w:szCs w:val="22"/>
        </w:rPr>
        <w:t>Mantenimiento.</w:t>
      </w:r>
      <w:bookmarkEnd w:id="288"/>
      <w:bookmarkEnd w:id="289"/>
      <w:bookmarkEnd w:id="290"/>
    </w:p>
    <w:p w14:paraId="726D8BD6"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de control de Peaje contará con un subsistema para detectar necesidades de mantenimiento de todos los componentes relacionados con el sistema de cobro, que controle todos los detalles de operación y mantenimiento realizado a los componentes de hardware del sistema. El subsistema podrá ser de diferente proveedor, pero estará totalmente integrado al sistema de control de Peaje.</w:t>
      </w:r>
    </w:p>
    <w:p w14:paraId="494370CA" w14:textId="77777777" w:rsidR="00B62EC3" w:rsidRPr="00A870A6" w:rsidRDefault="00B62EC3" w:rsidP="003E4CF2">
      <w:pPr>
        <w:rPr>
          <w:rFonts w:ascii="Arial" w:hAnsi="Arial" w:cs="Arial"/>
          <w:sz w:val="22"/>
          <w:szCs w:val="22"/>
        </w:rPr>
      </w:pPr>
      <w:r w:rsidRPr="00A870A6">
        <w:rPr>
          <w:rFonts w:ascii="Arial" w:hAnsi="Arial" w:cs="Arial"/>
          <w:sz w:val="22"/>
          <w:szCs w:val="22"/>
        </w:rPr>
        <w:t>Este subsistema estimará el tiempo de vida útil de los componentes y alertará a partir de cuando el componente haya cumplido el 70% de la vida útil esperada. Mantendrá un monitoreo permanente sobre los componentes y alertará ante alguna falla.</w:t>
      </w:r>
    </w:p>
    <w:p w14:paraId="28C7926A" w14:textId="58DBBF46" w:rsidR="00B62EC3" w:rsidRPr="00A870A6" w:rsidRDefault="00B62EC3" w:rsidP="003E4CF2">
      <w:pPr>
        <w:rPr>
          <w:rFonts w:ascii="Arial" w:hAnsi="Arial" w:cs="Arial"/>
          <w:sz w:val="22"/>
          <w:szCs w:val="22"/>
        </w:rPr>
      </w:pPr>
      <w:r w:rsidRPr="00A870A6">
        <w:rPr>
          <w:rFonts w:ascii="Arial" w:hAnsi="Arial" w:cs="Arial"/>
          <w:sz w:val="22"/>
          <w:szCs w:val="22"/>
        </w:rPr>
        <w:t>El sistema de Peaje completo, con todos sus componentes, contará con una clave que identifique cada punto dentro de la arquitectura del sistema y tendrá asignado un componente para cada punto. Además</w:t>
      </w:r>
      <w:r w:rsidR="00EA433A">
        <w:rPr>
          <w:rFonts w:ascii="Arial" w:hAnsi="Arial" w:cs="Arial"/>
          <w:sz w:val="22"/>
          <w:szCs w:val="22"/>
        </w:rPr>
        <w:t>,</w:t>
      </w:r>
      <w:r w:rsidRPr="00A870A6">
        <w:rPr>
          <w:rFonts w:ascii="Arial" w:hAnsi="Arial" w:cs="Arial"/>
          <w:sz w:val="22"/>
          <w:szCs w:val="22"/>
        </w:rPr>
        <w:t xml:space="preserve"> tendrá registrada la ubicación exacta de cada componente.</w:t>
      </w:r>
    </w:p>
    <w:p w14:paraId="17FBC89E" w14:textId="77777777" w:rsidR="00B62EC3" w:rsidRPr="00A870A6" w:rsidRDefault="00B62EC3" w:rsidP="003E4CF2">
      <w:pPr>
        <w:rPr>
          <w:rFonts w:ascii="Arial" w:hAnsi="Arial" w:cs="Arial"/>
          <w:sz w:val="22"/>
          <w:szCs w:val="22"/>
        </w:rPr>
      </w:pPr>
      <w:r w:rsidRPr="00A870A6">
        <w:rPr>
          <w:rFonts w:ascii="Arial" w:hAnsi="Arial" w:cs="Arial"/>
          <w:sz w:val="22"/>
          <w:szCs w:val="22"/>
        </w:rPr>
        <w:t>Deberá existir una base de datos con registros individuales que detallen la existencia de cada componente del sistema. Cada registro contará con, al menos, los siguientes datos:</w:t>
      </w:r>
    </w:p>
    <w:p w14:paraId="1B41214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Nombre del componente.</w:t>
      </w:r>
    </w:p>
    <w:p w14:paraId="0CB97FA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Marca.</w:t>
      </w:r>
    </w:p>
    <w:p w14:paraId="3665F89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Número de serie.</w:t>
      </w:r>
    </w:p>
    <w:p w14:paraId="1B81FB4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Ubicación.</w:t>
      </w:r>
    </w:p>
    <w:p w14:paraId="010168C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de instalación en esa ubicación.</w:t>
      </w:r>
    </w:p>
    <w:p w14:paraId="42B8700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Historial.</w:t>
      </w:r>
    </w:p>
    <w:p w14:paraId="345157C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Ingresos a taller.</w:t>
      </w:r>
    </w:p>
    <w:p w14:paraId="3BCB40E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Tipos de reparación.</w:t>
      </w:r>
    </w:p>
    <w:p w14:paraId="75FBE42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8A3BBAA" w14:textId="77777777" w:rsidR="00B62EC3" w:rsidRPr="00A870A6" w:rsidRDefault="00B62EC3" w:rsidP="003E4CF2">
      <w:pPr>
        <w:rPr>
          <w:rFonts w:ascii="Arial" w:hAnsi="Arial" w:cs="Arial"/>
          <w:sz w:val="22"/>
          <w:szCs w:val="22"/>
        </w:rPr>
      </w:pPr>
      <w:r w:rsidRPr="00A870A6">
        <w:rPr>
          <w:rFonts w:ascii="Arial" w:hAnsi="Arial" w:cs="Arial"/>
          <w:sz w:val="22"/>
          <w:szCs w:val="22"/>
        </w:rPr>
        <w:t>Esta base de datos mantendrá un historial de desempeño de cada componente que detalle su uso y vida útil, para medir desempeño (MTBF).</w:t>
      </w:r>
    </w:p>
    <w:p w14:paraId="28A528B3" w14:textId="77777777" w:rsidR="00B62EC3" w:rsidRPr="00A870A6" w:rsidRDefault="00B62EC3" w:rsidP="003E4CF2">
      <w:pPr>
        <w:rPr>
          <w:rFonts w:ascii="Arial" w:hAnsi="Arial" w:cs="Arial"/>
          <w:sz w:val="22"/>
          <w:szCs w:val="22"/>
        </w:rPr>
      </w:pPr>
      <w:r w:rsidRPr="00A870A6">
        <w:rPr>
          <w:rFonts w:ascii="Arial" w:hAnsi="Arial" w:cs="Arial"/>
          <w:sz w:val="22"/>
          <w:szCs w:val="22"/>
        </w:rPr>
        <w:t>La mayoría de los elementos de hardware del sistema deberán ser de origen comercial. Los componentes propietarios deberán garantizar su existencia en el mercado por un período de diez años a partir de la fecha de inicio de operaciones del sistema o su programa de modernización de componentes durante el tiempo de concesión.</w:t>
      </w:r>
    </w:p>
    <w:p w14:paraId="24038895" w14:textId="77777777" w:rsidR="00B62EC3" w:rsidRPr="00A870A6" w:rsidRDefault="00B62EC3" w:rsidP="003E4CF2">
      <w:pPr>
        <w:rPr>
          <w:rFonts w:ascii="Arial" w:hAnsi="Arial" w:cs="Arial"/>
          <w:sz w:val="22"/>
          <w:szCs w:val="22"/>
        </w:rPr>
      </w:pPr>
      <w:r w:rsidRPr="00A870A6">
        <w:rPr>
          <w:rFonts w:ascii="Arial" w:hAnsi="Arial" w:cs="Arial"/>
          <w:sz w:val="22"/>
          <w:szCs w:val="22"/>
        </w:rPr>
        <w:t xml:space="preserve">En cuanto a los componentes de carril tales como sensores, pantallas, barreras, impresoras, etc. </w:t>
      </w:r>
      <w:r w:rsidR="009708EB">
        <w:rPr>
          <w:rFonts w:ascii="Arial" w:hAnsi="Arial" w:cs="Arial"/>
          <w:sz w:val="22"/>
          <w:szCs w:val="22"/>
        </w:rPr>
        <w:t>el Desarrollador</w:t>
      </w:r>
      <w:r w:rsidRPr="00A870A6">
        <w:rPr>
          <w:rFonts w:ascii="Arial" w:hAnsi="Arial" w:cs="Arial"/>
          <w:sz w:val="22"/>
          <w:szCs w:val="22"/>
        </w:rPr>
        <w:t xml:space="preserve"> garantizará que el sistema pueda aceptar al menos tres marcas diferentes de cada componente sin realizar cambios mayores al sistema y sin costos</w:t>
      </w:r>
      <w:r w:rsidRPr="00A870A6">
        <w:rPr>
          <w:rFonts w:ascii="Arial" w:hAnsi="Arial" w:cs="Arial"/>
          <w:spacing w:val="-4"/>
          <w:sz w:val="22"/>
          <w:szCs w:val="22"/>
        </w:rPr>
        <w:t xml:space="preserve"> </w:t>
      </w:r>
      <w:r w:rsidRPr="00A870A6">
        <w:rPr>
          <w:rFonts w:ascii="Arial" w:hAnsi="Arial" w:cs="Arial"/>
          <w:sz w:val="22"/>
          <w:szCs w:val="22"/>
        </w:rPr>
        <w:t>significativos.</w:t>
      </w:r>
    </w:p>
    <w:p w14:paraId="157F4557"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conservará datos de mantenimiento para emisión de reportes por un tiempo de un año como mínimo.</w:t>
      </w:r>
    </w:p>
    <w:p w14:paraId="2D3F0BE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FFB4CBC"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91" w:name="_Toc31906268"/>
      <w:bookmarkStart w:id="292" w:name="_Toc34301516"/>
      <w:bookmarkStart w:id="293" w:name="_Toc42568522"/>
      <w:r w:rsidRPr="00A870A6">
        <w:rPr>
          <w:rFonts w:ascii="Arial" w:eastAsia="Arial Narrow" w:hAnsi="Arial" w:cs="Arial"/>
          <w:color w:val="auto"/>
          <w:sz w:val="22"/>
          <w:szCs w:val="22"/>
        </w:rPr>
        <w:lastRenderedPageBreak/>
        <w:t>Stock de refacciones.</w:t>
      </w:r>
      <w:bookmarkEnd w:id="291"/>
      <w:bookmarkEnd w:id="292"/>
      <w:bookmarkEnd w:id="293"/>
    </w:p>
    <w:p w14:paraId="4C18876F" w14:textId="77777777" w:rsidR="00B62EC3" w:rsidRPr="00A870A6" w:rsidRDefault="00B62EC3" w:rsidP="003E4CF2">
      <w:pPr>
        <w:rPr>
          <w:rFonts w:ascii="Arial" w:hAnsi="Arial" w:cs="Arial"/>
          <w:sz w:val="22"/>
          <w:szCs w:val="22"/>
        </w:rPr>
      </w:pPr>
      <w:r w:rsidRPr="00A870A6">
        <w:rPr>
          <w:rFonts w:ascii="Arial" w:hAnsi="Arial" w:cs="Arial"/>
          <w:sz w:val="22"/>
          <w:szCs w:val="22"/>
        </w:rPr>
        <w:t>El mismo subsistema para coordinación de mantenimiento deberá alertar sobre bajas existencias de refacciones en las bodegas de mantenimiento.</w:t>
      </w:r>
    </w:p>
    <w:p w14:paraId="47847B60"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mantener refacciones por un mínimo del diez por ciento adicional al total de hardware instalado. Éste deberá estar distribuido para su almacenamiento en lugares adecuados en las plazas de cobro.</w:t>
      </w:r>
    </w:p>
    <w:p w14:paraId="75CF431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31894A3"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94" w:name="_Toc31906269"/>
      <w:bookmarkStart w:id="295" w:name="_Toc34301517"/>
      <w:bookmarkStart w:id="296" w:name="_Toc42568523"/>
      <w:r w:rsidRPr="00A870A6">
        <w:rPr>
          <w:rFonts w:ascii="Arial" w:eastAsia="Arial Narrow" w:hAnsi="Arial" w:cs="Arial"/>
          <w:color w:val="auto"/>
          <w:sz w:val="22"/>
          <w:szCs w:val="22"/>
        </w:rPr>
        <w:t>Apoyo para servicio.</w:t>
      </w:r>
      <w:bookmarkEnd w:id="294"/>
      <w:bookmarkEnd w:id="295"/>
      <w:bookmarkEnd w:id="296"/>
    </w:p>
    <w:p w14:paraId="42CFE627" w14:textId="77777777" w:rsidR="00B62EC3" w:rsidRPr="00A870A6" w:rsidRDefault="00B62EC3" w:rsidP="003E4CF2">
      <w:pPr>
        <w:rPr>
          <w:rFonts w:ascii="Arial" w:hAnsi="Arial" w:cs="Arial"/>
          <w:sz w:val="22"/>
          <w:szCs w:val="22"/>
        </w:rPr>
      </w:pPr>
      <w:r w:rsidRPr="00A870A6">
        <w:rPr>
          <w:rFonts w:ascii="Arial" w:hAnsi="Arial" w:cs="Arial"/>
          <w:sz w:val="22"/>
          <w:szCs w:val="22"/>
        </w:rPr>
        <w:t>El mismo subsistema tendrá previsto el envío de alarmas por algún medio a los proveedores de servicio y mantenimiento para su atención inmediata. Los tiempos de respuesta deberán ser registrados, desde el momento en que se envió el mensaje de atención hasta que se registró la llegada del técnico al lugar para dar el servicio (MTTR), adicionalmente a la información sobre el tiempo de reparación.</w:t>
      </w:r>
    </w:p>
    <w:p w14:paraId="3D6325E4" w14:textId="7FEB7D5F"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especificará si la empresa proveedora cuenta con personal capacitado, autorizada por el fabricante del sistema, para la prestación del servicio de mantenimiento de hardware y software, así como un programa de mantenimiento para ser</w:t>
      </w:r>
      <w:r w:rsidR="00B62EC3" w:rsidRPr="00A870A6">
        <w:rPr>
          <w:rFonts w:ascii="Arial" w:hAnsi="Arial" w:cs="Arial"/>
          <w:spacing w:val="-6"/>
          <w:sz w:val="22"/>
          <w:szCs w:val="22"/>
        </w:rPr>
        <w:t xml:space="preserve"> </w:t>
      </w:r>
      <w:r w:rsidR="00B62EC3" w:rsidRPr="00A870A6">
        <w:rPr>
          <w:rFonts w:ascii="Arial" w:hAnsi="Arial" w:cs="Arial"/>
          <w:sz w:val="22"/>
          <w:szCs w:val="22"/>
        </w:rPr>
        <w:t>contratado.</w:t>
      </w:r>
    </w:p>
    <w:p w14:paraId="38882329" w14:textId="77777777" w:rsidR="00B62EC3" w:rsidRPr="00A870A6" w:rsidRDefault="00B62EC3" w:rsidP="003E4CF2">
      <w:pPr>
        <w:rPr>
          <w:rFonts w:ascii="Arial" w:hAnsi="Arial" w:cs="Arial"/>
          <w:sz w:val="22"/>
          <w:szCs w:val="22"/>
        </w:rPr>
      </w:pPr>
      <w:r w:rsidRPr="00A870A6">
        <w:rPr>
          <w:rFonts w:ascii="Arial" w:hAnsi="Arial" w:cs="Arial"/>
          <w:sz w:val="22"/>
          <w:szCs w:val="22"/>
        </w:rPr>
        <w:t>Este programa estará incluido en la base de datos del subsistema de mantenimiento.</w:t>
      </w:r>
    </w:p>
    <w:p w14:paraId="3CB648E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7604D12"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297" w:name="_Toc31906270"/>
      <w:bookmarkStart w:id="298" w:name="_Toc34301518"/>
      <w:bookmarkStart w:id="299" w:name="_Toc42568524"/>
      <w:r w:rsidRPr="00A870A6">
        <w:rPr>
          <w:rFonts w:ascii="Arial" w:eastAsia="Arial Narrow" w:hAnsi="Arial" w:cs="Arial"/>
          <w:color w:val="auto"/>
          <w:sz w:val="22"/>
          <w:szCs w:val="22"/>
        </w:rPr>
        <w:t>Manual de Operación del Sistema de Peaje y Capacitación.</w:t>
      </w:r>
      <w:bookmarkEnd w:id="297"/>
      <w:bookmarkEnd w:id="298"/>
      <w:bookmarkEnd w:id="299"/>
    </w:p>
    <w:p w14:paraId="2873D304"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presentará las modificaciones de los manuales de operación del sistema de control de Peaje de la versión instalada en un tiempo especificado en el punto de fechas de entrega. Al realizar modificaciones al sistema, se deberán entregar las modificaciones al manual de operación dentro de los próximos 45 días naturales a la entrega de la dicha modificación, la cual no quedará aceptada hasta contar con la modificación del manual.</w:t>
      </w:r>
    </w:p>
    <w:p w14:paraId="1EB5DACD"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especificará el programa de capacitación para el uso del sistema, a todos sus niveles, suficiente para asegurar que la empresa operadora cuente con personal capacitado y personal que pueda impartir capacitación. Deberá mostrar que el proveedor del sistema cuenta con programas claros y definidos sobre:</w:t>
      </w:r>
    </w:p>
    <w:p w14:paraId="4E16CE5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Uso del manual de operación de Peaje.</w:t>
      </w:r>
    </w:p>
    <w:p w14:paraId="7F1E0F2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Funciones del Centro de Operaciones de Peaje.</w:t>
      </w:r>
    </w:p>
    <w:p w14:paraId="392C8FF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Administrador general.</w:t>
      </w:r>
    </w:p>
    <w:p w14:paraId="5024A3C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Supervisor o jefe de turno.</w:t>
      </w:r>
    </w:p>
    <w:p w14:paraId="2B8E32C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Auditor.</w:t>
      </w:r>
    </w:p>
    <w:p w14:paraId="1C9D9E3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Mantenimiento.</w:t>
      </w:r>
    </w:p>
    <w:p w14:paraId="30D6AC2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Cajero.</w:t>
      </w:r>
    </w:p>
    <w:p w14:paraId="0EC2EC28"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y recepción de fondos.</w:t>
      </w:r>
    </w:p>
    <w:p w14:paraId="62E1E3E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 todas sus funciones y la forma de aplicación.</w:t>
      </w:r>
    </w:p>
    <w:p w14:paraId="0C178E9E" w14:textId="77777777" w:rsidR="00B62EC3" w:rsidRPr="00A870A6" w:rsidRDefault="00B62EC3" w:rsidP="003E4CF2">
      <w:pPr>
        <w:rPr>
          <w:rFonts w:ascii="Arial" w:hAnsi="Arial" w:cs="Arial"/>
          <w:sz w:val="22"/>
          <w:szCs w:val="22"/>
        </w:rPr>
      </w:pPr>
    </w:p>
    <w:p w14:paraId="6C004509"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 presentar programas de capacitación periódica para asegurar el uso completo del sistema y sus funciones.</w:t>
      </w:r>
    </w:p>
    <w:p w14:paraId="3C0395D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1565C80"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00" w:name="_Toc31906271"/>
      <w:bookmarkStart w:id="301" w:name="_Toc34301519"/>
      <w:bookmarkStart w:id="302" w:name="_Toc42568525"/>
      <w:r w:rsidRPr="00A870A6">
        <w:rPr>
          <w:rFonts w:ascii="Arial" w:eastAsia="Arial Narrow" w:hAnsi="Arial" w:cs="Arial"/>
          <w:color w:val="auto"/>
          <w:sz w:val="22"/>
          <w:szCs w:val="22"/>
        </w:rPr>
        <w:lastRenderedPageBreak/>
        <w:t>Requisitos de información, auditoría y control que exige la autoridad.</w:t>
      </w:r>
      <w:bookmarkEnd w:id="300"/>
      <w:bookmarkEnd w:id="301"/>
      <w:bookmarkEnd w:id="302"/>
    </w:p>
    <w:p w14:paraId="5DA02532" w14:textId="77777777" w:rsidR="00B62EC3" w:rsidRPr="00A870A6" w:rsidRDefault="00B62EC3" w:rsidP="003E4CF2">
      <w:pPr>
        <w:rPr>
          <w:rFonts w:ascii="Arial" w:hAnsi="Arial" w:cs="Arial"/>
          <w:sz w:val="22"/>
          <w:szCs w:val="22"/>
        </w:rPr>
      </w:pPr>
      <w:r w:rsidRPr="00A870A6">
        <w:rPr>
          <w:rFonts w:ascii="Arial" w:hAnsi="Arial" w:cs="Arial"/>
          <w:sz w:val="22"/>
          <w:szCs w:val="22"/>
        </w:rPr>
        <w:t>Todos los requerimientos de licitación sobre el sistema de Peaje permanecerán activos durante el periodo de concesión. La autoridad realizará actualizaciones a los requerimientos de información que informará a los concesionarios y éstos se obligan a implantarlos en sus sistemas de control de Peaje por cuenta propia, en un periodo no mayor a dos años de la publicación del mismo.</w:t>
      </w:r>
    </w:p>
    <w:p w14:paraId="3254BC2F"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A718D29"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03" w:name="_Toc31906272"/>
      <w:bookmarkStart w:id="304" w:name="_Toc34301520"/>
      <w:bookmarkStart w:id="305" w:name="_Toc42568526"/>
      <w:r w:rsidRPr="00A870A6">
        <w:rPr>
          <w:rFonts w:ascii="Arial" w:eastAsia="Arial Narrow" w:hAnsi="Arial" w:cs="Arial"/>
          <w:color w:val="auto"/>
          <w:sz w:val="22"/>
          <w:szCs w:val="22"/>
        </w:rPr>
        <w:t>Vida útil y sustitución del sistema de control de Peaje</w:t>
      </w:r>
      <w:bookmarkEnd w:id="303"/>
      <w:bookmarkEnd w:id="304"/>
      <w:bookmarkEnd w:id="305"/>
    </w:p>
    <w:p w14:paraId="2BF5FE1E"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presentará un programa de sustituciones de equipo de Peaje para el periodo de vigencia de la concesión y mostrará, por separado, tales erogaciones dentro de sus corridas financieras.</w:t>
      </w:r>
    </w:p>
    <w:p w14:paraId="5D2CF81E" w14:textId="77777777" w:rsidR="00B62EC3" w:rsidRPr="00A870A6" w:rsidRDefault="00B62EC3" w:rsidP="003E4CF2">
      <w:pPr>
        <w:rPr>
          <w:rFonts w:ascii="Arial" w:hAnsi="Arial" w:cs="Arial"/>
          <w:sz w:val="22"/>
          <w:szCs w:val="22"/>
        </w:rPr>
      </w:pPr>
      <w:r w:rsidRPr="00A870A6">
        <w:rPr>
          <w:rFonts w:ascii="Arial" w:hAnsi="Arial" w:cs="Arial"/>
          <w:sz w:val="22"/>
          <w:szCs w:val="22"/>
        </w:rPr>
        <w:t xml:space="preserve">Al término de la vida útil del sistema de control de Peaje, </w:t>
      </w:r>
      <w:r w:rsidR="009708EB">
        <w:rPr>
          <w:rFonts w:ascii="Arial" w:hAnsi="Arial" w:cs="Arial"/>
          <w:sz w:val="22"/>
          <w:szCs w:val="22"/>
        </w:rPr>
        <w:t>el Desarrollador</w:t>
      </w:r>
      <w:r w:rsidRPr="00A870A6">
        <w:rPr>
          <w:rFonts w:ascii="Arial" w:hAnsi="Arial" w:cs="Arial"/>
          <w:sz w:val="22"/>
          <w:szCs w:val="22"/>
        </w:rPr>
        <w:t xml:space="preserve"> informará a la autoridad sobre el proyecto de cambio de sistema de Peaje para su autorización y para que la autoridad proporcione los lineamientos vigentes en el momento para los nuevos sistemas de Peaje. El nuevo sistema también será evaluado previo a su instalación.</w:t>
      </w:r>
    </w:p>
    <w:p w14:paraId="06810670" w14:textId="48BEF894" w:rsidR="00B62EC3" w:rsidRPr="00A870A6" w:rsidRDefault="00B62EC3" w:rsidP="003E4CF2">
      <w:pPr>
        <w:rPr>
          <w:rFonts w:ascii="Arial" w:hAnsi="Arial" w:cs="Arial"/>
          <w:sz w:val="22"/>
          <w:szCs w:val="22"/>
        </w:rPr>
      </w:pPr>
      <w:r w:rsidRPr="00A870A6">
        <w:rPr>
          <w:rFonts w:ascii="Arial" w:hAnsi="Arial" w:cs="Arial"/>
          <w:sz w:val="22"/>
          <w:szCs w:val="22"/>
        </w:rPr>
        <w:t xml:space="preserve">Se espera que </w:t>
      </w:r>
      <w:r w:rsidR="009708EB">
        <w:rPr>
          <w:rFonts w:ascii="Arial" w:hAnsi="Arial" w:cs="Arial"/>
          <w:sz w:val="22"/>
          <w:szCs w:val="22"/>
        </w:rPr>
        <w:t>el Desarrollador</w:t>
      </w:r>
      <w:r w:rsidRPr="00A870A6">
        <w:rPr>
          <w:rFonts w:ascii="Arial" w:hAnsi="Arial" w:cs="Arial"/>
          <w:sz w:val="22"/>
          <w:szCs w:val="22"/>
        </w:rPr>
        <w:t xml:space="preserve"> realice el </w:t>
      </w:r>
      <w:r w:rsidRPr="006566F3">
        <w:rPr>
          <w:rFonts w:ascii="Arial" w:hAnsi="Arial" w:cs="Arial"/>
          <w:b/>
          <w:bCs/>
          <w:sz w:val="22"/>
          <w:szCs w:val="22"/>
        </w:rPr>
        <w:t xml:space="preserve">cambio del sistema de control de Peaje cada </w:t>
      </w:r>
      <w:r w:rsidR="006566F3" w:rsidRPr="006566F3">
        <w:rPr>
          <w:rFonts w:ascii="Arial" w:hAnsi="Arial" w:cs="Arial"/>
          <w:b/>
          <w:bCs/>
          <w:sz w:val="22"/>
          <w:szCs w:val="22"/>
        </w:rPr>
        <w:t>ocho</w:t>
      </w:r>
      <w:r w:rsidRPr="006566F3">
        <w:rPr>
          <w:rFonts w:ascii="Arial" w:hAnsi="Arial" w:cs="Arial"/>
          <w:b/>
          <w:bCs/>
          <w:sz w:val="22"/>
          <w:szCs w:val="22"/>
        </w:rPr>
        <w:t xml:space="preserve"> años</w:t>
      </w:r>
      <w:r w:rsidRPr="00A870A6">
        <w:rPr>
          <w:rFonts w:ascii="Arial" w:hAnsi="Arial" w:cs="Arial"/>
          <w:sz w:val="22"/>
          <w:szCs w:val="22"/>
        </w:rPr>
        <w:t xml:space="preserve">. </w:t>
      </w:r>
      <w:r w:rsidR="009708EB">
        <w:rPr>
          <w:rFonts w:ascii="Arial" w:hAnsi="Arial" w:cs="Arial"/>
          <w:sz w:val="22"/>
          <w:szCs w:val="22"/>
        </w:rPr>
        <w:t>El Desarrollador</w:t>
      </w:r>
      <w:r w:rsidRPr="00A870A6">
        <w:rPr>
          <w:rFonts w:ascii="Arial" w:hAnsi="Arial" w:cs="Arial"/>
          <w:sz w:val="22"/>
          <w:szCs w:val="22"/>
        </w:rPr>
        <w:t xml:space="preserve"> podrá solicitar una evaluación de su sistema existente para recibir autorización, ya sea de continuar con el mismo sistema y sus componentes o del nivel de adecuación que el sistema necesite para continuar operando. En caso de resultados negativos de la evaluación, el sistema deberá ser reemplazado.</w:t>
      </w:r>
    </w:p>
    <w:p w14:paraId="651E959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9F2AED3"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06" w:name="_Toc31906273"/>
      <w:bookmarkStart w:id="307" w:name="_Toc34301521"/>
      <w:bookmarkStart w:id="308" w:name="_Toc42568527"/>
      <w:r w:rsidRPr="00A870A6">
        <w:rPr>
          <w:rFonts w:ascii="Arial" w:eastAsia="Arial Narrow" w:hAnsi="Arial" w:cs="Arial"/>
          <w:color w:val="auto"/>
          <w:sz w:val="22"/>
          <w:szCs w:val="22"/>
        </w:rPr>
        <w:t>Datos requeridos por la autoridad sobre aforos e ingresos (reportes)-</w:t>
      </w:r>
      <w:bookmarkEnd w:id="306"/>
      <w:bookmarkEnd w:id="307"/>
      <w:bookmarkEnd w:id="308"/>
    </w:p>
    <w:p w14:paraId="5E188E12"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enviará reportes de datos sobre aforos, ingresos y accidentes en los formatos descritos en el </w:t>
      </w:r>
      <w:r>
        <w:rPr>
          <w:rFonts w:ascii="Arial" w:hAnsi="Arial" w:cs="Arial"/>
          <w:sz w:val="22"/>
          <w:szCs w:val="22"/>
        </w:rPr>
        <w:t>Contrato APP</w:t>
      </w:r>
      <w:r w:rsidR="00B62EC3" w:rsidRPr="00A870A6">
        <w:rPr>
          <w:rFonts w:ascii="Arial" w:hAnsi="Arial" w:cs="Arial"/>
          <w:sz w:val="22"/>
          <w:szCs w:val="22"/>
        </w:rPr>
        <w:t>.</w:t>
      </w:r>
    </w:p>
    <w:p w14:paraId="269E314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DC44FE6"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09" w:name="_Toc31906274"/>
      <w:bookmarkStart w:id="310" w:name="_Toc34301522"/>
      <w:bookmarkStart w:id="311" w:name="_Toc42568528"/>
      <w:r w:rsidRPr="00A870A6">
        <w:rPr>
          <w:rFonts w:ascii="Arial" w:eastAsia="Arial Narrow" w:hAnsi="Arial" w:cs="Arial"/>
          <w:color w:val="auto"/>
          <w:sz w:val="22"/>
          <w:szCs w:val="22"/>
        </w:rPr>
        <w:t>Origen de los datos, proceso de envío y frecuencia</w:t>
      </w:r>
      <w:bookmarkEnd w:id="309"/>
      <w:bookmarkEnd w:id="310"/>
      <w:bookmarkEnd w:id="311"/>
    </w:p>
    <w:p w14:paraId="264979F7" w14:textId="77777777" w:rsidR="00B62EC3" w:rsidRPr="00A870A6" w:rsidRDefault="00B62EC3" w:rsidP="003E4CF2">
      <w:pPr>
        <w:rPr>
          <w:rFonts w:ascii="Arial" w:hAnsi="Arial" w:cs="Arial"/>
          <w:sz w:val="22"/>
          <w:szCs w:val="22"/>
        </w:rPr>
      </w:pPr>
      <w:r w:rsidRPr="00A870A6">
        <w:rPr>
          <w:rFonts w:ascii="Arial" w:hAnsi="Arial" w:cs="Arial"/>
          <w:sz w:val="22"/>
          <w:szCs w:val="22"/>
        </w:rPr>
        <w:t>La autoridad podrá solicitar el envío de información fuera de las fechas marcadas, de acuerdo a su necesidad, por consiguiente, el sistema podrá realizar los envíos por solicitud. La autoridad enviará la confirmación de recepción de los datos al asegurarse que la información recibida es la adecuada.</w:t>
      </w:r>
    </w:p>
    <w:p w14:paraId="4734134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2377500"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12" w:name="_Toc31906275"/>
      <w:bookmarkStart w:id="313" w:name="_Toc34301523"/>
      <w:bookmarkStart w:id="314" w:name="_Toc42568529"/>
      <w:r w:rsidRPr="00A870A6">
        <w:rPr>
          <w:rFonts w:ascii="Arial" w:eastAsia="Arial Narrow" w:hAnsi="Arial" w:cs="Arial"/>
          <w:color w:val="auto"/>
          <w:sz w:val="22"/>
          <w:szCs w:val="22"/>
        </w:rPr>
        <w:t>Administración de tarifas.</w:t>
      </w:r>
      <w:bookmarkEnd w:id="312"/>
      <w:bookmarkEnd w:id="313"/>
      <w:bookmarkEnd w:id="314"/>
    </w:p>
    <w:p w14:paraId="6250B5A0"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de Peaje será capaz de implantar cualquier método tarifario.</w:t>
      </w:r>
    </w:p>
    <w:p w14:paraId="127EA4D4"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de Peaje permitirá, como mínimo, tres esquemas tarifarios activos para periodos preestablecidos. Estos esquemas de tarifas se podrán configurar por el personal autorizado y sin la necesidad de reiniciar o hacer modificaciones técnicas al sistema.</w:t>
      </w:r>
    </w:p>
    <w:p w14:paraId="5BB1656F"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contemplará un esquema de tarifas dinámico basado en datos de tráfico en tiempo real.</w:t>
      </w:r>
    </w:p>
    <w:p w14:paraId="707D1357"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deberá registrar y almacenar automáticamente cualquier cambio en las tarifas, al menos con los datos relativos a hora, fecha, tabla de tarifas aplicada, y la tarea o el operador que lo accionó.</w:t>
      </w:r>
    </w:p>
    <w:p w14:paraId="4661821E" w14:textId="02AF6D89" w:rsidR="00B62EC3" w:rsidRPr="00A870A6" w:rsidRDefault="391DC493" w:rsidP="003E4CF2">
      <w:pPr>
        <w:rPr>
          <w:rFonts w:ascii="Arial" w:hAnsi="Arial" w:cs="Arial"/>
          <w:sz w:val="22"/>
          <w:szCs w:val="22"/>
        </w:rPr>
      </w:pPr>
      <w:r w:rsidRPr="391DC493">
        <w:rPr>
          <w:rFonts w:ascii="Arial" w:hAnsi="Arial" w:cs="Arial"/>
          <w:sz w:val="22"/>
          <w:szCs w:val="22"/>
        </w:rPr>
        <w:t xml:space="preserve">El usuario del sistema podrá crear esquemas de tarifas y aplicarlos previa autorización de la autoridad. Al aplicar un esquema tarifario por primera vez al público, éste no podrá ser modificado y tendrá un número de identificación único y permanente. El sistema podrá almacenar muchos esquemas tarifarios de manera permanente, cada uno identificado con su número y el sistema </w:t>
      </w:r>
      <w:r w:rsidRPr="391DC493">
        <w:rPr>
          <w:rFonts w:ascii="Arial" w:hAnsi="Arial" w:cs="Arial"/>
          <w:sz w:val="22"/>
          <w:szCs w:val="22"/>
        </w:rPr>
        <w:lastRenderedPageBreak/>
        <w:t>evitará la generación de sistemas idénticos, obligando al usuario a usar el esquema registrado anteriormente.</w:t>
      </w:r>
    </w:p>
    <w:p w14:paraId="4B73E163" w14:textId="77777777" w:rsidR="00B62EC3" w:rsidRPr="00A870A6" w:rsidRDefault="00B62EC3" w:rsidP="003E4CF2">
      <w:pPr>
        <w:rPr>
          <w:rFonts w:ascii="Arial" w:hAnsi="Arial" w:cs="Arial"/>
          <w:sz w:val="22"/>
          <w:szCs w:val="22"/>
        </w:rPr>
      </w:pPr>
      <w:r w:rsidRPr="00A870A6">
        <w:rPr>
          <w:rFonts w:ascii="Arial" w:hAnsi="Arial" w:cs="Arial"/>
          <w:sz w:val="22"/>
          <w:szCs w:val="22"/>
        </w:rPr>
        <w:t>Además, se deberá cumplir con lo que sigue:</w:t>
      </w:r>
    </w:p>
    <w:p w14:paraId="27795F78"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Las tarifas y los horarios se mantendrán en el centro de operaciones y serán enviados a las plazas de cobro y los carriles.</w:t>
      </w:r>
    </w:p>
    <w:p w14:paraId="66AC187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Las plazas de cobro y los carriles no tendrán forma alguna para alterar las tarifas y sólo podrán usar los valores vigentes emitidos por el centro de operaciones.</w:t>
      </w:r>
    </w:p>
    <w:p w14:paraId="73B62F4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Existirán medios alternativos para transmitir la información a los puntos de cobro cuando la comunicación no funcione.</w:t>
      </w:r>
    </w:p>
    <w:p w14:paraId="4B38086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sistema incluirá la anulación manual de la aplicación automática de tarifas por cualquier motivo justificado, la cual implicará la activación directa de otra tabla de tarifas predefinida y preferencial.</w:t>
      </w:r>
    </w:p>
    <w:p w14:paraId="42EF2083" w14:textId="77777777" w:rsidR="00B62EC3" w:rsidRPr="00A870A6" w:rsidRDefault="00B62EC3" w:rsidP="003E4CF2">
      <w:pPr>
        <w:widowControl w:val="0"/>
        <w:tabs>
          <w:tab w:val="left" w:pos="851"/>
          <w:tab w:val="left" w:pos="9214"/>
        </w:tabs>
        <w:spacing w:after="0"/>
        <w:ind w:left="851" w:right="0"/>
        <w:rPr>
          <w:rFonts w:ascii="Arial" w:eastAsia="Arial Narrow" w:hAnsi="Arial" w:cs="Arial"/>
          <w:sz w:val="22"/>
          <w:szCs w:val="22"/>
        </w:rPr>
      </w:pPr>
    </w:p>
    <w:p w14:paraId="2CFB7A93"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15" w:name="_Toc31906276"/>
      <w:bookmarkStart w:id="316" w:name="_Toc34301524"/>
      <w:bookmarkStart w:id="317" w:name="_Toc42568530"/>
      <w:r w:rsidRPr="00A870A6">
        <w:rPr>
          <w:rFonts w:ascii="Arial" w:eastAsia="Arial Narrow" w:hAnsi="Arial" w:cs="Arial"/>
          <w:color w:val="auto"/>
          <w:sz w:val="22"/>
          <w:szCs w:val="22"/>
        </w:rPr>
        <w:t>Herramientas de auditoría.</w:t>
      </w:r>
      <w:bookmarkEnd w:id="315"/>
      <w:bookmarkEnd w:id="316"/>
      <w:bookmarkEnd w:id="317"/>
    </w:p>
    <w:p w14:paraId="2F442B35" w14:textId="77777777" w:rsidR="00B62EC3" w:rsidRPr="00A870A6" w:rsidRDefault="00B62EC3" w:rsidP="00111DB3">
      <w:pPr>
        <w:rPr>
          <w:rFonts w:ascii="Arial" w:hAnsi="Arial" w:cs="Arial"/>
          <w:sz w:val="22"/>
          <w:szCs w:val="22"/>
        </w:rPr>
      </w:pPr>
      <w:r w:rsidRPr="00A870A6">
        <w:rPr>
          <w:rFonts w:ascii="Arial" w:hAnsi="Arial" w:cs="Arial"/>
          <w:sz w:val="22"/>
          <w:szCs w:val="22"/>
        </w:rPr>
        <w:t>En cada instalación de Peaje se realizarán procesos de auditoría periódicos en cuanto a la recolección de Peajes y a sus datos relevantes. Por lo tanto, se deberá utilizar sólo una base de datos para los fines de operación, auditoría y la generación de reportes.</w:t>
      </w:r>
    </w:p>
    <w:p w14:paraId="69658A37" w14:textId="77777777" w:rsidR="00B62EC3" w:rsidRPr="00A870A6" w:rsidRDefault="00B62EC3" w:rsidP="00111DB3">
      <w:pPr>
        <w:rPr>
          <w:rFonts w:ascii="Arial" w:hAnsi="Arial" w:cs="Arial"/>
          <w:sz w:val="22"/>
          <w:szCs w:val="22"/>
        </w:rPr>
      </w:pPr>
      <w:r w:rsidRPr="00A870A6">
        <w:rPr>
          <w:rFonts w:ascii="Arial" w:hAnsi="Arial" w:cs="Arial"/>
          <w:sz w:val="22"/>
          <w:szCs w:val="22"/>
        </w:rPr>
        <w:t xml:space="preserve">El sistema de plaza contendrá un subsistema que permita la auditoría externa de imágenes, con almacenamiento paralelo, que cuente con cámaras para la cobertura total del sistema de video. La disposición de las cámaras será definida por la autoridad. Dicho subsistema sólo podrá ser activado por la autoridad, ya sea por medio de instrucciones locales o remotas. </w:t>
      </w:r>
      <w:r w:rsidR="009708EB">
        <w:rPr>
          <w:rFonts w:ascii="Arial" w:hAnsi="Arial" w:cs="Arial"/>
          <w:sz w:val="22"/>
          <w:szCs w:val="22"/>
        </w:rPr>
        <w:t>El Desarrollador</w:t>
      </w:r>
      <w:r w:rsidRPr="00A870A6">
        <w:rPr>
          <w:rFonts w:ascii="Arial" w:hAnsi="Arial" w:cs="Arial"/>
          <w:sz w:val="22"/>
          <w:szCs w:val="22"/>
        </w:rPr>
        <w:t xml:space="preserve"> deberá incluir en su propuesta al menos dos medios de reproducción entregados a la autoridad. Además, contemplará la posibilidad de transmitir digitalmente las imágenes a ubicaciones remotas. Tendrá capacidad de almacenar como mínimo un mes de imágenes a cuatro cuadros por segundo por</w:t>
      </w:r>
      <w:r w:rsidRPr="00A870A6">
        <w:rPr>
          <w:rFonts w:ascii="Arial" w:hAnsi="Arial" w:cs="Arial"/>
          <w:spacing w:val="-15"/>
          <w:sz w:val="22"/>
          <w:szCs w:val="22"/>
        </w:rPr>
        <w:t xml:space="preserve"> </w:t>
      </w:r>
      <w:r w:rsidRPr="00A870A6">
        <w:rPr>
          <w:rFonts w:ascii="Arial" w:hAnsi="Arial" w:cs="Arial"/>
          <w:sz w:val="22"/>
          <w:szCs w:val="22"/>
        </w:rPr>
        <w:t>cámara.</w:t>
      </w:r>
    </w:p>
    <w:p w14:paraId="0FD8CD67" w14:textId="478BE55A" w:rsidR="00B62EC3" w:rsidRPr="00A870A6" w:rsidRDefault="00B62EC3" w:rsidP="00111DB3">
      <w:pPr>
        <w:rPr>
          <w:rFonts w:ascii="Arial" w:hAnsi="Arial" w:cs="Arial"/>
          <w:sz w:val="22"/>
          <w:szCs w:val="22"/>
        </w:rPr>
      </w:pPr>
      <w:r w:rsidRPr="732077A1">
        <w:rPr>
          <w:rFonts w:ascii="Arial" w:hAnsi="Arial" w:cs="Arial"/>
          <w:sz w:val="22"/>
          <w:szCs w:val="22"/>
        </w:rPr>
        <w:t xml:space="preserve">El licitante deberá entregar un programa de respaldo de información que incluya medidas para el almacenaje de dichas unidades fuera del área de la </w:t>
      </w:r>
      <w:r w:rsidR="166865D8" w:rsidRPr="732077A1">
        <w:rPr>
          <w:rFonts w:ascii="Arial" w:hAnsi="Arial" w:cs="Arial"/>
          <w:sz w:val="22"/>
          <w:szCs w:val="22"/>
        </w:rPr>
        <w:t>Carretera</w:t>
      </w:r>
      <w:r w:rsidRPr="732077A1">
        <w:rPr>
          <w:rFonts w:ascii="Arial" w:hAnsi="Arial" w:cs="Arial"/>
          <w:sz w:val="22"/>
          <w:szCs w:val="22"/>
        </w:rPr>
        <w:t xml:space="preserve"> y posibilite recuperar la información en casos de incendio u otros desastres naturales </w:t>
      </w:r>
      <w:r w:rsidR="2568771D" w:rsidRPr="7F9A050F">
        <w:rPr>
          <w:rFonts w:ascii="Arial" w:hAnsi="Arial" w:cs="Arial"/>
          <w:sz w:val="22"/>
          <w:szCs w:val="22"/>
        </w:rPr>
        <w:t>o de otros tipos</w:t>
      </w:r>
      <w:r w:rsidRPr="7F9A050F">
        <w:rPr>
          <w:rFonts w:ascii="Arial" w:hAnsi="Arial" w:cs="Arial"/>
          <w:sz w:val="22"/>
          <w:szCs w:val="22"/>
        </w:rPr>
        <w:t xml:space="preserve"> </w:t>
      </w:r>
      <w:r w:rsidRPr="732077A1">
        <w:rPr>
          <w:rFonts w:ascii="Arial" w:hAnsi="Arial" w:cs="Arial"/>
          <w:sz w:val="22"/>
          <w:szCs w:val="22"/>
        </w:rPr>
        <w:t>en los carriles, plazas de cobro o centro de operaciones.</w:t>
      </w:r>
      <w:r w:rsidR="4DBACE04" w:rsidRPr="7F9A050F">
        <w:rPr>
          <w:rFonts w:ascii="Arial" w:hAnsi="Arial" w:cs="Arial"/>
          <w:sz w:val="22"/>
          <w:szCs w:val="22"/>
        </w:rPr>
        <w:t xml:space="preserve"> Los datos serán almacenados durante toda la vigencia de la Concesión. El Desarrollador será responsable de contar con elementos para la restauración d</w:t>
      </w:r>
      <w:r w:rsidR="3B166E7B" w:rsidRPr="7F9A050F">
        <w:rPr>
          <w:rFonts w:ascii="Arial" w:hAnsi="Arial" w:cs="Arial"/>
          <w:sz w:val="22"/>
          <w:szCs w:val="22"/>
        </w:rPr>
        <w:t xml:space="preserve">e la información de peaje en el caso de una afectación a los equipos en la Carretera. </w:t>
      </w:r>
    </w:p>
    <w:p w14:paraId="2485ACE5" w14:textId="77777777" w:rsidR="00B62EC3" w:rsidRPr="00A870A6" w:rsidRDefault="00B62EC3" w:rsidP="00111DB3">
      <w:pPr>
        <w:rPr>
          <w:rFonts w:ascii="Arial" w:hAnsi="Arial" w:cs="Arial"/>
          <w:sz w:val="22"/>
          <w:szCs w:val="22"/>
        </w:rPr>
      </w:pPr>
      <w:r w:rsidRPr="00A870A6">
        <w:rPr>
          <w:rFonts w:ascii="Arial" w:hAnsi="Arial" w:cs="Arial"/>
          <w:sz w:val="22"/>
          <w:szCs w:val="22"/>
        </w:rPr>
        <w:t>La computadora de carril tendrá un sistema que cuente los vehículos, separados por clase, con base horaria. Este sistema sólo podrá ser accedido para propósitos de auditoría de la autoridad y contará con un registro que permanezca durante tres meses.</w:t>
      </w:r>
    </w:p>
    <w:p w14:paraId="702F31DB" w14:textId="38686F6E" w:rsidR="00B62EC3" w:rsidRPr="00A870A6" w:rsidRDefault="009708EB" w:rsidP="00111DB3">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entregará a la autoridad un acceso para supervisión del sistema, que se mantenga actualizado, con el nivel jerárquico más alto y con acceso limitado a solo</w:t>
      </w:r>
      <w:r w:rsidR="00B62EC3" w:rsidRPr="00A870A6">
        <w:rPr>
          <w:rFonts w:ascii="Arial" w:hAnsi="Arial" w:cs="Arial"/>
          <w:spacing w:val="-2"/>
          <w:sz w:val="22"/>
          <w:szCs w:val="22"/>
        </w:rPr>
        <w:t xml:space="preserve"> </w:t>
      </w:r>
      <w:r w:rsidR="00B62EC3" w:rsidRPr="00A870A6">
        <w:rPr>
          <w:rFonts w:ascii="Arial" w:hAnsi="Arial" w:cs="Arial"/>
          <w:sz w:val="22"/>
          <w:szCs w:val="22"/>
        </w:rPr>
        <w:t>lectura.</w:t>
      </w:r>
    </w:p>
    <w:p w14:paraId="349826C9"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18" w:name="_Toc31906277"/>
      <w:bookmarkStart w:id="319" w:name="_Toc34301525"/>
      <w:bookmarkStart w:id="320" w:name="_Toc42568531"/>
      <w:r w:rsidRPr="00A870A6">
        <w:rPr>
          <w:rFonts w:ascii="Arial" w:eastAsia="Arial Narrow" w:hAnsi="Arial" w:cs="Arial"/>
          <w:color w:val="auto"/>
          <w:sz w:val="22"/>
          <w:szCs w:val="22"/>
        </w:rPr>
        <w:t>Criterios de clasificación de vehículos.</w:t>
      </w:r>
      <w:bookmarkEnd w:id="318"/>
      <w:bookmarkEnd w:id="319"/>
      <w:bookmarkEnd w:id="320"/>
    </w:p>
    <w:p w14:paraId="1C64859D" w14:textId="77777777" w:rsidR="00B62EC3" w:rsidRPr="00A870A6" w:rsidRDefault="00B62EC3" w:rsidP="00111DB3">
      <w:pPr>
        <w:rPr>
          <w:rFonts w:ascii="Arial" w:hAnsi="Arial" w:cs="Arial"/>
          <w:sz w:val="22"/>
          <w:szCs w:val="22"/>
        </w:rPr>
      </w:pPr>
      <w:r w:rsidRPr="00A870A6">
        <w:rPr>
          <w:rFonts w:ascii="Arial" w:hAnsi="Arial" w:cs="Arial"/>
          <w:sz w:val="22"/>
          <w:szCs w:val="22"/>
        </w:rPr>
        <w:t>El sistema de carril deberá como mínimo tener la capacidad para:</w:t>
      </w:r>
    </w:p>
    <w:p w14:paraId="2D77DA7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Registrar todos los cruces de vehículos por el punto de cobro.</w:t>
      </w:r>
    </w:p>
    <w:p w14:paraId="1E86DE0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Clasificarlos por medio del cajero.</w:t>
      </w:r>
    </w:p>
    <w:p w14:paraId="46672A7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Clasificarlos automáticamente.</w:t>
      </w:r>
    </w:p>
    <w:p w14:paraId="35E4A57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Especificar el medio de pago.</w:t>
      </w:r>
    </w:p>
    <w:p w14:paraId="7C98187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lastRenderedPageBreak/>
        <w:t>Registrar la cantidad pagada.</w:t>
      </w:r>
    </w:p>
    <w:p w14:paraId="0201CDE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Dar paso al vehículo ya atendido.</w:t>
      </w:r>
    </w:p>
    <w:p w14:paraId="31406E9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Entregar el comprobante de pago.</w:t>
      </w:r>
    </w:p>
    <w:p w14:paraId="7986678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Separar un vehículo de otro.</w:t>
      </w:r>
    </w:p>
    <w:p w14:paraId="7D35472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Medir la duración del vehículo en la zona de cobro.</w:t>
      </w:r>
    </w:p>
    <w:p w14:paraId="7B40C95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B37B959" w14:textId="77777777" w:rsidR="00B62EC3" w:rsidRPr="00A870A6" w:rsidRDefault="00B62EC3" w:rsidP="00111DB3">
      <w:pPr>
        <w:rPr>
          <w:rFonts w:ascii="Arial" w:hAnsi="Arial" w:cs="Arial"/>
          <w:sz w:val="22"/>
          <w:szCs w:val="22"/>
        </w:rPr>
      </w:pPr>
      <w:r w:rsidRPr="00A870A6">
        <w:rPr>
          <w:rFonts w:ascii="Arial" w:hAnsi="Arial" w:cs="Arial"/>
          <w:sz w:val="22"/>
          <w:szCs w:val="22"/>
        </w:rPr>
        <w:t>Todos estos eventos deberán permanecer identificados como una transacción completa. Una transacción termina hasta que el medio de separación de vehículo determine que el vehículo salió del área de cobro sin importar que la siguiente ya esté en</w:t>
      </w:r>
      <w:r w:rsidRPr="00A870A6">
        <w:rPr>
          <w:rFonts w:ascii="Arial" w:hAnsi="Arial" w:cs="Arial"/>
          <w:spacing w:val="-4"/>
          <w:sz w:val="22"/>
          <w:szCs w:val="22"/>
        </w:rPr>
        <w:t xml:space="preserve"> </w:t>
      </w:r>
      <w:r w:rsidRPr="00A870A6">
        <w:rPr>
          <w:rFonts w:ascii="Arial" w:hAnsi="Arial" w:cs="Arial"/>
          <w:sz w:val="22"/>
          <w:szCs w:val="22"/>
        </w:rPr>
        <w:t>curso.</w:t>
      </w:r>
    </w:p>
    <w:p w14:paraId="4C565CB3" w14:textId="77777777" w:rsidR="00B62EC3" w:rsidRPr="00A870A6" w:rsidRDefault="00B62EC3" w:rsidP="00111DB3">
      <w:pPr>
        <w:rPr>
          <w:rFonts w:ascii="Arial" w:hAnsi="Arial" w:cs="Arial"/>
          <w:sz w:val="22"/>
          <w:szCs w:val="22"/>
        </w:rPr>
      </w:pPr>
      <w:r w:rsidRPr="00A870A6">
        <w:rPr>
          <w:rFonts w:ascii="Arial" w:hAnsi="Arial" w:cs="Arial"/>
          <w:sz w:val="22"/>
          <w:szCs w:val="22"/>
        </w:rPr>
        <w:t>Para registrar cada vehículo en el carril, el sistema deberá poder registrar transacciones en forma no exclusiva de al menos los siguientes tipos de vehículos:</w:t>
      </w:r>
    </w:p>
    <w:p w14:paraId="65938AA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M1: Motocicleta.</w:t>
      </w:r>
    </w:p>
    <w:p w14:paraId="575F8D4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A1: Auto de dos ejes con rodada sencilla.</w:t>
      </w:r>
    </w:p>
    <w:p w14:paraId="38C09F0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A2: Auto de dos ejes con rodada sencilla y con remolque de un eje con rodada sencilla adicional.</w:t>
      </w:r>
    </w:p>
    <w:p w14:paraId="061E078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A3: Auto y motocicleta de dos ejes con rodada sencilla y con remolque de dos ejes con rodadas sencillas adicionales.</w:t>
      </w:r>
    </w:p>
    <w:p w14:paraId="7ABB301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B2: Autobús de dos ejes, con rodada doble.</w:t>
      </w:r>
    </w:p>
    <w:p w14:paraId="4136F54D"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B3: Autobús de tres ejes, con rodada doble.</w:t>
      </w:r>
    </w:p>
    <w:p w14:paraId="6FFA3F1D"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C2: Camión ligero de dos ejes, con rodadas dobles.</w:t>
      </w:r>
    </w:p>
    <w:p w14:paraId="1900C3B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C3: Camión de tres ejes, con rodadas dobles.</w:t>
      </w:r>
    </w:p>
    <w:p w14:paraId="449B6E39"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C4: Camión de cuatro ejes, con rodadas dobles.</w:t>
      </w:r>
    </w:p>
    <w:p w14:paraId="1155A27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C5: Camión de cinco ejes, con rodadas dobles.</w:t>
      </w:r>
    </w:p>
    <w:p w14:paraId="71E2FB4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C6: Camión de seis ejes, con rodadas dobles.</w:t>
      </w:r>
    </w:p>
    <w:p w14:paraId="77E9D33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C7: Camión de siete ejes, con rodadas dobles.</w:t>
      </w:r>
    </w:p>
    <w:p w14:paraId="5529442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C8: Camión de ocho ejes, con rodadas dobles.</w:t>
      </w:r>
    </w:p>
    <w:p w14:paraId="2507DDC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C9: Camión de nueve ejes, con rodadas dobles.</w:t>
      </w:r>
    </w:p>
    <w:p w14:paraId="60CC329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Ejes adicionales, que se suman solamente al A1 y al C9. La diferencia para fines de detección es que el C9 siempre tiene doble rodada, mientras que una condición para ser A1 es que no tenga doble rodada. Adicionalmente, la clasificación de un vehículo se forma por la relación entre el tipo de vehículo con la forma de pago.</w:t>
      </w:r>
    </w:p>
    <w:p w14:paraId="4B4D723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D97D931" w14:textId="77777777" w:rsidR="00B62EC3" w:rsidRPr="00A870A6" w:rsidRDefault="00B62EC3" w:rsidP="00111DB3">
      <w:pPr>
        <w:rPr>
          <w:rFonts w:ascii="Arial" w:hAnsi="Arial" w:cs="Arial"/>
          <w:sz w:val="22"/>
          <w:szCs w:val="22"/>
        </w:rPr>
      </w:pPr>
      <w:r w:rsidRPr="00A870A6">
        <w:rPr>
          <w:rFonts w:ascii="Arial" w:hAnsi="Arial" w:cs="Arial"/>
          <w:sz w:val="22"/>
          <w:szCs w:val="22"/>
        </w:rPr>
        <w:t>Las formas de pago que el sistema contemplará son, al menos, las siguientes:</w:t>
      </w:r>
    </w:p>
    <w:p w14:paraId="3A02E08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pago:</w:t>
      </w:r>
    </w:p>
    <w:p w14:paraId="26972D1A"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Efectivo</w:t>
      </w:r>
    </w:p>
    <w:p w14:paraId="3C54D474"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Prepago con medio electrónico de identificación</w:t>
      </w:r>
    </w:p>
    <w:p w14:paraId="2093CA6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31C357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sin pago (VSP) o Vehículos al servicio de la Comunidad (VSC):</w:t>
      </w:r>
    </w:p>
    <w:p w14:paraId="56844EFF"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Vehículo militar</w:t>
      </w:r>
    </w:p>
    <w:p w14:paraId="7581BEE4"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Vehículo de emergencia</w:t>
      </w:r>
    </w:p>
    <w:p w14:paraId="072873B3"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Patrulla de caminos</w:t>
      </w:r>
    </w:p>
    <w:p w14:paraId="411B81D1"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lastRenderedPageBreak/>
        <w:t>Policía Judicial</w:t>
      </w:r>
    </w:p>
    <w:p w14:paraId="700C0E81"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Evadido, paso forzado</w:t>
      </w:r>
    </w:p>
    <w:p w14:paraId="2503B19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198E359" w14:textId="77777777" w:rsidR="00B62EC3" w:rsidRPr="00A870A6" w:rsidRDefault="00B62EC3" w:rsidP="00111DB3">
      <w:pPr>
        <w:rPr>
          <w:rFonts w:ascii="Arial" w:hAnsi="Arial" w:cs="Arial"/>
          <w:sz w:val="22"/>
          <w:szCs w:val="22"/>
        </w:rPr>
      </w:pPr>
      <w:r w:rsidRPr="00A870A6">
        <w:rPr>
          <w:rFonts w:ascii="Arial" w:hAnsi="Arial" w:cs="Arial"/>
          <w:sz w:val="22"/>
          <w:szCs w:val="22"/>
        </w:rPr>
        <w:t>Deberá presentar clasificación sobre cada tipo de vehículo VSP o VSC. Esto es, que además de saber la clase de vehículo que se trata, se sabrá la causa por la que no pagó Peaje.</w:t>
      </w:r>
    </w:p>
    <w:p w14:paraId="54338AFD" w14:textId="77777777" w:rsidR="00B62EC3" w:rsidRPr="00A870A6" w:rsidRDefault="00B62EC3" w:rsidP="00111DB3">
      <w:pPr>
        <w:rPr>
          <w:rFonts w:ascii="Arial" w:hAnsi="Arial" w:cs="Arial"/>
          <w:sz w:val="22"/>
          <w:szCs w:val="22"/>
        </w:rPr>
      </w:pPr>
      <w:r w:rsidRPr="00A870A6">
        <w:rPr>
          <w:rFonts w:ascii="Arial" w:hAnsi="Arial" w:cs="Arial"/>
          <w:sz w:val="22"/>
          <w:szCs w:val="22"/>
        </w:rPr>
        <w:t>Cada transacción tendrá la clase de vehículo de que se trate y la forma de pago o de no-pago.</w:t>
      </w:r>
    </w:p>
    <w:p w14:paraId="1B9BBF2B" w14:textId="77777777" w:rsidR="00B62EC3" w:rsidRPr="00A870A6" w:rsidRDefault="00B62EC3" w:rsidP="00111DB3">
      <w:pPr>
        <w:rPr>
          <w:rFonts w:ascii="Arial" w:hAnsi="Arial" w:cs="Arial"/>
          <w:sz w:val="22"/>
          <w:szCs w:val="22"/>
        </w:rPr>
      </w:pPr>
      <w:r w:rsidRPr="00A870A6">
        <w:rPr>
          <w:rFonts w:ascii="Arial" w:hAnsi="Arial" w:cs="Arial"/>
          <w:sz w:val="22"/>
          <w:szCs w:val="22"/>
        </w:rPr>
        <w:t>El sistema contará con los elementos necesarios para aumentar clases de vehículos, lo cual sólo podrá ser realizado por las más altas jerarquías del sistema.</w:t>
      </w:r>
    </w:p>
    <w:p w14:paraId="1E5732BA" w14:textId="77777777" w:rsidR="00B62EC3" w:rsidRPr="00A870A6" w:rsidRDefault="00B62EC3" w:rsidP="00111DB3">
      <w:pPr>
        <w:rPr>
          <w:rFonts w:ascii="Arial" w:hAnsi="Arial" w:cs="Arial"/>
          <w:sz w:val="22"/>
          <w:szCs w:val="22"/>
        </w:rPr>
      </w:pPr>
      <w:r w:rsidRPr="00A870A6">
        <w:rPr>
          <w:rFonts w:ascii="Arial" w:hAnsi="Arial" w:cs="Arial"/>
          <w:sz w:val="22"/>
          <w:szCs w:val="22"/>
        </w:rPr>
        <w:t>Las formas de prepago presentan algunas variaciones que el sistema deberá considerar, como las siguientes:</w:t>
      </w:r>
    </w:p>
    <w:p w14:paraId="1B123726"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tarjeta de identificación de cuenta (telepeaje, tarjeta de residente, etc.) válida con la clase correcta según su registro en contrato.</w:t>
      </w:r>
    </w:p>
    <w:p w14:paraId="39C2FC3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una tarjeta válida con la clase incorrecta según registro.</w:t>
      </w:r>
    </w:p>
    <w:p w14:paraId="1145C88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tarjeta inválida con la clase correcta.</w:t>
      </w:r>
    </w:p>
    <w:p w14:paraId="2240692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tarjeta inválida con la clase incorrecta.</w:t>
      </w:r>
    </w:p>
    <w:p w14:paraId="19958D1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una tarjeta con problemas técnicos.</w:t>
      </w:r>
    </w:p>
    <w:p w14:paraId="45D0C0C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una cuenta sin tarjeta de identificación del sistema.</w:t>
      </w:r>
    </w:p>
    <w:p w14:paraId="3828874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B197F44" w14:textId="77777777" w:rsidR="00B62EC3" w:rsidRPr="00A870A6" w:rsidRDefault="00B62EC3" w:rsidP="00F1276D">
      <w:pPr>
        <w:rPr>
          <w:rFonts w:ascii="Arial" w:hAnsi="Arial" w:cs="Arial"/>
          <w:sz w:val="22"/>
          <w:szCs w:val="22"/>
        </w:rPr>
      </w:pPr>
      <w:r w:rsidRPr="00A870A6">
        <w:rPr>
          <w:rFonts w:ascii="Arial" w:hAnsi="Arial" w:cs="Arial"/>
          <w:sz w:val="22"/>
          <w:szCs w:val="22"/>
        </w:rPr>
        <w:t>Para realizar el registro de los vehículos sin pago, VSP, se hará de la misma forma que los demás, pero se aplicará una forma de pago llamada VSP. Esa se registrará en cuentas separadas dentro de los reportes de liquidación.</w:t>
      </w:r>
    </w:p>
    <w:p w14:paraId="21CA1376" w14:textId="77777777" w:rsidR="00B62EC3" w:rsidRPr="00A870A6" w:rsidRDefault="00B62EC3" w:rsidP="00F1276D">
      <w:pPr>
        <w:rPr>
          <w:rFonts w:ascii="Arial" w:hAnsi="Arial" w:cs="Arial"/>
          <w:sz w:val="22"/>
          <w:szCs w:val="22"/>
        </w:rPr>
      </w:pPr>
      <w:r w:rsidRPr="00A870A6">
        <w:rPr>
          <w:rFonts w:ascii="Arial" w:hAnsi="Arial" w:cs="Arial"/>
          <w:sz w:val="22"/>
          <w:szCs w:val="22"/>
        </w:rPr>
        <w:t>Los reportes de liquidación deberán contener todas las transacciones y eventos registrados en el carril, así como su proceso de registro y liquidación.</w:t>
      </w:r>
    </w:p>
    <w:p w14:paraId="20BD9A1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77BB558"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21" w:name="_Toc31906278"/>
      <w:bookmarkStart w:id="322" w:name="_Toc34301526"/>
      <w:bookmarkStart w:id="323" w:name="_Toc42568532"/>
      <w:r w:rsidRPr="00A870A6">
        <w:rPr>
          <w:rFonts w:ascii="Arial" w:eastAsia="Arial Narrow" w:hAnsi="Arial" w:cs="Arial"/>
          <w:color w:val="auto"/>
          <w:sz w:val="22"/>
          <w:szCs w:val="22"/>
        </w:rPr>
        <w:t>Criterios de control de mantenimiento y capacitación.</w:t>
      </w:r>
      <w:bookmarkEnd w:id="321"/>
      <w:bookmarkEnd w:id="322"/>
      <w:bookmarkEnd w:id="323"/>
    </w:p>
    <w:p w14:paraId="5094EAF1" w14:textId="77777777" w:rsidR="00B62EC3" w:rsidRPr="00A870A6" w:rsidRDefault="009708EB" w:rsidP="00F1276D">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mostrar que cuenta con pólizas vigentes de mantenimiento o, en su defecto, que cuenta con personal suficiente y con las certificaciones de competencia que le permitan atender los requerimientos de mantenimiento de los diferentes componentes del sistema de Peaje.</w:t>
      </w:r>
    </w:p>
    <w:p w14:paraId="3D60493B" w14:textId="77777777" w:rsidR="00B62EC3" w:rsidRPr="00A870A6" w:rsidRDefault="009708EB" w:rsidP="00F1276D">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presentar un programa de capacitación y el calendario de aplicación de la misma previo a su impartición para ser autorizado.</w:t>
      </w:r>
    </w:p>
    <w:p w14:paraId="6053BCB0" w14:textId="77777777" w:rsidR="00B62EC3" w:rsidRPr="00A870A6" w:rsidRDefault="009708EB" w:rsidP="00F1276D">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mostrar que el personal que opera directamente el sistema de Peaje, en todos sus niveles, ha sido capacitado previo al comienzo de sus funciones y mantener registros de su aptitud para operarlo.</w:t>
      </w:r>
    </w:p>
    <w:p w14:paraId="0C136CF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C4A1372"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24" w:name="_Toc31906279"/>
      <w:bookmarkStart w:id="325" w:name="_Toc34301527"/>
      <w:bookmarkStart w:id="326" w:name="_Toc42568533"/>
      <w:r w:rsidRPr="00A870A6">
        <w:rPr>
          <w:rFonts w:ascii="Arial" w:eastAsia="Arial Narrow" w:hAnsi="Arial" w:cs="Arial"/>
          <w:color w:val="auto"/>
          <w:sz w:val="22"/>
          <w:szCs w:val="22"/>
        </w:rPr>
        <w:t>Criterios para la apertura y cierre de un turno de trabajo.</w:t>
      </w:r>
      <w:bookmarkEnd w:id="324"/>
      <w:bookmarkEnd w:id="325"/>
      <w:bookmarkEnd w:id="326"/>
    </w:p>
    <w:p w14:paraId="492D5F7C" w14:textId="77777777" w:rsidR="00B62EC3" w:rsidRPr="00A870A6" w:rsidRDefault="00B62EC3" w:rsidP="00F1276D">
      <w:pPr>
        <w:rPr>
          <w:rFonts w:ascii="Arial" w:hAnsi="Arial" w:cs="Arial"/>
          <w:sz w:val="22"/>
          <w:szCs w:val="22"/>
        </w:rPr>
      </w:pPr>
      <w:r w:rsidRPr="00A870A6">
        <w:rPr>
          <w:rFonts w:ascii="Arial" w:hAnsi="Arial" w:cs="Arial"/>
          <w:sz w:val="22"/>
          <w:szCs w:val="22"/>
        </w:rPr>
        <w:t>Para iniciar un turno, se hará a través de una pantalla que incluya al menos lo siguiente:</w:t>
      </w:r>
    </w:p>
    <w:p w14:paraId="6543C6F8" w14:textId="3F47A102" w:rsidR="00B62EC3" w:rsidRPr="00A870A6" w:rsidRDefault="391DC4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Identificación del cajero o persona que vaya a realizar labores de cobro en carriles. (El sistema deberá autorizar el acceso de personal previamente dado de alta, con toda su información de identificación, entre los que están cajeros, personal de apoyo, supervisión y el administrador general).</w:t>
      </w:r>
    </w:p>
    <w:p w14:paraId="076C033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lastRenderedPageBreak/>
        <w:t>Identificación física del cajero o persona a través de lectoras de identificación biométrica (huella digital, iris, etc.), no basta con una credencial o medio similar.</w:t>
      </w:r>
    </w:p>
    <w:p w14:paraId="1C72766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(dd/mm/aaaa, hh/mm/ss).</w:t>
      </w:r>
    </w:p>
    <w:p w14:paraId="4D71CFB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Segmentos de trabajo realizados por el cajero.</w:t>
      </w:r>
    </w:p>
    <w:p w14:paraId="52173CF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 devolución de dotación de cambio.</w:t>
      </w:r>
    </w:p>
    <w:p w14:paraId="6DFDB61B"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de fondos recaudados, parciales y totales.</w:t>
      </w:r>
    </w:p>
    <w:p w14:paraId="7E172A3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recepción de responsabilidad de fondos.</w:t>
      </w:r>
    </w:p>
    <w:p w14:paraId="7DBF4A2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de documentos relativos a la gestión de cobro para apoyo de discrepancias.</w:t>
      </w:r>
    </w:p>
    <w:p w14:paraId="44949442"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Puntos de cobro en que éste laboró durante el día.</w:t>
      </w:r>
    </w:p>
    <w:p w14:paraId="0A392C6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7613957" w14:textId="77777777" w:rsidR="00B62EC3" w:rsidRPr="00A870A6" w:rsidRDefault="00B62EC3" w:rsidP="00F1276D">
      <w:pPr>
        <w:rPr>
          <w:rFonts w:ascii="Arial" w:hAnsi="Arial" w:cs="Arial"/>
          <w:sz w:val="22"/>
          <w:szCs w:val="22"/>
        </w:rPr>
      </w:pPr>
      <w:r w:rsidRPr="00A870A6">
        <w:rPr>
          <w:rFonts w:ascii="Arial" w:hAnsi="Arial" w:cs="Arial"/>
          <w:sz w:val="22"/>
          <w:szCs w:val="22"/>
        </w:rPr>
        <w:t>Será necesario contar con diversas pantallas o formularios que identifiquen a los cajeros y sus movimientos para ubicar y relacionar los datos relativos a un día de trabajo / cajero.</w:t>
      </w:r>
    </w:p>
    <w:p w14:paraId="4616D8C2" w14:textId="77777777" w:rsidR="00B62EC3" w:rsidRPr="00A870A6" w:rsidRDefault="00B62EC3" w:rsidP="00F1276D">
      <w:pPr>
        <w:rPr>
          <w:rFonts w:ascii="Arial" w:hAnsi="Arial" w:cs="Arial"/>
          <w:sz w:val="22"/>
          <w:szCs w:val="22"/>
        </w:rPr>
      </w:pPr>
      <w:r w:rsidRPr="00A870A6">
        <w:rPr>
          <w:rFonts w:ascii="Arial" w:hAnsi="Arial" w:cs="Arial"/>
          <w:sz w:val="22"/>
          <w:szCs w:val="22"/>
        </w:rPr>
        <w:t>El cierre de turno se hará a través de una pantalla que incluya al menos lo siguiente:</w:t>
      </w:r>
    </w:p>
    <w:p w14:paraId="17FBDC9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Datos de identificación de la persona que está cerrando su turno.</w:t>
      </w:r>
    </w:p>
    <w:p w14:paraId="74B1D12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Datos de identificación de la persona que está recibiendo el fin de turno.</w:t>
      </w:r>
    </w:p>
    <w:p w14:paraId="60C25C4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 recepción de dotación de cambio.</w:t>
      </w:r>
    </w:p>
    <w:p w14:paraId="0D57FB01"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 recepción de fondos de recaudación.</w:t>
      </w:r>
    </w:p>
    <w:p w14:paraId="527188F3"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Balance de cuentas, suma de las entregas de fondos parciales durante los diferentes segmentos de trabajo y la final.</w:t>
      </w:r>
    </w:p>
    <w:p w14:paraId="5FC0871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 recepción de los documentos de reporte durante el turno. (hoja de comentarios, datos de evadidos, etc.)</w:t>
      </w:r>
    </w:p>
    <w:p w14:paraId="1C32C91C"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Revisión de la lista de discrepancias, resultado de la preliquidación.</w:t>
      </w:r>
    </w:p>
    <w:p w14:paraId="6B617FEE"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Comentarios.</w:t>
      </w:r>
    </w:p>
    <w:p w14:paraId="290583F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216F91F" w14:textId="533B0999" w:rsidR="00B62EC3" w:rsidRPr="00A870A6" w:rsidRDefault="391DC493" w:rsidP="00F1276D">
      <w:pPr>
        <w:rPr>
          <w:rFonts w:ascii="Arial" w:hAnsi="Arial" w:cs="Arial"/>
          <w:sz w:val="22"/>
          <w:szCs w:val="22"/>
        </w:rPr>
      </w:pPr>
      <w:r w:rsidRPr="391DC493">
        <w:rPr>
          <w:rFonts w:ascii="Arial" w:hAnsi="Arial" w:cs="Arial"/>
          <w:sz w:val="22"/>
          <w:szCs w:val="22"/>
        </w:rPr>
        <w:t>Dicha pantalla emitirá un reporte que será la verificación de entrega / recepción de cada turno de trabajo, para protección de los operadores. Cada documento se firmará por la contraparte.</w:t>
      </w:r>
    </w:p>
    <w:p w14:paraId="3B79A8FD" w14:textId="1B7C2CEF" w:rsidR="00B62EC3" w:rsidRPr="00A870A6" w:rsidRDefault="00B62EC3" w:rsidP="00F1276D">
      <w:pPr>
        <w:rPr>
          <w:rFonts w:ascii="Arial" w:hAnsi="Arial" w:cs="Arial"/>
          <w:sz w:val="22"/>
          <w:szCs w:val="22"/>
        </w:rPr>
      </w:pPr>
      <w:r w:rsidRPr="00A870A6">
        <w:rPr>
          <w:rFonts w:ascii="Arial" w:hAnsi="Arial" w:cs="Arial"/>
          <w:sz w:val="22"/>
          <w:szCs w:val="22"/>
        </w:rPr>
        <w:t xml:space="preserve">Ningún operador podrá tener abiertas múltiples sesiones de trabajo de manera simultánea. La autoridad, previa presentación de solicitud escrita por parte </w:t>
      </w:r>
      <w:r w:rsidR="009708EB">
        <w:rPr>
          <w:rFonts w:ascii="Arial" w:hAnsi="Arial" w:cs="Arial"/>
          <w:sz w:val="22"/>
          <w:szCs w:val="22"/>
        </w:rPr>
        <w:t>del Desarrollador</w:t>
      </w:r>
      <w:r w:rsidRPr="00A870A6">
        <w:rPr>
          <w:rFonts w:ascii="Arial" w:hAnsi="Arial" w:cs="Arial"/>
          <w:sz w:val="22"/>
          <w:szCs w:val="22"/>
        </w:rPr>
        <w:t xml:space="preserve"> y de la información estadística, técnica y económica que lo justifique, podrá autorizar como modalidad de operación la apertura simultánea de dos sesiones de trabajo por cajero para casos específicos de carriles,</w:t>
      </w:r>
      <w:r w:rsidRPr="00A870A6">
        <w:rPr>
          <w:rFonts w:ascii="Arial" w:hAnsi="Arial" w:cs="Arial"/>
          <w:spacing w:val="-25"/>
          <w:sz w:val="22"/>
          <w:szCs w:val="22"/>
        </w:rPr>
        <w:t xml:space="preserve"> </w:t>
      </w:r>
      <w:r w:rsidRPr="00A870A6">
        <w:rPr>
          <w:rFonts w:ascii="Arial" w:hAnsi="Arial" w:cs="Arial"/>
          <w:sz w:val="22"/>
          <w:szCs w:val="22"/>
        </w:rPr>
        <w:t>como:</w:t>
      </w:r>
    </w:p>
    <w:p w14:paraId="414506FF"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Operación de un carril en una dirección y otro en otra dirección.</w:t>
      </w:r>
    </w:p>
    <w:p w14:paraId="675397E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Operación de carriles exclusivos para pago sin efectivo, cuya operación normal no requiera cajero.</w:t>
      </w:r>
    </w:p>
    <w:p w14:paraId="592D5BB3" w14:textId="77777777" w:rsidR="00B62EC3" w:rsidRPr="00A870A6" w:rsidRDefault="00B62EC3" w:rsidP="00F1276D">
      <w:pPr>
        <w:rPr>
          <w:rFonts w:ascii="Arial" w:hAnsi="Arial" w:cs="Arial"/>
          <w:sz w:val="22"/>
          <w:szCs w:val="22"/>
        </w:rPr>
      </w:pPr>
      <w:r w:rsidRPr="00A870A6">
        <w:rPr>
          <w:rFonts w:ascii="Arial" w:hAnsi="Arial" w:cs="Arial"/>
          <w:sz w:val="22"/>
          <w:szCs w:val="22"/>
        </w:rPr>
        <w:t xml:space="preserve">En el caso anterior, </w:t>
      </w:r>
      <w:r w:rsidR="009708EB">
        <w:rPr>
          <w:rFonts w:ascii="Arial" w:hAnsi="Arial" w:cs="Arial"/>
          <w:sz w:val="22"/>
          <w:szCs w:val="22"/>
        </w:rPr>
        <w:t>el Desarrollador</w:t>
      </w:r>
      <w:r w:rsidRPr="00A870A6">
        <w:rPr>
          <w:rFonts w:ascii="Arial" w:hAnsi="Arial" w:cs="Arial"/>
          <w:sz w:val="22"/>
          <w:szCs w:val="22"/>
        </w:rPr>
        <w:t xml:space="preserve"> enviará un reporte especial de la operación de los carriles en que se le autorice esta modalidad operativa, con el mismo detalle de los reportes normales de aforo e ingreso.</w:t>
      </w:r>
    </w:p>
    <w:p w14:paraId="68F21D9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59E2367"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27" w:name="_Toc31906280"/>
      <w:bookmarkStart w:id="328" w:name="_Toc34301528"/>
      <w:bookmarkStart w:id="329" w:name="_Toc42568534"/>
      <w:r w:rsidRPr="00A870A6">
        <w:rPr>
          <w:rFonts w:ascii="Arial" w:eastAsia="Arial Narrow" w:hAnsi="Arial" w:cs="Arial"/>
          <w:color w:val="auto"/>
          <w:sz w:val="22"/>
          <w:szCs w:val="22"/>
        </w:rPr>
        <w:t>Comunicación.</w:t>
      </w:r>
      <w:bookmarkEnd w:id="327"/>
      <w:bookmarkEnd w:id="328"/>
      <w:bookmarkEnd w:id="329"/>
    </w:p>
    <w:p w14:paraId="7FC4C5CD" w14:textId="4D95D4F5" w:rsidR="00B62EC3" w:rsidRPr="00A870A6" w:rsidRDefault="00B62EC3" w:rsidP="00F1276D">
      <w:pPr>
        <w:rPr>
          <w:rFonts w:ascii="Arial" w:hAnsi="Arial" w:cs="Arial"/>
          <w:sz w:val="22"/>
          <w:szCs w:val="22"/>
        </w:rPr>
      </w:pPr>
      <w:r w:rsidRPr="00A870A6">
        <w:rPr>
          <w:rFonts w:ascii="Arial" w:hAnsi="Arial" w:cs="Arial"/>
          <w:sz w:val="22"/>
          <w:szCs w:val="22"/>
        </w:rPr>
        <w:t xml:space="preserve">La comunicación general de todo el sistema debe seguir los protocolos </w:t>
      </w:r>
      <w:r w:rsidR="6D5DF22E" w:rsidRPr="7F9A050F">
        <w:rPr>
          <w:rFonts w:ascii="Arial" w:hAnsi="Arial" w:cs="Arial"/>
          <w:sz w:val="22"/>
          <w:szCs w:val="22"/>
        </w:rPr>
        <w:t>TCPIP o NTCIP, según corresponda en cada tipo de equipos</w:t>
      </w:r>
      <w:r w:rsidRPr="7F9A050F">
        <w:rPr>
          <w:rFonts w:ascii="Arial" w:hAnsi="Arial" w:cs="Arial"/>
          <w:sz w:val="22"/>
          <w:szCs w:val="22"/>
        </w:rPr>
        <w:t>.</w:t>
      </w:r>
      <w:r w:rsidRPr="00A870A6">
        <w:rPr>
          <w:rFonts w:ascii="Arial" w:hAnsi="Arial" w:cs="Arial"/>
          <w:sz w:val="22"/>
          <w:szCs w:val="22"/>
        </w:rPr>
        <w:t xml:space="preserve"> En ningún caso se aceptarán protocolos cerrados o propietarios.</w:t>
      </w:r>
    </w:p>
    <w:p w14:paraId="13C326F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F8FC6B1"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30" w:name="_Toc31906281"/>
      <w:bookmarkStart w:id="331" w:name="_Toc34301529"/>
      <w:bookmarkStart w:id="332" w:name="_Toc42568535"/>
      <w:r w:rsidRPr="00A870A6">
        <w:rPr>
          <w:rFonts w:ascii="Arial" w:eastAsia="Arial Narrow" w:hAnsi="Arial" w:cs="Arial"/>
          <w:color w:val="auto"/>
          <w:sz w:val="22"/>
          <w:szCs w:val="22"/>
        </w:rPr>
        <w:t>Verificaciones de desempeño y cumplimiento.</w:t>
      </w:r>
      <w:bookmarkEnd w:id="330"/>
      <w:bookmarkEnd w:id="331"/>
      <w:bookmarkEnd w:id="332"/>
    </w:p>
    <w:p w14:paraId="6245CC71" w14:textId="77777777" w:rsidR="00B62EC3" w:rsidRPr="00A870A6" w:rsidRDefault="00B62EC3" w:rsidP="00F1276D">
      <w:pPr>
        <w:rPr>
          <w:rFonts w:ascii="Arial" w:hAnsi="Arial" w:cs="Arial"/>
          <w:sz w:val="22"/>
          <w:szCs w:val="22"/>
        </w:rPr>
      </w:pPr>
      <w:r w:rsidRPr="00A870A6">
        <w:rPr>
          <w:rFonts w:ascii="Arial" w:hAnsi="Arial" w:cs="Arial"/>
          <w:sz w:val="22"/>
          <w:szCs w:val="22"/>
        </w:rPr>
        <w:t>La autoridad realizará revisiones de desempeño y cumplimiento de las condiciones de contrato como se describe a</w:t>
      </w:r>
      <w:r w:rsidRPr="00A870A6">
        <w:rPr>
          <w:rFonts w:ascii="Arial" w:hAnsi="Arial" w:cs="Arial"/>
          <w:spacing w:val="-15"/>
          <w:sz w:val="22"/>
          <w:szCs w:val="22"/>
        </w:rPr>
        <w:t xml:space="preserve"> </w:t>
      </w:r>
      <w:r w:rsidRPr="00A870A6">
        <w:rPr>
          <w:rFonts w:ascii="Arial" w:hAnsi="Arial" w:cs="Arial"/>
          <w:sz w:val="22"/>
          <w:szCs w:val="22"/>
        </w:rPr>
        <w:t>continuación:</w:t>
      </w:r>
    </w:p>
    <w:p w14:paraId="511BDF8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Inicial: Al momento de entrega / recepción de las obras civiles y antes de iniciar actividades, la autoridad determinará si el sistema cumple con lo estipulado en estas bases y en su caso dará su visto bueno para el inicio de operaciones. Se deberá solicitar la revisión con al menos el número de días de anticipación a la apertura parcial o total que se mencionan en el punto de fechas de entregas.</w:t>
      </w:r>
    </w:p>
    <w:p w14:paraId="5F611BB7"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Ante un cambio: Se deberá efectuar una revisión tras realizar cambios estructurales o en la forma de operación. Antes de la realización de cualquier cambio será necesario notificar a la autoridad para su aprobación.</w:t>
      </w:r>
    </w:p>
    <w:p w14:paraId="79DAF745" w14:textId="7393792D" w:rsidR="00B62EC3" w:rsidRPr="00A870A6" w:rsidRDefault="391DC49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Aleatorio: Al realizar una auditoría de ingresos y operación cualquier día, para evaluar el desempeño del sistema y certificar que se realiza una operación que cumple con los lineamientos solicitados por la autoridad en el Contrato APP.</w:t>
      </w:r>
    </w:p>
    <w:p w14:paraId="50617B85"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 desempeño: Revisión periódica rutinaria de la autoridad para garantizar que la concesión opera según las expectativas. Se realizará dentro de los primeros dos años de concesión y con una periodicidad mínima de dos años.</w:t>
      </w:r>
    </w:p>
    <w:p w14:paraId="7A54A769"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33" w:name="_Toc31906282"/>
      <w:bookmarkStart w:id="334" w:name="_Toc34301530"/>
      <w:bookmarkStart w:id="335" w:name="_Toc42568536"/>
      <w:r w:rsidRPr="00A870A6">
        <w:rPr>
          <w:rFonts w:ascii="Arial" w:eastAsia="Arial Narrow" w:hAnsi="Arial" w:cs="Arial"/>
          <w:color w:val="auto"/>
          <w:sz w:val="22"/>
          <w:szCs w:val="22"/>
        </w:rPr>
        <w:t>Autorización de sistema, instalaciones y pruebas.</w:t>
      </w:r>
      <w:bookmarkEnd w:id="333"/>
      <w:bookmarkEnd w:id="334"/>
      <w:bookmarkEnd w:id="335"/>
    </w:p>
    <w:p w14:paraId="5D3EDEAE" w14:textId="77777777" w:rsidR="00B62EC3" w:rsidRPr="00A870A6" w:rsidRDefault="009708EB" w:rsidP="00F1276D">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proveer todo el material, personal y servicios de apoyo necesarios para instalar y probar el sistema de cobro de Peaje. Para el proceso de instalación deberá entregar a la Dirección General de Desarrollo Carretero los planos detallados de ingeniería con la ubicación y dimensiones del equipo, el plano de planta, fuente de respaldo de energía (UPS) y distribución de electricidad e información, conexiones a tierra, pararrayos, etc.</w:t>
      </w:r>
    </w:p>
    <w:p w14:paraId="21B59F38" w14:textId="15816701" w:rsidR="00B62EC3" w:rsidRPr="00A870A6" w:rsidRDefault="391DC493" w:rsidP="00F1276D">
      <w:pPr>
        <w:rPr>
          <w:rFonts w:ascii="Arial" w:hAnsi="Arial" w:cs="Arial"/>
          <w:sz w:val="22"/>
          <w:szCs w:val="22"/>
        </w:rPr>
      </w:pPr>
      <w:r w:rsidRPr="391DC493">
        <w:rPr>
          <w:rFonts w:ascii="Arial" w:hAnsi="Arial" w:cs="Arial"/>
          <w:sz w:val="22"/>
          <w:szCs w:val="22"/>
        </w:rPr>
        <w:t>El equipo del sistema se instalará de acuerdo con las especificaciones recomendadas por los fabricantes y los planos de instalación aprobados por la autoridad.</w:t>
      </w:r>
    </w:p>
    <w:p w14:paraId="1230A445" w14:textId="77777777" w:rsidR="00B62EC3" w:rsidRPr="00A870A6" w:rsidRDefault="009708EB" w:rsidP="00F1276D">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 apegará a todos los reglamentos aplicables. Cualquier dispositivo que no cumpla con los requerimientos será corregido, sin costo para el proyecto, antes de la entrega final del sistema.</w:t>
      </w:r>
    </w:p>
    <w:p w14:paraId="4729F3C3" w14:textId="77777777" w:rsidR="00B62EC3" w:rsidRPr="00A870A6" w:rsidRDefault="00B62EC3" w:rsidP="00F1276D">
      <w:pPr>
        <w:rPr>
          <w:rFonts w:ascii="Arial" w:hAnsi="Arial" w:cs="Arial"/>
          <w:sz w:val="22"/>
          <w:szCs w:val="22"/>
        </w:rPr>
      </w:pPr>
      <w:r w:rsidRPr="00A870A6">
        <w:rPr>
          <w:rFonts w:ascii="Arial" w:hAnsi="Arial" w:cs="Arial"/>
          <w:sz w:val="22"/>
          <w:szCs w:val="22"/>
        </w:rPr>
        <w:t xml:space="preserve">Para realizar el trámite de evaluación previo al inicio de operaciones del sistema, </w:t>
      </w:r>
      <w:r w:rsidR="009708EB">
        <w:rPr>
          <w:rFonts w:ascii="Arial" w:hAnsi="Arial" w:cs="Arial"/>
          <w:sz w:val="22"/>
          <w:szCs w:val="22"/>
        </w:rPr>
        <w:t>el Desarrollador</w:t>
      </w:r>
      <w:r w:rsidRPr="00A870A6">
        <w:rPr>
          <w:rFonts w:ascii="Arial" w:hAnsi="Arial" w:cs="Arial"/>
          <w:sz w:val="22"/>
          <w:szCs w:val="22"/>
        </w:rPr>
        <w:t xml:space="preserve"> deberá seguir los lineamientos establecidos en la presente Anexo del </w:t>
      </w:r>
      <w:r w:rsidR="009708EB">
        <w:rPr>
          <w:rFonts w:ascii="Arial" w:hAnsi="Arial" w:cs="Arial"/>
          <w:sz w:val="22"/>
          <w:szCs w:val="22"/>
        </w:rPr>
        <w:t>Contrato APP.</w:t>
      </w:r>
    </w:p>
    <w:p w14:paraId="4853B84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C0F0CCA"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36" w:name="_Toc31906283"/>
      <w:bookmarkStart w:id="337" w:name="_Toc34301531"/>
      <w:bookmarkStart w:id="338" w:name="_Toc42568537"/>
      <w:r w:rsidRPr="00A870A6">
        <w:rPr>
          <w:rFonts w:ascii="Arial" w:eastAsia="Arial Narrow" w:hAnsi="Arial" w:cs="Arial"/>
          <w:color w:val="auto"/>
          <w:sz w:val="22"/>
          <w:szCs w:val="22"/>
        </w:rPr>
        <w:t>Verificación de funciones del sistema durante el tiempo de Concesión</w:t>
      </w:r>
      <w:bookmarkEnd w:id="336"/>
      <w:bookmarkEnd w:id="337"/>
      <w:bookmarkEnd w:id="338"/>
    </w:p>
    <w:p w14:paraId="0B3032BA" w14:textId="77777777" w:rsidR="00B62EC3" w:rsidRPr="00A870A6" w:rsidRDefault="00B62EC3" w:rsidP="00F1276D">
      <w:pPr>
        <w:rPr>
          <w:rFonts w:ascii="Arial" w:hAnsi="Arial" w:cs="Arial"/>
          <w:sz w:val="22"/>
          <w:szCs w:val="22"/>
        </w:rPr>
      </w:pPr>
      <w:r w:rsidRPr="00A870A6">
        <w:rPr>
          <w:rFonts w:ascii="Arial" w:hAnsi="Arial" w:cs="Arial"/>
          <w:sz w:val="22"/>
          <w:szCs w:val="22"/>
        </w:rPr>
        <w:t>La autoridad realizará verificaciones de las funciones del sistema de control de Peaje durante el tiempo de concesión. Estas se realizarán con una frecuencia bianual y de acuerdo con los criterios marcados.</w:t>
      </w:r>
    </w:p>
    <w:p w14:paraId="5012523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32E3DF4"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39" w:name="_Toc31906284"/>
      <w:bookmarkStart w:id="340" w:name="_Toc34301532"/>
      <w:bookmarkStart w:id="341" w:name="_Toc42568538"/>
      <w:r w:rsidRPr="00A870A6">
        <w:rPr>
          <w:rFonts w:ascii="Arial" w:eastAsia="Arial Narrow" w:hAnsi="Arial" w:cs="Arial"/>
          <w:color w:val="auto"/>
          <w:sz w:val="22"/>
          <w:szCs w:val="22"/>
        </w:rPr>
        <w:t>Autorización de medios de identificación de usuarios para pago electrónico.</w:t>
      </w:r>
      <w:bookmarkEnd w:id="339"/>
      <w:bookmarkEnd w:id="340"/>
      <w:bookmarkEnd w:id="341"/>
    </w:p>
    <w:p w14:paraId="072D4348" w14:textId="0433048F" w:rsidR="00B62EC3" w:rsidRPr="00A870A6" w:rsidRDefault="00B62EC3" w:rsidP="00F1276D">
      <w:pPr>
        <w:rPr>
          <w:rFonts w:ascii="Arial" w:hAnsi="Arial" w:cs="Arial"/>
          <w:sz w:val="22"/>
          <w:szCs w:val="22"/>
        </w:rPr>
      </w:pPr>
      <w:r w:rsidRPr="00A870A6">
        <w:rPr>
          <w:rFonts w:ascii="Arial" w:hAnsi="Arial" w:cs="Arial"/>
          <w:sz w:val="22"/>
          <w:szCs w:val="22"/>
        </w:rPr>
        <w:t xml:space="preserve">La autoridad revisará la capacidad funcional y autorizará el uso de los medios para pago electrónico que proponga </w:t>
      </w:r>
      <w:r w:rsidR="009708EB">
        <w:rPr>
          <w:rFonts w:ascii="Arial" w:hAnsi="Arial" w:cs="Arial"/>
          <w:sz w:val="22"/>
          <w:szCs w:val="22"/>
        </w:rPr>
        <w:t>el Desarrollador</w:t>
      </w:r>
      <w:r w:rsidRPr="00A870A6">
        <w:rPr>
          <w:rFonts w:ascii="Arial" w:hAnsi="Arial" w:cs="Arial"/>
          <w:sz w:val="22"/>
          <w:szCs w:val="22"/>
        </w:rPr>
        <w:t>, tras un análisis de confiabilidad y de capacidad tecnológica para cumplir con las expectativas del sistema. Los</w:t>
      </w:r>
      <w:r w:rsidRPr="00A870A6">
        <w:rPr>
          <w:rFonts w:ascii="Arial" w:hAnsi="Arial" w:cs="Arial"/>
          <w:spacing w:val="58"/>
          <w:sz w:val="22"/>
          <w:szCs w:val="22"/>
        </w:rPr>
        <w:t xml:space="preserve"> </w:t>
      </w:r>
      <w:r w:rsidRPr="00A870A6">
        <w:rPr>
          <w:rFonts w:ascii="Arial" w:hAnsi="Arial" w:cs="Arial"/>
          <w:sz w:val="22"/>
          <w:szCs w:val="22"/>
        </w:rPr>
        <w:t>medios</w:t>
      </w:r>
      <w:r w:rsidR="00F1276D" w:rsidRPr="00A870A6">
        <w:rPr>
          <w:rFonts w:ascii="Arial" w:hAnsi="Arial" w:cs="Arial"/>
          <w:sz w:val="22"/>
          <w:szCs w:val="22"/>
        </w:rPr>
        <w:t xml:space="preserve"> </w:t>
      </w:r>
      <w:r w:rsidRPr="00A870A6">
        <w:rPr>
          <w:rFonts w:ascii="Arial" w:hAnsi="Arial" w:cs="Arial"/>
          <w:sz w:val="22"/>
          <w:szCs w:val="22"/>
        </w:rPr>
        <w:t xml:space="preserve">de identificación serán adecuados para la aplicación en </w:t>
      </w:r>
      <w:r w:rsidR="63115195" w:rsidRPr="00A870A6">
        <w:rPr>
          <w:rFonts w:ascii="Arial" w:hAnsi="Arial" w:cs="Arial"/>
          <w:sz w:val="22"/>
          <w:szCs w:val="22"/>
        </w:rPr>
        <w:t>Carretera</w:t>
      </w:r>
      <w:r w:rsidRPr="00A870A6">
        <w:rPr>
          <w:rFonts w:ascii="Arial" w:hAnsi="Arial" w:cs="Arial"/>
          <w:sz w:val="22"/>
          <w:szCs w:val="22"/>
        </w:rPr>
        <w:t>s de cuota. Existirán antecedentes de uso en aplicaciones similares que estén aún vigentes y de probado éxito.</w:t>
      </w:r>
    </w:p>
    <w:p w14:paraId="09B8D95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92204B9"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42" w:name="_Toc31906285"/>
      <w:bookmarkStart w:id="343" w:name="_Toc34301533"/>
      <w:bookmarkStart w:id="344" w:name="_Toc42568539"/>
      <w:r w:rsidRPr="00A870A6">
        <w:rPr>
          <w:rFonts w:ascii="Arial" w:eastAsia="Arial Narrow" w:hAnsi="Arial" w:cs="Arial"/>
          <w:color w:val="auto"/>
          <w:sz w:val="22"/>
          <w:szCs w:val="22"/>
        </w:rPr>
        <w:t>Fechas de Entrega.</w:t>
      </w:r>
      <w:bookmarkEnd w:id="342"/>
      <w:bookmarkEnd w:id="343"/>
      <w:bookmarkEnd w:id="344"/>
    </w:p>
    <w:p w14:paraId="4CF4959C" w14:textId="77777777" w:rsidR="00B62EC3" w:rsidRPr="00A870A6" w:rsidRDefault="00B62EC3" w:rsidP="00F1276D">
      <w:pPr>
        <w:rPr>
          <w:rFonts w:ascii="Arial" w:hAnsi="Arial" w:cs="Arial"/>
          <w:sz w:val="22"/>
          <w:szCs w:val="22"/>
        </w:rPr>
      </w:pPr>
      <w:r w:rsidRPr="00A870A6">
        <w:rPr>
          <w:rFonts w:ascii="Arial" w:hAnsi="Arial" w:cs="Arial"/>
          <w:sz w:val="22"/>
          <w:szCs w:val="22"/>
        </w:rPr>
        <w:t xml:space="preserve">El Concursante Ganador deberá, tras haber firmado el </w:t>
      </w:r>
      <w:r w:rsidR="009708EB">
        <w:rPr>
          <w:rFonts w:ascii="Arial" w:hAnsi="Arial" w:cs="Arial"/>
          <w:sz w:val="22"/>
          <w:szCs w:val="22"/>
        </w:rPr>
        <w:t>Contrato APP</w:t>
      </w:r>
      <w:r w:rsidRPr="00A870A6">
        <w:rPr>
          <w:rFonts w:ascii="Arial" w:hAnsi="Arial" w:cs="Arial"/>
          <w:sz w:val="22"/>
          <w:szCs w:val="22"/>
        </w:rPr>
        <w:t>, entregar un programa para la evaluación preliminar del sistema y la evaluación final del sistema.</w:t>
      </w:r>
    </w:p>
    <w:p w14:paraId="092D6E11" w14:textId="77777777" w:rsidR="00B62EC3" w:rsidRPr="00A870A6" w:rsidRDefault="00B62EC3" w:rsidP="00F1276D">
      <w:pPr>
        <w:rPr>
          <w:rFonts w:ascii="Arial" w:hAnsi="Arial" w:cs="Arial"/>
          <w:sz w:val="22"/>
          <w:szCs w:val="22"/>
        </w:rPr>
      </w:pPr>
      <w:r w:rsidRPr="00A870A6">
        <w:rPr>
          <w:rFonts w:ascii="Arial" w:hAnsi="Arial" w:cs="Arial"/>
          <w:sz w:val="22"/>
          <w:szCs w:val="22"/>
        </w:rPr>
        <w:t xml:space="preserve">Evaluación preliminar del sistema: Dentro de los primeros seis meses tras la firma del </w:t>
      </w:r>
      <w:r w:rsidR="009708EB">
        <w:rPr>
          <w:rFonts w:ascii="Arial" w:hAnsi="Arial" w:cs="Arial"/>
          <w:sz w:val="22"/>
          <w:szCs w:val="22"/>
        </w:rPr>
        <w:t>Contrato APP</w:t>
      </w:r>
      <w:r w:rsidRPr="00A870A6">
        <w:rPr>
          <w:rFonts w:ascii="Arial" w:hAnsi="Arial" w:cs="Arial"/>
          <w:sz w:val="22"/>
          <w:szCs w:val="22"/>
        </w:rPr>
        <w:t>.</w:t>
      </w:r>
    </w:p>
    <w:p w14:paraId="431C0991" w14:textId="25C18B58" w:rsidR="00B62EC3" w:rsidRPr="00A870A6" w:rsidRDefault="00B62EC3" w:rsidP="00F1276D">
      <w:pPr>
        <w:rPr>
          <w:rFonts w:ascii="Arial" w:hAnsi="Arial" w:cs="Arial"/>
          <w:sz w:val="22"/>
          <w:szCs w:val="22"/>
        </w:rPr>
      </w:pPr>
      <w:r w:rsidRPr="00A870A6">
        <w:rPr>
          <w:rFonts w:ascii="Arial" w:hAnsi="Arial" w:cs="Arial"/>
          <w:sz w:val="22"/>
          <w:szCs w:val="22"/>
        </w:rPr>
        <w:t>El proveedor del sistema deberá demostrar, a través de la demostración de sistemas existentes, de características de sistema por medios documentales, etc. la manera en c</w:t>
      </w:r>
      <w:r w:rsidR="00EA433A">
        <w:rPr>
          <w:rFonts w:ascii="Arial" w:hAnsi="Arial" w:cs="Arial"/>
          <w:sz w:val="22"/>
          <w:szCs w:val="22"/>
        </w:rPr>
        <w:t>ó</w:t>
      </w:r>
      <w:r w:rsidRPr="00A870A6">
        <w:rPr>
          <w:rFonts w:ascii="Arial" w:hAnsi="Arial" w:cs="Arial"/>
          <w:sz w:val="22"/>
          <w:szCs w:val="22"/>
        </w:rPr>
        <w:t>mo el sistema cumple con los requerimientos detallados en este documento. La autoridad emitirá comentarios sobre los temas en los que considere debe reforzar o modificar algún procedimiento y así poder cumplir con lo</w:t>
      </w:r>
      <w:r w:rsidRPr="00A870A6">
        <w:rPr>
          <w:rFonts w:ascii="Arial" w:hAnsi="Arial" w:cs="Arial"/>
          <w:spacing w:val="-27"/>
          <w:sz w:val="22"/>
          <w:szCs w:val="22"/>
        </w:rPr>
        <w:t xml:space="preserve"> </w:t>
      </w:r>
      <w:r w:rsidRPr="00A870A6">
        <w:rPr>
          <w:rFonts w:ascii="Arial" w:hAnsi="Arial" w:cs="Arial"/>
          <w:sz w:val="22"/>
          <w:szCs w:val="22"/>
        </w:rPr>
        <w:t>requerido.</w:t>
      </w:r>
    </w:p>
    <w:p w14:paraId="306EF374" w14:textId="77777777" w:rsidR="00B62EC3" w:rsidRPr="00A870A6" w:rsidRDefault="00B62EC3" w:rsidP="00F1276D">
      <w:pPr>
        <w:rPr>
          <w:rFonts w:ascii="Arial" w:hAnsi="Arial" w:cs="Arial"/>
          <w:sz w:val="22"/>
          <w:szCs w:val="22"/>
        </w:rPr>
      </w:pPr>
      <w:r w:rsidRPr="00A870A6">
        <w:rPr>
          <w:rFonts w:ascii="Arial" w:hAnsi="Arial" w:cs="Arial"/>
          <w:sz w:val="22"/>
          <w:szCs w:val="22"/>
        </w:rPr>
        <w:t>Evaluación final del sistema: Con una anticipación de, al menos, 45 días previos a la puesta en marcha del proyecto.</w:t>
      </w:r>
    </w:p>
    <w:p w14:paraId="3A7D666C" w14:textId="27E25A7D" w:rsidR="00B62EC3" w:rsidRPr="00A870A6" w:rsidRDefault="00B62EC3" w:rsidP="00F1276D">
      <w:pPr>
        <w:rPr>
          <w:rFonts w:ascii="Arial" w:hAnsi="Arial" w:cs="Arial"/>
          <w:sz w:val="22"/>
          <w:szCs w:val="22"/>
        </w:rPr>
      </w:pPr>
      <w:r w:rsidRPr="00A870A6">
        <w:rPr>
          <w:rFonts w:ascii="Arial" w:hAnsi="Arial" w:cs="Arial"/>
          <w:sz w:val="22"/>
          <w:szCs w:val="22"/>
        </w:rPr>
        <w:t xml:space="preserve">El proveedor deberá demostrar que el sistema está listo y cumple con lo que se especifica en este documento. En caso </w:t>
      </w:r>
      <w:r w:rsidR="00EA433A">
        <w:rPr>
          <w:rFonts w:ascii="Arial" w:hAnsi="Arial" w:cs="Arial"/>
          <w:sz w:val="22"/>
          <w:szCs w:val="22"/>
        </w:rPr>
        <w:t xml:space="preserve">de </w:t>
      </w:r>
      <w:r w:rsidRPr="00A870A6">
        <w:rPr>
          <w:rFonts w:ascii="Arial" w:hAnsi="Arial" w:cs="Arial"/>
          <w:sz w:val="22"/>
          <w:szCs w:val="22"/>
        </w:rPr>
        <w:t>que el sistema tenga carencias o deficiencias, la autoridad emitirá un comentario que servirá de base para realizar los ajustes antes de la puesta en marcha del sistema y de la operación de la</w:t>
      </w:r>
      <w:r w:rsidRPr="00A870A6">
        <w:rPr>
          <w:rFonts w:ascii="Arial" w:hAnsi="Arial" w:cs="Arial"/>
          <w:spacing w:val="-29"/>
          <w:sz w:val="22"/>
          <w:szCs w:val="22"/>
        </w:rPr>
        <w:t xml:space="preserve"> </w:t>
      </w:r>
      <w:r w:rsidR="0047487E">
        <w:rPr>
          <w:rFonts w:ascii="Arial" w:hAnsi="Arial" w:cs="Arial"/>
          <w:sz w:val="22"/>
          <w:szCs w:val="22"/>
        </w:rPr>
        <w:t>Carretera</w:t>
      </w:r>
      <w:r w:rsidRPr="00A870A6">
        <w:rPr>
          <w:rFonts w:ascii="Arial" w:hAnsi="Arial" w:cs="Arial"/>
          <w:sz w:val="22"/>
          <w:szCs w:val="22"/>
        </w:rPr>
        <w:t>.</w:t>
      </w:r>
    </w:p>
    <w:p w14:paraId="02EA50AF" w14:textId="77777777" w:rsidR="00B62EC3" w:rsidRPr="00A870A6" w:rsidRDefault="00B62EC3" w:rsidP="00F1276D">
      <w:pPr>
        <w:rPr>
          <w:rFonts w:ascii="Arial" w:hAnsi="Arial" w:cs="Arial"/>
          <w:sz w:val="22"/>
          <w:szCs w:val="22"/>
        </w:rPr>
      </w:pPr>
      <w:r w:rsidRPr="00A870A6">
        <w:rPr>
          <w:rFonts w:ascii="Arial" w:hAnsi="Arial" w:cs="Arial"/>
          <w:sz w:val="22"/>
          <w:szCs w:val="22"/>
        </w:rPr>
        <w:t>Cualquier falta en el sistema podrá constituirse como motivo para no otorgar el visto bueno para el inicio de operaciones del proyecto.</w:t>
      </w:r>
    </w:p>
    <w:p w14:paraId="78BEFD2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D529EC8"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45" w:name="_Toc31906286"/>
      <w:bookmarkStart w:id="346" w:name="_Toc34301534"/>
      <w:bookmarkStart w:id="347" w:name="_Toc42568540"/>
      <w:r w:rsidRPr="00A870A6">
        <w:rPr>
          <w:rFonts w:ascii="Arial" w:eastAsia="Arial Narrow" w:hAnsi="Arial" w:cs="Arial"/>
          <w:color w:val="auto"/>
          <w:sz w:val="22"/>
          <w:szCs w:val="22"/>
        </w:rPr>
        <w:t>Plaza de Cobro.</w:t>
      </w:r>
      <w:bookmarkEnd w:id="345"/>
      <w:bookmarkEnd w:id="346"/>
      <w:bookmarkEnd w:id="347"/>
    </w:p>
    <w:p w14:paraId="5A442B8A" w14:textId="77777777" w:rsidR="00B62EC3" w:rsidRPr="00A870A6" w:rsidRDefault="00B62EC3" w:rsidP="00F1276D">
      <w:pPr>
        <w:rPr>
          <w:rFonts w:ascii="Arial" w:hAnsi="Arial" w:cs="Arial"/>
          <w:b/>
          <w:sz w:val="22"/>
          <w:szCs w:val="22"/>
        </w:rPr>
      </w:pPr>
      <w:r w:rsidRPr="00A870A6">
        <w:rPr>
          <w:rFonts w:ascii="Arial" w:hAnsi="Arial" w:cs="Arial"/>
          <w:b/>
          <w:sz w:val="22"/>
          <w:szCs w:val="22"/>
        </w:rPr>
        <w:t>Plaza de Cobro</w:t>
      </w:r>
      <w:r w:rsidRPr="00A870A6">
        <w:rPr>
          <w:rFonts w:ascii="Arial" w:hAnsi="Arial" w:cs="Arial"/>
          <w:b/>
          <w:spacing w:val="-10"/>
          <w:sz w:val="22"/>
          <w:szCs w:val="22"/>
        </w:rPr>
        <w:t xml:space="preserve"> </w:t>
      </w:r>
      <w:r w:rsidRPr="00A870A6">
        <w:rPr>
          <w:rFonts w:ascii="Arial" w:hAnsi="Arial" w:cs="Arial"/>
          <w:b/>
          <w:sz w:val="22"/>
          <w:szCs w:val="22"/>
        </w:rPr>
        <w:t>Definitiva.</w:t>
      </w:r>
    </w:p>
    <w:p w14:paraId="54A6D484" w14:textId="31B6236F" w:rsidR="00B62EC3" w:rsidRPr="00A870A6" w:rsidRDefault="00B62EC3" w:rsidP="00F1276D">
      <w:pPr>
        <w:rPr>
          <w:rFonts w:ascii="Arial" w:hAnsi="Arial" w:cs="Arial"/>
          <w:sz w:val="22"/>
          <w:szCs w:val="22"/>
        </w:rPr>
      </w:pPr>
      <w:r w:rsidRPr="00A870A6">
        <w:rPr>
          <w:rFonts w:ascii="Arial" w:hAnsi="Arial" w:cs="Arial"/>
          <w:b/>
          <w:sz w:val="22"/>
          <w:szCs w:val="22"/>
        </w:rPr>
        <w:t>Ubicación:</w:t>
      </w:r>
      <w:r w:rsidRPr="00A870A6">
        <w:rPr>
          <w:rFonts w:ascii="Arial" w:hAnsi="Arial" w:cs="Arial"/>
          <w:sz w:val="22"/>
          <w:szCs w:val="22"/>
        </w:rPr>
        <w:t xml:space="preserve"> La </w:t>
      </w:r>
      <w:r w:rsidR="0047487E">
        <w:rPr>
          <w:rFonts w:ascii="Arial" w:hAnsi="Arial" w:cs="Arial"/>
          <w:sz w:val="22"/>
          <w:szCs w:val="22"/>
        </w:rPr>
        <w:t>Carretera</w:t>
      </w:r>
      <w:r w:rsidRPr="00A870A6">
        <w:rPr>
          <w:rFonts w:ascii="Arial" w:hAnsi="Arial" w:cs="Arial"/>
          <w:sz w:val="22"/>
          <w:szCs w:val="22"/>
        </w:rPr>
        <w:t xml:space="preserve"> considera un solo tramo operativo, la cual será responsabilidad de</w:t>
      </w:r>
      <w:r w:rsidR="009708EB">
        <w:rPr>
          <w:rFonts w:ascii="Arial" w:hAnsi="Arial" w:cs="Arial"/>
          <w:sz w:val="22"/>
          <w:szCs w:val="22"/>
        </w:rPr>
        <w:t>l Desarrollador</w:t>
      </w:r>
      <w:r w:rsidRPr="00A870A6">
        <w:rPr>
          <w:rFonts w:ascii="Arial" w:hAnsi="Arial" w:cs="Arial"/>
          <w:sz w:val="22"/>
          <w:szCs w:val="22"/>
        </w:rPr>
        <w:t>, ubicarla dentro del derecho de vía. En su calidad de zona de seguridad deberá encontrarse a una distancia de 1000 m con relación a cualquier centro de atención al público.</w:t>
      </w:r>
      <w:r w:rsidR="00EA433A">
        <w:rPr>
          <w:rFonts w:ascii="Arial" w:hAnsi="Arial" w:cs="Arial"/>
          <w:sz w:val="22"/>
          <w:szCs w:val="22"/>
        </w:rPr>
        <w:t xml:space="preserve"> En el caso de este Proyecto, el Centro de Control de Operaciones estará situado en el mismo sitio que la Plaza de Cobro, aunque contarán con accesos separados en que el público que atienda al CCO no tenga acceso al área de peaje o a las instalaciones del CCOP. </w:t>
      </w:r>
    </w:p>
    <w:p w14:paraId="21DF18CA" w14:textId="6C39407B" w:rsidR="00B62EC3" w:rsidRPr="00A870A6" w:rsidRDefault="391DC493" w:rsidP="00F1276D">
      <w:pPr>
        <w:rPr>
          <w:rFonts w:ascii="Arial" w:hAnsi="Arial" w:cs="Arial"/>
          <w:sz w:val="22"/>
          <w:szCs w:val="22"/>
        </w:rPr>
      </w:pPr>
      <w:r w:rsidRPr="391DC493">
        <w:rPr>
          <w:rFonts w:ascii="Arial" w:hAnsi="Arial" w:cs="Arial"/>
          <w:b/>
          <w:bCs/>
          <w:sz w:val="22"/>
          <w:szCs w:val="22"/>
        </w:rPr>
        <w:t>Arquitectura:</w:t>
      </w:r>
      <w:r w:rsidRPr="391DC493">
        <w:rPr>
          <w:rFonts w:ascii="Arial" w:hAnsi="Arial" w:cs="Arial"/>
          <w:sz w:val="22"/>
          <w:szCs w:val="22"/>
        </w:rPr>
        <w:t xml:space="preserve"> El Desarrollador deberá presentar su anteproyecto arquitectónico de la Plaza de Cobro, plasmando su imagen corporativa y áreas de trabajo, para obtener el visto bueno de la S</w:t>
      </w:r>
      <w:r w:rsidR="00EA433A">
        <w:rPr>
          <w:rFonts w:ascii="Arial" w:hAnsi="Arial" w:cs="Arial"/>
          <w:sz w:val="22"/>
          <w:szCs w:val="22"/>
        </w:rPr>
        <w:t>ecretaría</w:t>
      </w:r>
      <w:r w:rsidRPr="391DC493">
        <w:rPr>
          <w:rFonts w:ascii="Arial" w:hAnsi="Arial" w:cs="Arial"/>
          <w:sz w:val="22"/>
          <w:szCs w:val="22"/>
        </w:rPr>
        <w:t>.</w:t>
      </w:r>
    </w:p>
    <w:p w14:paraId="26C51354" w14:textId="77777777" w:rsidR="00B62EC3" w:rsidRPr="00A870A6" w:rsidRDefault="00B62EC3" w:rsidP="00F1276D">
      <w:pPr>
        <w:rPr>
          <w:rFonts w:ascii="Arial" w:hAnsi="Arial" w:cs="Arial"/>
          <w:sz w:val="22"/>
          <w:szCs w:val="22"/>
        </w:rPr>
      </w:pPr>
      <w:r w:rsidRPr="00A870A6">
        <w:rPr>
          <w:rFonts w:ascii="Arial" w:hAnsi="Arial" w:cs="Arial"/>
          <w:sz w:val="22"/>
          <w:szCs w:val="22"/>
        </w:rPr>
        <w:t>Deberá cubrir con las siguientes características para poder realizar el peaje:</w:t>
      </w:r>
    </w:p>
    <w:p w14:paraId="2B0C9044"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b/>
          <w:sz w:val="22"/>
          <w:szCs w:val="22"/>
        </w:rPr>
        <w:t>Anteproyecto:</w:t>
      </w:r>
      <w:r w:rsidRPr="00A870A6">
        <w:rPr>
          <w:rFonts w:ascii="Arial" w:eastAsia="Arial Narrow" w:hAnsi="Arial" w:cs="Arial"/>
          <w:sz w:val="22"/>
          <w:szCs w:val="22"/>
        </w:rPr>
        <w:t xml:space="preserve"> Deberá presentar a la Secretaría el anteproyecto que incluya la propuesta, para su aprobación, previo a la construcción.</w:t>
      </w:r>
    </w:p>
    <w:p w14:paraId="70CE847A"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b/>
          <w:sz w:val="22"/>
          <w:szCs w:val="22"/>
        </w:rPr>
        <w:t>Proyecto:</w:t>
      </w:r>
      <w:r w:rsidRPr="00A870A6">
        <w:rPr>
          <w:rFonts w:ascii="Arial" w:eastAsia="Arial Narrow" w:hAnsi="Arial" w:cs="Arial"/>
          <w:sz w:val="22"/>
          <w:szCs w:val="22"/>
        </w:rPr>
        <w:t xml:space="preserve"> Deberá considerar la plataforma con instalaciones para proveer energía y comunicación.</w:t>
      </w:r>
    </w:p>
    <w:p w14:paraId="27A7642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CE94584" w14:textId="77777777" w:rsidR="00B62EC3" w:rsidRPr="00A870A6" w:rsidRDefault="00B62EC3" w:rsidP="00F1276D">
      <w:pPr>
        <w:rPr>
          <w:rFonts w:ascii="Arial" w:hAnsi="Arial" w:cs="Arial"/>
          <w:sz w:val="22"/>
          <w:szCs w:val="22"/>
        </w:rPr>
      </w:pPr>
      <w:r w:rsidRPr="00A870A6">
        <w:rPr>
          <w:rFonts w:ascii="Arial" w:hAnsi="Arial" w:cs="Arial"/>
          <w:sz w:val="22"/>
          <w:szCs w:val="22"/>
        </w:rPr>
        <w:t>Las instalaciones de energía y comunicación deberán cumplir con el Reglamento de Construcción del Distrito Federal.</w:t>
      </w:r>
    </w:p>
    <w:p w14:paraId="5335A4D6" w14:textId="77777777" w:rsidR="00B62EC3" w:rsidRPr="00A870A6" w:rsidRDefault="00B62EC3" w:rsidP="00F1276D">
      <w:pPr>
        <w:rPr>
          <w:rFonts w:ascii="Arial" w:hAnsi="Arial" w:cs="Arial"/>
          <w:sz w:val="22"/>
          <w:szCs w:val="22"/>
        </w:rPr>
      </w:pPr>
      <w:r w:rsidRPr="00A870A6">
        <w:rPr>
          <w:rFonts w:ascii="Arial" w:hAnsi="Arial" w:cs="Arial"/>
          <w:sz w:val="22"/>
          <w:szCs w:val="22"/>
        </w:rPr>
        <w:t>El equipamiento ITS y Peaje no es provisional, deberá ser el definitivo desde el inicio.</w:t>
      </w:r>
    </w:p>
    <w:p w14:paraId="7FF6D182" w14:textId="2B16F280" w:rsidR="00B62EC3" w:rsidRPr="00A870A6" w:rsidRDefault="00B62EC3" w:rsidP="00F1276D">
      <w:pPr>
        <w:rPr>
          <w:rFonts w:ascii="Arial" w:hAnsi="Arial" w:cs="Arial"/>
          <w:sz w:val="22"/>
          <w:szCs w:val="22"/>
        </w:rPr>
      </w:pPr>
      <w:r w:rsidRPr="00A870A6">
        <w:rPr>
          <w:rFonts w:ascii="Arial" w:hAnsi="Arial" w:cs="Arial"/>
          <w:sz w:val="22"/>
          <w:szCs w:val="22"/>
        </w:rPr>
        <w:lastRenderedPageBreak/>
        <w:t>El edificio administrativo cumplirá con las mismas funciones y espacios</w:t>
      </w:r>
      <w:r w:rsidR="00EA433A">
        <w:rPr>
          <w:rFonts w:ascii="Arial" w:hAnsi="Arial" w:cs="Arial"/>
          <w:sz w:val="22"/>
          <w:szCs w:val="22"/>
        </w:rPr>
        <w:t>,</w:t>
      </w:r>
      <w:r w:rsidRPr="00A870A6">
        <w:rPr>
          <w:rFonts w:ascii="Arial" w:hAnsi="Arial" w:cs="Arial"/>
          <w:sz w:val="22"/>
          <w:szCs w:val="22"/>
        </w:rPr>
        <w:t xml:space="preserve"> pero podrá considerar materiales prefabricados o de tipo ligero, excepto el resguardo del ingreso y </w:t>
      </w:r>
      <w:r w:rsidR="00EA433A" w:rsidRPr="00A870A6">
        <w:rPr>
          <w:rFonts w:ascii="Arial" w:hAnsi="Arial" w:cs="Arial"/>
          <w:sz w:val="22"/>
          <w:szCs w:val="22"/>
        </w:rPr>
        <w:t xml:space="preserve">SITE </w:t>
      </w:r>
      <w:r w:rsidRPr="00A870A6">
        <w:rPr>
          <w:rFonts w:ascii="Arial" w:hAnsi="Arial" w:cs="Arial"/>
          <w:sz w:val="22"/>
          <w:szCs w:val="22"/>
        </w:rPr>
        <w:t>informático que deberá garantizar el buen resguardo.</w:t>
      </w:r>
    </w:p>
    <w:p w14:paraId="13022AA0" w14:textId="77777777" w:rsidR="00B62EC3" w:rsidRPr="00A870A6" w:rsidRDefault="00B62EC3" w:rsidP="00D44C78">
      <w:pPr>
        <w:widowControl w:val="0"/>
        <w:numPr>
          <w:ilvl w:val="0"/>
          <w:numId w:val="15"/>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b/>
          <w:sz w:val="22"/>
          <w:szCs w:val="22"/>
        </w:rPr>
        <w:t>Procedimiento Operativo:</w:t>
      </w:r>
      <w:r w:rsidRPr="00A870A6">
        <w:rPr>
          <w:rFonts w:ascii="Arial" w:eastAsia="Arial Narrow" w:hAnsi="Arial" w:cs="Arial"/>
          <w:sz w:val="22"/>
          <w:szCs w:val="22"/>
        </w:rPr>
        <w:t xml:space="preserve"> Para el inicio de la operación, deberá contar con la aprobación, puesta a punto y validación de la operación por parte de la Secretaría previo al inicio del cobro de Peaje.</w:t>
      </w:r>
    </w:p>
    <w:p w14:paraId="67B7A70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4397732"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48" w:name="_Toc31906287"/>
      <w:bookmarkStart w:id="349" w:name="_Toc34301535"/>
      <w:bookmarkStart w:id="350" w:name="_Toc42568541"/>
      <w:r w:rsidRPr="00A870A6">
        <w:rPr>
          <w:rFonts w:ascii="Arial" w:eastAsia="Arial Narrow" w:hAnsi="Arial" w:cs="Arial"/>
          <w:color w:val="auto"/>
          <w:sz w:val="22"/>
          <w:szCs w:val="22"/>
        </w:rPr>
        <w:t>Evaluación previa a la instalación y puesta en marcha del Sistema de Control de Peaje.</w:t>
      </w:r>
      <w:bookmarkEnd w:id="348"/>
      <w:bookmarkEnd w:id="349"/>
      <w:bookmarkEnd w:id="350"/>
    </w:p>
    <w:p w14:paraId="43CF2684" w14:textId="77777777" w:rsidR="00B62EC3" w:rsidRPr="00A870A6" w:rsidRDefault="00B62EC3" w:rsidP="00726EAD">
      <w:pPr>
        <w:rPr>
          <w:rFonts w:ascii="Arial" w:hAnsi="Arial" w:cs="Arial"/>
          <w:sz w:val="22"/>
          <w:szCs w:val="22"/>
        </w:rPr>
      </w:pPr>
      <w:r w:rsidRPr="00A870A6">
        <w:rPr>
          <w:rFonts w:ascii="Arial" w:hAnsi="Arial" w:cs="Arial"/>
          <w:b/>
          <w:sz w:val="22"/>
          <w:szCs w:val="22"/>
        </w:rPr>
        <w:t>Objetivo:</w:t>
      </w:r>
      <w:r w:rsidRPr="00A870A6">
        <w:rPr>
          <w:rFonts w:ascii="Arial" w:hAnsi="Arial" w:cs="Arial"/>
          <w:sz w:val="22"/>
          <w:szCs w:val="22"/>
        </w:rPr>
        <w:t xml:space="preserve"> Determinar si un sistema de Peaje cuenta con los elementos necesarios para dar seguridad en la operación de la recolección de Peaje y registro de vehículos al contar con todos los elementos que se solicitan en este sentido en las bases de licitación de las nuevas concesiones o cuando pretenda sustituirse el sistema durante el tiempo de la concesión.</w:t>
      </w:r>
    </w:p>
    <w:p w14:paraId="08E10CBF" w14:textId="77777777" w:rsidR="00B62EC3" w:rsidRPr="00A870A6" w:rsidRDefault="00B62EC3" w:rsidP="00726EAD">
      <w:pPr>
        <w:rPr>
          <w:rFonts w:ascii="Arial" w:hAnsi="Arial" w:cs="Arial"/>
          <w:sz w:val="22"/>
          <w:szCs w:val="22"/>
        </w:rPr>
      </w:pPr>
      <w:r w:rsidRPr="00A870A6">
        <w:rPr>
          <w:rFonts w:ascii="Arial" w:hAnsi="Arial" w:cs="Arial"/>
          <w:b/>
          <w:sz w:val="22"/>
          <w:szCs w:val="22"/>
        </w:rPr>
        <w:t>Procedimiento:</w:t>
      </w:r>
      <w:r w:rsidRPr="00A870A6">
        <w:rPr>
          <w:rFonts w:ascii="Arial" w:hAnsi="Arial" w:cs="Arial"/>
          <w:sz w:val="22"/>
          <w:szCs w:val="22"/>
        </w:rPr>
        <w:t xml:space="preserve"> Se evaluarán los puntos solicitados según la siguiente lista:</w:t>
      </w:r>
    </w:p>
    <w:p w14:paraId="7800BBF4"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Preliminar:</w:t>
      </w:r>
    </w:p>
    <w:p w14:paraId="2D341107"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Antecedentes, presencia y prestigio de la empresa proveedora en el ámbito internacional.</w:t>
      </w:r>
    </w:p>
    <w:p w14:paraId="6A56110E"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Existencia de estándar ISO o equivalente de calidad.</w:t>
      </w:r>
    </w:p>
    <w:p w14:paraId="340AF080" w14:textId="06997738" w:rsidR="00B62EC3" w:rsidRPr="00A870A6" w:rsidRDefault="391DC49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391DC493">
        <w:rPr>
          <w:rFonts w:ascii="Arial" w:eastAsia="Arial Narrow" w:hAnsi="Arial" w:cs="Arial"/>
          <w:sz w:val="22"/>
          <w:szCs w:val="22"/>
        </w:rPr>
        <w:t>Verificación de existencia de sistemas instalados. Causas de retiro de algún sistema.</w:t>
      </w:r>
    </w:p>
    <w:p w14:paraId="3D088B85"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Revisión de los manuales de operación del sistema de Peaje.</w:t>
      </w:r>
    </w:p>
    <w:p w14:paraId="5085C02B"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Revisión de criterios de operación del sistema.</w:t>
      </w:r>
    </w:p>
    <w:p w14:paraId="4525198C" w14:textId="709C2E15" w:rsidR="00B62EC3" w:rsidRPr="00A870A6" w:rsidRDefault="00726EAD" w:rsidP="00D44C78">
      <w:pPr>
        <w:widowControl w:val="0"/>
        <w:numPr>
          <w:ilvl w:val="0"/>
          <w:numId w:val="15"/>
        </w:numPr>
        <w:tabs>
          <w:tab w:val="left" w:pos="1134"/>
        </w:tabs>
        <w:spacing w:after="0"/>
        <w:ind w:left="1134" w:right="0" w:hanging="284"/>
        <w:rPr>
          <w:rFonts w:ascii="Arial" w:hAnsi="Arial" w:cs="Arial"/>
          <w:sz w:val="22"/>
          <w:szCs w:val="22"/>
        </w:rPr>
      </w:pPr>
      <w:r w:rsidRPr="00A870A6">
        <w:rPr>
          <w:rFonts w:ascii="Arial" w:eastAsia="Arial Narrow" w:hAnsi="Arial" w:cs="Arial"/>
          <w:sz w:val="22"/>
          <w:szCs w:val="22"/>
        </w:rPr>
        <w:t>Evaluación</w:t>
      </w:r>
      <w:r w:rsidR="00EA433A">
        <w:rPr>
          <w:rFonts w:ascii="Arial" w:eastAsia="Arial Narrow" w:hAnsi="Arial" w:cs="Arial"/>
          <w:sz w:val="22"/>
          <w:szCs w:val="22"/>
        </w:rPr>
        <w:t xml:space="preserve"> </w:t>
      </w:r>
      <w:r w:rsidRPr="00A870A6">
        <w:rPr>
          <w:rFonts w:ascii="Arial" w:eastAsia="Arial Narrow" w:hAnsi="Arial" w:cs="Arial"/>
          <w:sz w:val="22"/>
          <w:szCs w:val="22"/>
        </w:rPr>
        <w:t xml:space="preserve">de </w:t>
      </w:r>
      <w:r w:rsidR="00B62EC3" w:rsidRPr="00A870A6">
        <w:rPr>
          <w:rFonts w:ascii="Arial" w:eastAsia="Arial Narrow" w:hAnsi="Arial" w:cs="Arial"/>
          <w:sz w:val="22"/>
          <w:szCs w:val="22"/>
        </w:rPr>
        <w:t>tipos</w:t>
      </w:r>
      <w:r w:rsidR="00EA433A">
        <w:rPr>
          <w:rFonts w:ascii="Arial" w:eastAsia="Arial Narrow" w:hAnsi="Arial" w:cs="Arial"/>
          <w:sz w:val="22"/>
          <w:szCs w:val="22"/>
        </w:rPr>
        <w:t xml:space="preserve"> </w:t>
      </w:r>
      <w:r w:rsidR="00B62EC3" w:rsidRPr="00A870A6">
        <w:rPr>
          <w:rFonts w:ascii="Arial" w:eastAsia="Arial Narrow" w:hAnsi="Arial" w:cs="Arial"/>
          <w:sz w:val="22"/>
          <w:szCs w:val="22"/>
        </w:rPr>
        <w:t>y</w:t>
      </w:r>
      <w:r w:rsidRPr="00A870A6">
        <w:rPr>
          <w:rFonts w:ascii="Arial" w:eastAsia="Arial Narrow" w:hAnsi="Arial" w:cs="Arial"/>
          <w:sz w:val="22"/>
          <w:szCs w:val="22"/>
        </w:rPr>
        <w:t xml:space="preserve"> </w:t>
      </w:r>
      <w:r w:rsidR="00B62EC3" w:rsidRPr="00A870A6">
        <w:rPr>
          <w:rFonts w:ascii="Arial" w:eastAsia="Arial Narrow" w:hAnsi="Arial" w:cs="Arial"/>
          <w:sz w:val="22"/>
          <w:szCs w:val="22"/>
        </w:rPr>
        <w:t>marcas</w:t>
      </w:r>
      <w:r w:rsidRPr="00A870A6">
        <w:rPr>
          <w:rFonts w:ascii="Arial" w:eastAsia="Arial Narrow" w:hAnsi="Arial" w:cs="Arial"/>
          <w:sz w:val="22"/>
          <w:szCs w:val="22"/>
        </w:rPr>
        <w:t xml:space="preserve"> </w:t>
      </w:r>
      <w:r w:rsidR="00B62EC3" w:rsidRPr="00A870A6">
        <w:rPr>
          <w:rFonts w:ascii="Arial" w:eastAsia="Arial Narrow" w:hAnsi="Arial" w:cs="Arial"/>
          <w:sz w:val="22"/>
          <w:szCs w:val="22"/>
        </w:rPr>
        <w:t>de</w:t>
      </w:r>
      <w:r w:rsidRPr="00A870A6">
        <w:rPr>
          <w:rFonts w:ascii="Arial" w:eastAsia="Arial Narrow" w:hAnsi="Arial" w:cs="Arial"/>
          <w:sz w:val="22"/>
          <w:szCs w:val="22"/>
        </w:rPr>
        <w:t xml:space="preserve"> </w:t>
      </w:r>
      <w:r w:rsidR="00B62EC3" w:rsidRPr="00A870A6">
        <w:rPr>
          <w:rFonts w:ascii="Arial" w:eastAsia="Arial Narrow" w:hAnsi="Arial" w:cs="Arial"/>
          <w:sz w:val="22"/>
          <w:szCs w:val="22"/>
        </w:rPr>
        <w:t>sensores</w:t>
      </w:r>
      <w:r w:rsidRPr="00A870A6">
        <w:rPr>
          <w:rFonts w:ascii="Arial" w:eastAsia="Arial Narrow" w:hAnsi="Arial" w:cs="Arial"/>
          <w:sz w:val="22"/>
          <w:szCs w:val="22"/>
        </w:rPr>
        <w:t xml:space="preserve"> </w:t>
      </w:r>
      <w:r w:rsidR="00B62EC3" w:rsidRPr="00A870A6">
        <w:rPr>
          <w:rFonts w:ascii="Arial" w:eastAsia="Arial Narrow" w:hAnsi="Arial" w:cs="Arial"/>
          <w:sz w:val="22"/>
          <w:szCs w:val="22"/>
        </w:rPr>
        <w:t>y</w:t>
      </w:r>
      <w:r w:rsidR="00EA433A">
        <w:rPr>
          <w:rFonts w:ascii="Arial" w:eastAsia="Arial Narrow" w:hAnsi="Arial" w:cs="Arial"/>
          <w:sz w:val="22"/>
          <w:szCs w:val="22"/>
        </w:rPr>
        <w:t xml:space="preserve"> </w:t>
      </w:r>
      <w:r w:rsidR="00B62EC3" w:rsidRPr="00A870A6">
        <w:rPr>
          <w:rFonts w:ascii="Arial" w:eastAsia="Arial Narrow" w:hAnsi="Arial" w:cs="Arial"/>
          <w:sz w:val="22"/>
          <w:szCs w:val="22"/>
        </w:rPr>
        <w:t>componentes</w:t>
      </w:r>
      <w:r w:rsidR="00B62EC3" w:rsidRPr="00A870A6">
        <w:rPr>
          <w:rFonts w:ascii="Arial" w:hAnsi="Arial" w:cs="Arial"/>
          <w:sz w:val="22"/>
          <w:szCs w:val="22"/>
        </w:rPr>
        <w:t xml:space="preserve"> propuestos.</w:t>
      </w:r>
    </w:p>
    <w:p w14:paraId="71887C7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B05594F"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Software:</w:t>
      </w:r>
    </w:p>
    <w:p w14:paraId="4F29A211"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Evaluación del sistema operativo.</w:t>
      </w:r>
    </w:p>
    <w:p w14:paraId="50B7351C"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arquitectura estándar y modular.</w:t>
      </w:r>
    </w:p>
    <w:p w14:paraId="52238345"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Revisión de las pantallas y funciones que contiene el software.</w:t>
      </w:r>
    </w:p>
    <w:p w14:paraId="4E660D4A"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Revisión de herramientas para desarrollos e incrementos.</w:t>
      </w:r>
    </w:p>
    <w:p w14:paraId="1A4C3D92"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generación de reportes.</w:t>
      </w:r>
    </w:p>
    <w:p w14:paraId="4B747DBA"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emisión y consistencia de datos requeridos por la autoridad.</w:t>
      </w:r>
    </w:p>
    <w:p w14:paraId="425E5426"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Disponibilidad de datos para auditoría.</w:t>
      </w:r>
    </w:p>
    <w:p w14:paraId="089A4233"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Evaluación de procesos de auditoría.</w:t>
      </w:r>
    </w:p>
    <w:p w14:paraId="36EF6522"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Evaluación del manejo de imágenes e interrelación con los datos.</w:t>
      </w:r>
    </w:p>
    <w:p w14:paraId="2A256967"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datos y mecanismos para transferencia a la autoridad.</w:t>
      </w:r>
    </w:p>
    <w:p w14:paraId="3D14E608"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Compatibilidad con medios para transferencia de datos.</w:t>
      </w:r>
    </w:p>
    <w:p w14:paraId="78A77BA3"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reconfiguración para transferencia de datos.</w:t>
      </w:r>
    </w:p>
    <w:p w14:paraId="0A91459F"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Respuesta del sistema ante situaciones extremas (disco lleno, falta de energía, emulación de datos, pérdida de comunicaciones, etc.).</w:t>
      </w:r>
    </w:p>
    <w:p w14:paraId="4F22E375"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Evaluación de la integración de los componentes del sistema.</w:t>
      </w:r>
    </w:p>
    <w:p w14:paraId="276FDE5E"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Seguridad e integridad de los sistemas:</w:t>
      </w:r>
    </w:p>
    <w:p w14:paraId="688EEFAC"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Intentos de afectación a las bases de datos.</w:t>
      </w:r>
    </w:p>
    <w:p w14:paraId="4AEF61B4"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Niveles de acceso y duplicidad de funciones.</w:t>
      </w:r>
    </w:p>
    <w:p w14:paraId="0AFD8A00"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Sistemas de bitácora por usuario.</w:t>
      </w:r>
    </w:p>
    <w:p w14:paraId="7024802A"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Respaldos disponibles y su forma de aplicación.</w:t>
      </w:r>
    </w:p>
    <w:p w14:paraId="4A045CB6"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Detección y clasificación de vehículos:</w:t>
      </w:r>
    </w:p>
    <w:p w14:paraId="239ED02D"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lastRenderedPageBreak/>
        <w:t>Variedad propuesta de sensores en el carril.</w:t>
      </w:r>
    </w:p>
    <w:p w14:paraId="651EFB6E"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detección a velocidades estipuladas.</w:t>
      </w:r>
    </w:p>
    <w:p w14:paraId="1FD671AE"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separación de vehículos a velocidades estipuladas.</w:t>
      </w:r>
    </w:p>
    <w:p w14:paraId="127BDBEE"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detección de barra de remolque.</w:t>
      </w:r>
    </w:p>
    <w:p w14:paraId="409481B9"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discriminación de altura mínima.</w:t>
      </w:r>
    </w:p>
    <w:p w14:paraId="79D58ABA"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cálculo de velocidad de vehículo en carril.</w:t>
      </w:r>
    </w:p>
    <w:p w14:paraId="7951420D"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autoprueba del sistema.</w:t>
      </w:r>
    </w:p>
    <w:p w14:paraId="4136A23B"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autocalibración.</w:t>
      </w:r>
    </w:p>
    <w:p w14:paraId="3B7FD67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3EF35BB"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Hardware:</w:t>
      </w:r>
    </w:p>
    <w:p w14:paraId="4C7CA949"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disponibilidad comercial de componentes.</w:t>
      </w:r>
    </w:p>
    <w:p w14:paraId="42580274"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en discos duros.</w:t>
      </w:r>
    </w:p>
    <w:p w14:paraId="3D084385"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Comprobación del desempeño de los medios de comunicación utilizados por el sistema.</w:t>
      </w:r>
    </w:p>
    <w:p w14:paraId="19B205C3"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Disponibilidad de proveedores o capacidad de aceptación de varios tipos de componentes, existentes en el mercado.</w:t>
      </w:r>
    </w:p>
    <w:p w14:paraId="57B08F1B"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Funciones de mantenimiento:</w:t>
      </w:r>
    </w:p>
    <w:p w14:paraId="5A143E15"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sistemas de autodiagnóstico.</w:t>
      </w:r>
    </w:p>
    <w:p w14:paraId="541F5EF1"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la existencia y funcionamiento de bitácoras y agendas de mantenimiento.</w:t>
      </w:r>
    </w:p>
    <w:p w14:paraId="5E117D82"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Control de inventario desde el sistema.</w:t>
      </w:r>
    </w:p>
    <w:p w14:paraId="38D6B9B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D4B3055"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51" w:name="_Toc31906288"/>
      <w:bookmarkStart w:id="352" w:name="_Toc34301536"/>
      <w:bookmarkStart w:id="353" w:name="_Toc42568542"/>
      <w:r w:rsidRPr="00A870A6">
        <w:rPr>
          <w:rFonts w:ascii="Arial" w:eastAsia="Arial Narrow" w:hAnsi="Arial" w:cs="Arial"/>
          <w:color w:val="auto"/>
          <w:sz w:val="22"/>
          <w:szCs w:val="22"/>
        </w:rPr>
        <w:t>Evaluación de modos de prueba.</w:t>
      </w:r>
      <w:bookmarkEnd w:id="351"/>
      <w:bookmarkEnd w:id="352"/>
      <w:bookmarkEnd w:id="353"/>
    </w:p>
    <w:p w14:paraId="6E2E7D40" w14:textId="337A31BE" w:rsidR="00B62EC3" w:rsidRPr="00A870A6" w:rsidRDefault="00B62EC3" w:rsidP="00726EAD">
      <w:pPr>
        <w:rPr>
          <w:rFonts w:ascii="Arial" w:hAnsi="Arial" w:cs="Arial"/>
          <w:sz w:val="22"/>
          <w:szCs w:val="22"/>
        </w:rPr>
      </w:pPr>
      <w:r w:rsidRPr="00A870A6">
        <w:rPr>
          <w:rFonts w:ascii="Arial" w:hAnsi="Arial" w:cs="Arial"/>
          <w:sz w:val="22"/>
          <w:szCs w:val="22"/>
        </w:rPr>
        <w:t xml:space="preserve">Estos puntos se evaluarán a lo largo del periodo previo a la instalación y puesta en marcha de la </w:t>
      </w:r>
      <w:r w:rsidR="00F30C8C">
        <w:rPr>
          <w:rFonts w:ascii="Arial" w:hAnsi="Arial" w:cs="Arial"/>
          <w:sz w:val="22"/>
          <w:szCs w:val="22"/>
        </w:rPr>
        <w:t>Carretera</w:t>
      </w:r>
      <w:r w:rsidRPr="00A870A6">
        <w:rPr>
          <w:rFonts w:ascii="Arial" w:hAnsi="Arial" w:cs="Arial"/>
          <w:sz w:val="22"/>
          <w:szCs w:val="22"/>
        </w:rPr>
        <w:t>. Se realizará el siguiente orden de actividades.</w:t>
      </w:r>
    </w:p>
    <w:p w14:paraId="1B067263" w14:textId="77777777" w:rsidR="00B62EC3" w:rsidRPr="00A870A6" w:rsidRDefault="009708EB" w:rsidP="00D44C78">
      <w:pPr>
        <w:numPr>
          <w:ilvl w:val="0"/>
          <w:numId w:val="19"/>
        </w:num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presentará documentos para la evaluación preliminar. La autoridad realizará un análisis del sistema basándose en documentos y así determinar si se prosigue con ese sistema o se recomienda la búsqueda de otro más completo o adecuado a las</w:t>
      </w:r>
      <w:r w:rsidR="00B62EC3" w:rsidRPr="00A870A6">
        <w:rPr>
          <w:rFonts w:ascii="Arial" w:hAnsi="Arial" w:cs="Arial"/>
          <w:spacing w:val="-21"/>
          <w:sz w:val="22"/>
          <w:szCs w:val="22"/>
        </w:rPr>
        <w:t xml:space="preserve"> </w:t>
      </w:r>
      <w:r w:rsidR="00B62EC3" w:rsidRPr="00A870A6">
        <w:rPr>
          <w:rFonts w:ascii="Arial" w:hAnsi="Arial" w:cs="Arial"/>
          <w:sz w:val="22"/>
          <w:szCs w:val="22"/>
        </w:rPr>
        <w:t>necesidades.</w:t>
      </w:r>
    </w:p>
    <w:p w14:paraId="5B44BCD3" w14:textId="735A4BBA" w:rsidR="00B62EC3" w:rsidRPr="00A870A6" w:rsidRDefault="00B62EC3" w:rsidP="00D44C78">
      <w:pPr>
        <w:numPr>
          <w:ilvl w:val="0"/>
          <w:numId w:val="19"/>
        </w:numPr>
        <w:rPr>
          <w:rFonts w:ascii="Arial" w:hAnsi="Arial" w:cs="Arial"/>
          <w:sz w:val="22"/>
          <w:szCs w:val="22"/>
        </w:rPr>
      </w:pPr>
      <w:r w:rsidRPr="00A870A6">
        <w:rPr>
          <w:rFonts w:ascii="Arial" w:hAnsi="Arial" w:cs="Arial"/>
          <w:sz w:val="22"/>
          <w:szCs w:val="22"/>
        </w:rPr>
        <w:t>Se realizarán visitas y análisis a sistemas similares que se encuentren en operación que puedan ser representativas de las funciones solicitadas en la licitación. Durante esta etapa se probarán también las configuraciones y los componentes de carril propuestos para aplicación en el proyecto. Al superar este nivel, se supone que el sistema cuenta con la capacidad y estructura suficientes para cumplir con los requerimientos necesarios. El proveedor entonces realizará las modificaciones para adaptar totalmente el sistema a lo</w:t>
      </w:r>
      <w:r w:rsidRPr="00A870A6">
        <w:rPr>
          <w:rFonts w:ascii="Arial" w:hAnsi="Arial" w:cs="Arial"/>
          <w:spacing w:val="-5"/>
          <w:sz w:val="22"/>
          <w:szCs w:val="22"/>
        </w:rPr>
        <w:t xml:space="preserve"> </w:t>
      </w:r>
      <w:r w:rsidRPr="00A870A6">
        <w:rPr>
          <w:rFonts w:ascii="Arial" w:hAnsi="Arial" w:cs="Arial"/>
          <w:sz w:val="22"/>
          <w:szCs w:val="22"/>
        </w:rPr>
        <w:t>solicitado.</w:t>
      </w:r>
    </w:p>
    <w:p w14:paraId="0BC39A3F" w14:textId="77777777" w:rsidR="00B62EC3" w:rsidRPr="00A870A6" w:rsidRDefault="00B62EC3" w:rsidP="00345182">
      <w:pPr>
        <w:rPr>
          <w:rFonts w:ascii="Arial" w:hAnsi="Arial" w:cs="Arial"/>
          <w:sz w:val="22"/>
          <w:szCs w:val="22"/>
        </w:rPr>
      </w:pPr>
      <w:r w:rsidRPr="00A870A6">
        <w:rPr>
          <w:rFonts w:ascii="Arial" w:hAnsi="Arial" w:cs="Arial"/>
          <w:sz w:val="22"/>
          <w:szCs w:val="22"/>
        </w:rPr>
        <w:t xml:space="preserve">Esta fase que incluye los puntos a, b y c, tendrá una duración no mayor a los tres meses a partir de que </w:t>
      </w:r>
      <w:r w:rsidR="009708EB">
        <w:rPr>
          <w:rFonts w:ascii="Arial" w:hAnsi="Arial" w:cs="Arial"/>
          <w:sz w:val="22"/>
          <w:szCs w:val="22"/>
        </w:rPr>
        <w:t>el Desarrollador</w:t>
      </w:r>
      <w:r w:rsidRPr="00A870A6">
        <w:rPr>
          <w:rFonts w:ascii="Arial" w:hAnsi="Arial" w:cs="Arial"/>
          <w:sz w:val="22"/>
          <w:szCs w:val="22"/>
        </w:rPr>
        <w:t xml:space="preserve"> inicie la gestión de aceptación de sistema.</w:t>
      </w:r>
    </w:p>
    <w:p w14:paraId="04753534" w14:textId="77777777" w:rsidR="00B62EC3" w:rsidRPr="00A870A6" w:rsidRDefault="009708EB" w:rsidP="0034518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presentará un calendario para las pruebas de sistema instalado que contemple, como mínimo, un periodo de treinta días previos a la puesta en marcha del sistema. Se probarán todas las funciones y características definidas en las bases de licitación. La autoridad hará comentarios sobre los puntos que requieran ser corregidos. Tras ser cumplidos, la autoridad dará la aceptación del sistema para el inicio de</w:t>
      </w:r>
      <w:r w:rsidR="00B62EC3" w:rsidRPr="00A870A6">
        <w:rPr>
          <w:rFonts w:ascii="Arial" w:hAnsi="Arial" w:cs="Arial"/>
          <w:spacing w:val="-7"/>
          <w:sz w:val="22"/>
          <w:szCs w:val="22"/>
        </w:rPr>
        <w:t xml:space="preserve"> </w:t>
      </w:r>
      <w:r w:rsidR="00B62EC3" w:rsidRPr="00A870A6">
        <w:rPr>
          <w:rFonts w:ascii="Arial" w:hAnsi="Arial" w:cs="Arial"/>
          <w:sz w:val="22"/>
          <w:szCs w:val="22"/>
        </w:rPr>
        <w:t>operaciones.</w:t>
      </w:r>
    </w:p>
    <w:p w14:paraId="3132615B" w14:textId="77777777" w:rsidR="00B62EC3" w:rsidRPr="00A870A6" w:rsidRDefault="00B62EC3" w:rsidP="00345182">
      <w:pPr>
        <w:rPr>
          <w:rFonts w:ascii="Arial" w:hAnsi="Arial" w:cs="Arial"/>
          <w:sz w:val="22"/>
          <w:szCs w:val="22"/>
        </w:rPr>
      </w:pPr>
      <w:r w:rsidRPr="00A870A6">
        <w:rPr>
          <w:rFonts w:ascii="Arial" w:hAnsi="Arial" w:cs="Arial"/>
          <w:sz w:val="22"/>
          <w:szCs w:val="22"/>
        </w:rPr>
        <w:t>En caso de no cumplir y que se llegue la fecha de inicio de operaciones, el sistema podrá operar sólo si cuenta con un nivel de seguridad de datos y funciones de clasificación de vehículos completo y al menos el 80% de las funciones de software de administración y otros.</w:t>
      </w:r>
    </w:p>
    <w:p w14:paraId="714A196B" w14:textId="6657A062" w:rsidR="00B62EC3" w:rsidRPr="00A870A6" w:rsidRDefault="391DC493" w:rsidP="00345182">
      <w:pPr>
        <w:rPr>
          <w:rFonts w:ascii="Arial" w:hAnsi="Arial" w:cs="Arial"/>
          <w:sz w:val="22"/>
          <w:szCs w:val="22"/>
        </w:rPr>
      </w:pPr>
      <w:r w:rsidRPr="391DC493">
        <w:rPr>
          <w:rFonts w:ascii="Arial" w:hAnsi="Arial" w:cs="Arial"/>
          <w:sz w:val="22"/>
          <w:szCs w:val="22"/>
        </w:rPr>
        <w:lastRenderedPageBreak/>
        <w:t>Una vez iniciada la operación, la autoridad realizará una prueba del sistema ya en funciones reales. Si el sistema no cumpliera, se solicitarán las modificaciones necesarias. Se determinará un plazo no mayor a los noventa días para la conclusión de éstas. Al determinar que el sistema cumple con lo estipulado y que la autoridad está conforme con el desempeño del sistema, se otorgará la aprobación definitiva del sistema.</w:t>
      </w:r>
    </w:p>
    <w:p w14:paraId="580DE099" w14:textId="4052582F" w:rsidR="00B62EC3" w:rsidRPr="00A870A6" w:rsidRDefault="00B62EC3" w:rsidP="00345182">
      <w:pPr>
        <w:rPr>
          <w:rFonts w:ascii="Arial" w:hAnsi="Arial" w:cs="Arial"/>
          <w:sz w:val="22"/>
          <w:szCs w:val="22"/>
        </w:rPr>
      </w:pPr>
      <w:r w:rsidRPr="00A870A6">
        <w:rPr>
          <w:rFonts w:ascii="Arial" w:hAnsi="Arial" w:cs="Arial"/>
          <w:sz w:val="22"/>
          <w:szCs w:val="22"/>
        </w:rPr>
        <w:t>Las pruebas de vulnerabilidad de la base de datos podrán realizarse</w:t>
      </w:r>
      <w:r w:rsidR="00E5600E">
        <w:rPr>
          <w:rFonts w:ascii="Arial" w:hAnsi="Arial" w:cs="Arial"/>
          <w:sz w:val="22"/>
          <w:szCs w:val="22"/>
        </w:rPr>
        <w:t>, en caso de ser solicitadas por la Secretaría,</w:t>
      </w:r>
      <w:r w:rsidRPr="00A870A6">
        <w:rPr>
          <w:rFonts w:ascii="Arial" w:hAnsi="Arial" w:cs="Arial"/>
          <w:sz w:val="22"/>
          <w:szCs w:val="22"/>
        </w:rPr>
        <w:t xml:space="preserve"> en un software idéntico</w:t>
      </w:r>
      <w:r w:rsidR="00EA433A">
        <w:rPr>
          <w:rFonts w:ascii="Arial" w:hAnsi="Arial" w:cs="Arial"/>
          <w:sz w:val="22"/>
          <w:szCs w:val="22"/>
        </w:rPr>
        <w:t>,</w:t>
      </w:r>
      <w:r w:rsidRPr="00A870A6">
        <w:rPr>
          <w:rFonts w:ascii="Arial" w:hAnsi="Arial" w:cs="Arial"/>
          <w:sz w:val="22"/>
          <w:szCs w:val="22"/>
        </w:rPr>
        <w:t xml:space="preserve"> pero en una computadora de laboratorio con datos provenientes de respaldos del sistema. De comprobarse alguna anomalía, se verificará el mismo procedimiento en el sistema</w:t>
      </w:r>
      <w:r w:rsidRPr="00A870A6">
        <w:rPr>
          <w:rFonts w:ascii="Arial" w:hAnsi="Arial" w:cs="Arial"/>
          <w:spacing w:val="-9"/>
          <w:sz w:val="22"/>
          <w:szCs w:val="22"/>
        </w:rPr>
        <w:t xml:space="preserve"> </w:t>
      </w:r>
      <w:r w:rsidRPr="00A870A6">
        <w:rPr>
          <w:rFonts w:ascii="Arial" w:hAnsi="Arial" w:cs="Arial"/>
          <w:sz w:val="22"/>
          <w:szCs w:val="22"/>
        </w:rPr>
        <w:t>original.</w:t>
      </w:r>
    </w:p>
    <w:p w14:paraId="22F860B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8ACAF24" w14:textId="77777777" w:rsidR="00B62EC3" w:rsidRPr="00A870A6" w:rsidRDefault="00B62EC3" w:rsidP="008643F8">
      <w:pPr>
        <w:pStyle w:val="Ttulo2"/>
        <w:numPr>
          <w:ilvl w:val="1"/>
          <w:numId w:val="14"/>
        </w:numPr>
        <w:spacing w:before="0"/>
        <w:ind w:right="0"/>
        <w:rPr>
          <w:rFonts w:ascii="Arial" w:eastAsia="Arial Narrow" w:hAnsi="Arial" w:cs="Arial"/>
          <w:color w:val="auto"/>
          <w:sz w:val="22"/>
          <w:szCs w:val="22"/>
        </w:rPr>
      </w:pPr>
      <w:bookmarkStart w:id="354" w:name="_Toc31906289"/>
      <w:bookmarkStart w:id="355" w:name="_Toc34301537"/>
      <w:bookmarkStart w:id="356" w:name="_Toc42568543"/>
      <w:r w:rsidRPr="00A870A6">
        <w:rPr>
          <w:rFonts w:ascii="Arial" w:eastAsia="Arial Narrow" w:hAnsi="Arial" w:cs="Arial"/>
          <w:color w:val="auto"/>
          <w:sz w:val="22"/>
          <w:szCs w:val="22"/>
        </w:rPr>
        <w:t>Evaluación del Sistema de Control de Peaje durante el tiempo de concesión.</w:t>
      </w:r>
      <w:bookmarkEnd w:id="354"/>
      <w:bookmarkEnd w:id="355"/>
      <w:bookmarkEnd w:id="356"/>
    </w:p>
    <w:p w14:paraId="171CEC56" w14:textId="77777777" w:rsidR="00B62EC3" w:rsidRPr="00A870A6" w:rsidRDefault="00B62EC3" w:rsidP="00345182">
      <w:pPr>
        <w:rPr>
          <w:rFonts w:ascii="Arial" w:hAnsi="Arial" w:cs="Arial"/>
          <w:sz w:val="22"/>
          <w:szCs w:val="22"/>
        </w:rPr>
      </w:pPr>
      <w:r w:rsidRPr="00A870A6">
        <w:rPr>
          <w:rFonts w:ascii="Arial" w:hAnsi="Arial" w:cs="Arial"/>
          <w:sz w:val="22"/>
          <w:szCs w:val="22"/>
        </w:rPr>
        <w:t>Con el fin de dar seguimiento a una buena operación, se realizarán revisiones congruentes con la que se realizó al inicio de las operaciones de un sistema de Peaje para asegurar que el sistema aún cumple con las expectativas originalmente pactadas con la autoridad.</w:t>
      </w:r>
    </w:p>
    <w:p w14:paraId="1B77BD09" w14:textId="77777777" w:rsidR="00B62EC3" w:rsidRPr="00A870A6" w:rsidRDefault="00B62EC3" w:rsidP="00345182">
      <w:pPr>
        <w:rPr>
          <w:rFonts w:ascii="Arial" w:hAnsi="Arial" w:cs="Arial"/>
          <w:sz w:val="22"/>
          <w:szCs w:val="22"/>
        </w:rPr>
      </w:pPr>
      <w:r w:rsidRPr="00A870A6">
        <w:rPr>
          <w:rFonts w:ascii="Arial" w:hAnsi="Arial" w:cs="Arial"/>
          <w:b/>
          <w:sz w:val="22"/>
          <w:szCs w:val="22"/>
        </w:rPr>
        <w:t>Objetivo:</w:t>
      </w:r>
      <w:r w:rsidRPr="00A870A6">
        <w:rPr>
          <w:rFonts w:ascii="Arial" w:hAnsi="Arial" w:cs="Arial"/>
          <w:sz w:val="22"/>
          <w:szCs w:val="22"/>
        </w:rPr>
        <w:t xml:space="preserve"> Determinar si un sistema de Peaje aún cumple con los elementos necesarios para dar seguridad a la operación de recolección de Peaje y registro de vehículos y conserva su integridad original lograda al momento de la autorización de inicio de la operación del sistema.</w:t>
      </w:r>
    </w:p>
    <w:p w14:paraId="1B1CCE18" w14:textId="77777777" w:rsidR="00B62EC3" w:rsidRPr="00A870A6" w:rsidRDefault="00B62EC3" w:rsidP="00345182">
      <w:pPr>
        <w:rPr>
          <w:rFonts w:ascii="Arial" w:hAnsi="Arial" w:cs="Arial"/>
          <w:sz w:val="22"/>
          <w:szCs w:val="22"/>
        </w:rPr>
      </w:pPr>
      <w:r w:rsidRPr="00A870A6">
        <w:rPr>
          <w:rFonts w:ascii="Arial" w:hAnsi="Arial" w:cs="Arial"/>
          <w:b/>
          <w:sz w:val="22"/>
          <w:szCs w:val="22"/>
        </w:rPr>
        <w:t>Procedimiento:</w:t>
      </w:r>
      <w:r w:rsidRPr="00A870A6">
        <w:rPr>
          <w:rFonts w:ascii="Arial" w:hAnsi="Arial" w:cs="Arial"/>
          <w:sz w:val="22"/>
          <w:szCs w:val="22"/>
        </w:rPr>
        <w:t xml:space="preserve"> Se evaluarán los puntos solicitados según la siguiente lista:</w:t>
      </w:r>
    </w:p>
    <w:p w14:paraId="698536F5" w14:textId="77777777" w:rsidR="00B62EC3" w:rsidRPr="00A870A6" w:rsidRDefault="00B62EC3" w:rsidP="00345182">
      <w:pPr>
        <w:rPr>
          <w:rFonts w:ascii="Arial" w:hAnsi="Arial" w:cs="Arial"/>
          <w:sz w:val="22"/>
          <w:szCs w:val="22"/>
        </w:rPr>
      </w:pPr>
    </w:p>
    <w:p w14:paraId="778809C3"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Preliminar:</w:t>
      </w:r>
    </w:p>
    <w:p w14:paraId="73566830"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Verificación sobre la versión instalada que coincida con la última registrada.</w:t>
      </w:r>
    </w:p>
    <w:p w14:paraId="277C97E0"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Revisión del estado de actualización de los manuales de operación del sistema de</w:t>
      </w:r>
      <w:r w:rsidRPr="00A870A6">
        <w:rPr>
          <w:rFonts w:ascii="Arial" w:hAnsi="Arial" w:cs="Arial"/>
          <w:spacing w:val="-9"/>
          <w:sz w:val="22"/>
          <w:szCs w:val="22"/>
        </w:rPr>
        <w:t xml:space="preserve"> </w:t>
      </w:r>
      <w:r w:rsidRPr="00A870A6">
        <w:rPr>
          <w:rFonts w:ascii="Arial" w:hAnsi="Arial" w:cs="Arial"/>
          <w:sz w:val="22"/>
          <w:szCs w:val="22"/>
        </w:rPr>
        <w:t>Peaje.</w:t>
      </w:r>
    </w:p>
    <w:p w14:paraId="47D45D9A"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Revisión de la vigencia de criterios de operación del</w:t>
      </w:r>
      <w:r w:rsidRPr="00A870A6">
        <w:rPr>
          <w:rFonts w:ascii="Arial" w:hAnsi="Arial" w:cs="Arial"/>
          <w:spacing w:val="-19"/>
          <w:sz w:val="22"/>
          <w:szCs w:val="22"/>
        </w:rPr>
        <w:t xml:space="preserve"> </w:t>
      </w:r>
      <w:r w:rsidRPr="00A870A6">
        <w:rPr>
          <w:rFonts w:ascii="Arial" w:hAnsi="Arial" w:cs="Arial"/>
          <w:sz w:val="22"/>
          <w:szCs w:val="22"/>
        </w:rPr>
        <w:t>sistema.</w:t>
      </w:r>
    </w:p>
    <w:p w14:paraId="76C46251"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Evaluación de tipos y marcas de sensores y componentes sea congruente con la expectativa</w:t>
      </w:r>
      <w:r w:rsidRPr="00A870A6">
        <w:rPr>
          <w:rFonts w:ascii="Arial" w:hAnsi="Arial" w:cs="Arial"/>
          <w:spacing w:val="-15"/>
          <w:sz w:val="22"/>
          <w:szCs w:val="22"/>
        </w:rPr>
        <w:t xml:space="preserve"> </w:t>
      </w:r>
      <w:r w:rsidRPr="00A870A6">
        <w:rPr>
          <w:rFonts w:ascii="Arial" w:hAnsi="Arial" w:cs="Arial"/>
          <w:sz w:val="22"/>
          <w:szCs w:val="22"/>
        </w:rPr>
        <w:t>original.</w:t>
      </w:r>
    </w:p>
    <w:p w14:paraId="7BC1BAF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7058B98"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Software:</w:t>
      </w:r>
    </w:p>
    <w:p w14:paraId="2B4E76F5"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Evaluación del sistema</w:t>
      </w:r>
      <w:r w:rsidRPr="00A870A6">
        <w:rPr>
          <w:rFonts w:ascii="Arial" w:hAnsi="Arial" w:cs="Arial"/>
          <w:spacing w:val="-10"/>
          <w:sz w:val="22"/>
          <w:szCs w:val="22"/>
        </w:rPr>
        <w:t xml:space="preserve"> </w:t>
      </w:r>
      <w:r w:rsidRPr="00A870A6">
        <w:rPr>
          <w:rFonts w:ascii="Arial" w:hAnsi="Arial" w:cs="Arial"/>
          <w:sz w:val="22"/>
          <w:szCs w:val="22"/>
        </w:rPr>
        <w:t>operativo.</w:t>
      </w:r>
    </w:p>
    <w:p w14:paraId="35D37516"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Verificación de arquitectura estándar y modular, misma que la original.</w:t>
      </w:r>
    </w:p>
    <w:p w14:paraId="3AD68070"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Revisión de la vigencia de las pantallas y funciones que contiene el software.</w:t>
      </w:r>
    </w:p>
    <w:p w14:paraId="78ADFF97" w14:textId="504ACBFA"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Revisión</w:t>
      </w:r>
      <w:r w:rsidR="00E5600E">
        <w:rPr>
          <w:rFonts w:ascii="Arial" w:hAnsi="Arial" w:cs="Arial"/>
          <w:sz w:val="22"/>
          <w:szCs w:val="22"/>
        </w:rPr>
        <w:t xml:space="preserve"> </w:t>
      </w:r>
      <w:r w:rsidRPr="00A870A6">
        <w:rPr>
          <w:rFonts w:ascii="Arial" w:hAnsi="Arial" w:cs="Arial"/>
          <w:sz w:val="22"/>
          <w:szCs w:val="22"/>
        </w:rPr>
        <w:t>de</w:t>
      </w:r>
      <w:r w:rsidR="00E5600E">
        <w:rPr>
          <w:rFonts w:ascii="Arial" w:hAnsi="Arial" w:cs="Arial"/>
          <w:sz w:val="22"/>
          <w:szCs w:val="22"/>
        </w:rPr>
        <w:t xml:space="preserve"> </w:t>
      </w:r>
      <w:r w:rsidRPr="00A870A6">
        <w:rPr>
          <w:rFonts w:ascii="Arial" w:hAnsi="Arial" w:cs="Arial"/>
          <w:sz w:val="22"/>
          <w:szCs w:val="22"/>
        </w:rPr>
        <w:t>la</w:t>
      </w:r>
      <w:r w:rsidR="00E5600E">
        <w:rPr>
          <w:rFonts w:ascii="Arial" w:hAnsi="Arial" w:cs="Arial"/>
          <w:sz w:val="22"/>
          <w:szCs w:val="22"/>
        </w:rPr>
        <w:t xml:space="preserve"> v</w:t>
      </w:r>
      <w:r w:rsidRPr="00A870A6">
        <w:rPr>
          <w:rFonts w:ascii="Arial" w:hAnsi="Arial" w:cs="Arial"/>
          <w:sz w:val="22"/>
          <w:szCs w:val="22"/>
        </w:rPr>
        <w:t>igencia</w:t>
      </w:r>
      <w:r w:rsidR="00E5600E">
        <w:rPr>
          <w:rFonts w:ascii="Arial" w:hAnsi="Arial" w:cs="Arial"/>
          <w:sz w:val="22"/>
          <w:szCs w:val="22"/>
        </w:rPr>
        <w:t xml:space="preserve"> </w:t>
      </w:r>
      <w:r w:rsidRPr="00A870A6">
        <w:rPr>
          <w:rFonts w:ascii="Arial" w:hAnsi="Arial" w:cs="Arial"/>
          <w:sz w:val="22"/>
          <w:szCs w:val="22"/>
        </w:rPr>
        <w:t>de</w:t>
      </w:r>
      <w:r w:rsidR="00E5600E">
        <w:rPr>
          <w:rFonts w:ascii="Arial" w:hAnsi="Arial" w:cs="Arial"/>
          <w:sz w:val="22"/>
          <w:szCs w:val="22"/>
        </w:rPr>
        <w:t xml:space="preserve"> </w:t>
      </w:r>
      <w:r w:rsidRPr="00A870A6">
        <w:rPr>
          <w:rFonts w:ascii="Arial" w:hAnsi="Arial" w:cs="Arial"/>
          <w:sz w:val="22"/>
          <w:szCs w:val="22"/>
        </w:rPr>
        <w:t>herramientas</w:t>
      </w:r>
      <w:r w:rsidR="00E5600E">
        <w:rPr>
          <w:rFonts w:ascii="Arial" w:hAnsi="Arial" w:cs="Arial"/>
          <w:sz w:val="22"/>
          <w:szCs w:val="22"/>
        </w:rPr>
        <w:t xml:space="preserve"> </w:t>
      </w:r>
      <w:r w:rsidRPr="00A870A6">
        <w:rPr>
          <w:rFonts w:ascii="Arial" w:hAnsi="Arial" w:cs="Arial"/>
          <w:sz w:val="22"/>
          <w:szCs w:val="22"/>
        </w:rPr>
        <w:t>para</w:t>
      </w:r>
      <w:r w:rsidR="00E5600E">
        <w:rPr>
          <w:rFonts w:ascii="Arial" w:hAnsi="Arial" w:cs="Arial"/>
          <w:sz w:val="22"/>
          <w:szCs w:val="22"/>
        </w:rPr>
        <w:t xml:space="preserve"> </w:t>
      </w:r>
      <w:r w:rsidRPr="00A870A6">
        <w:rPr>
          <w:rFonts w:ascii="Arial" w:hAnsi="Arial" w:cs="Arial"/>
          <w:sz w:val="22"/>
          <w:szCs w:val="22"/>
        </w:rPr>
        <w:t>desarrollos</w:t>
      </w:r>
      <w:r w:rsidR="00E5600E">
        <w:rPr>
          <w:rFonts w:ascii="Arial" w:hAnsi="Arial" w:cs="Arial"/>
          <w:sz w:val="22"/>
          <w:szCs w:val="22"/>
        </w:rPr>
        <w:t xml:space="preserve"> </w:t>
      </w:r>
      <w:r w:rsidRPr="00A870A6">
        <w:rPr>
          <w:rFonts w:ascii="Arial" w:hAnsi="Arial" w:cs="Arial"/>
          <w:sz w:val="22"/>
          <w:szCs w:val="22"/>
        </w:rPr>
        <w:t>e incrementos.</w:t>
      </w:r>
    </w:p>
    <w:p w14:paraId="3A6D8960"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Verificación de la capacidad de generación de</w:t>
      </w:r>
      <w:r w:rsidRPr="00A870A6">
        <w:rPr>
          <w:rFonts w:ascii="Arial" w:hAnsi="Arial" w:cs="Arial"/>
          <w:spacing w:val="-20"/>
          <w:sz w:val="22"/>
          <w:szCs w:val="22"/>
        </w:rPr>
        <w:t xml:space="preserve"> </w:t>
      </w:r>
      <w:r w:rsidRPr="00A870A6">
        <w:rPr>
          <w:rFonts w:ascii="Arial" w:hAnsi="Arial" w:cs="Arial"/>
          <w:sz w:val="22"/>
          <w:szCs w:val="22"/>
        </w:rPr>
        <w:t>reportes.</w:t>
      </w:r>
    </w:p>
    <w:p w14:paraId="2DA0A3B1"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Verificación de emisión y consistencia de datos requeridos por la autoridad.</w:t>
      </w:r>
    </w:p>
    <w:p w14:paraId="232849C5"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Disponibilidad de datos para</w:t>
      </w:r>
      <w:r w:rsidRPr="00A870A6">
        <w:rPr>
          <w:rFonts w:ascii="Arial" w:hAnsi="Arial" w:cs="Arial"/>
          <w:spacing w:val="-15"/>
          <w:sz w:val="22"/>
          <w:szCs w:val="22"/>
        </w:rPr>
        <w:t xml:space="preserve"> </w:t>
      </w:r>
      <w:r w:rsidRPr="00A870A6">
        <w:rPr>
          <w:rFonts w:ascii="Arial" w:hAnsi="Arial" w:cs="Arial"/>
          <w:sz w:val="22"/>
          <w:szCs w:val="22"/>
        </w:rPr>
        <w:t>auditoría.</w:t>
      </w:r>
    </w:p>
    <w:p w14:paraId="2DD8A13F"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Evaluación de procesos de</w:t>
      </w:r>
      <w:r w:rsidRPr="00A870A6">
        <w:rPr>
          <w:rFonts w:ascii="Arial" w:hAnsi="Arial" w:cs="Arial"/>
          <w:spacing w:val="-14"/>
          <w:sz w:val="22"/>
          <w:szCs w:val="22"/>
        </w:rPr>
        <w:t xml:space="preserve"> </w:t>
      </w:r>
      <w:r w:rsidRPr="00A870A6">
        <w:rPr>
          <w:rFonts w:ascii="Arial" w:hAnsi="Arial" w:cs="Arial"/>
          <w:sz w:val="22"/>
          <w:szCs w:val="22"/>
        </w:rPr>
        <w:t>auditoría.</w:t>
      </w:r>
    </w:p>
    <w:p w14:paraId="207706DA"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Evaluación del manejo de imágenes e interrelación con los</w:t>
      </w:r>
      <w:r w:rsidRPr="00A870A6">
        <w:rPr>
          <w:rFonts w:ascii="Arial" w:hAnsi="Arial" w:cs="Arial"/>
          <w:spacing w:val="-18"/>
          <w:sz w:val="22"/>
          <w:szCs w:val="22"/>
        </w:rPr>
        <w:t xml:space="preserve"> </w:t>
      </w:r>
      <w:r w:rsidRPr="00A870A6">
        <w:rPr>
          <w:rFonts w:ascii="Arial" w:hAnsi="Arial" w:cs="Arial"/>
          <w:sz w:val="22"/>
          <w:szCs w:val="22"/>
        </w:rPr>
        <w:t>datos.</w:t>
      </w:r>
    </w:p>
    <w:p w14:paraId="5A693EC4"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Verificación de datos y mecanismos para transferencia a la</w:t>
      </w:r>
      <w:r w:rsidRPr="00A870A6">
        <w:rPr>
          <w:rFonts w:ascii="Arial" w:hAnsi="Arial" w:cs="Arial"/>
          <w:spacing w:val="-31"/>
          <w:sz w:val="22"/>
          <w:szCs w:val="22"/>
        </w:rPr>
        <w:t xml:space="preserve"> </w:t>
      </w:r>
      <w:r w:rsidRPr="00A870A6">
        <w:rPr>
          <w:rFonts w:ascii="Arial" w:hAnsi="Arial" w:cs="Arial"/>
          <w:sz w:val="22"/>
          <w:szCs w:val="22"/>
        </w:rPr>
        <w:t>autoridad.</w:t>
      </w:r>
    </w:p>
    <w:p w14:paraId="5808DC46"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Capacidad de reconfiguración para transferencia de</w:t>
      </w:r>
      <w:r w:rsidRPr="00A870A6">
        <w:rPr>
          <w:rFonts w:ascii="Arial" w:hAnsi="Arial" w:cs="Arial"/>
          <w:spacing w:val="-20"/>
          <w:sz w:val="22"/>
          <w:szCs w:val="22"/>
        </w:rPr>
        <w:t xml:space="preserve"> </w:t>
      </w:r>
      <w:r w:rsidRPr="00A870A6">
        <w:rPr>
          <w:rFonts w:ascii="Arial" w:hAnsi="Arial" w:cs="Arial"/>
          <w:sz w:val="22"/>
          <w:szCs w:val="22"/>
        </w:rPr>
        <w:t>datos.</w:t>
      </w:r>
    </w:p>
    <w:p w14:paraId="01E9B7DE"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Respuesta del sistema ante situaciones extremas (disco lleno, falta de energía, emulación de datos, pérdida de comunicaciones,</w:t>
      </w:r>
      <w:r w:rsidRPr="00A870A6">
        <w:rPr>
          <w:rFonts w:ascii="Arial" w:hAnsi="Arial" w:cs="Arial"/>
          <w:spacing w:val="-18"/>
          <w:sz w:val="22"/>
          <w:szCs w:val="22"/>
        </w:rPr>
        <w:t xml:space="preserve"> </w:t>
      </w:r>
      <w:r w:rsidRPr="00A870A6">
        <w:rPr>
          <w:rFonts w:ascii="Arial" w:hAnsi="Arial" w:cs="Arial"/>
          <w:sz w:val="22"/>
          <w:szCs w:val="22"/>
        </w:rPr>
        <w:t>etc.).</w:t>
      </w:r>
    </w:p>
    <w:p w14:paraId="48EF59F7"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Evaluación de la integración de los componentes del</w:t>
      </w:r>
      <w:r w:rsidRPr="00A870A6">
        <w:rPr>
          <w:rFonts w:ascii="Arial" w:hAnsi="Arial" w:cs="Arial"/>
          <w:spacing w:val="-20"/>
          <w:sz w:val="22"/>
          <w:szCs w:val="22"/>
        </w:rPr>
        <w:t xml:space="preserve"> </w:t>
      </w:r>
      <w:r w:rsidRPr="00A870A6">
        <w:rPr>
          <w:rFonts w:ascii="Arial" w:hAnsi="Arial" w:cs="Arial"/>
          <w:sz w:val="22"/>
          <w:szCs w:val="22"/>
        </w:rPr>
        <w:t>sistema.</w:t>
      </w:r>
    </w:p>
    <w:p w14:paraId="61C988F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1BD6E93"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Seguridad e integridad de los sistemas:</w:t>
      </w:r>
    </w:p>
    <w:p w14:paraId="333C9673" w14:textId="77777777"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t>Intentos de afectación a las bases de</w:t>
      </w:r>
      <w:r w:rsidRPr="00A870A6">
        <w:rPr>
          <w:rFonts w:ascii="Arial" w:hAnsi="Arial" w:cs="Arial"/>
          <w:spacing w:val="-16"/>
          <w:sz w:val="22"/>
          <w:szCs w:val="22"/>
        </w:rPr>
        <w:t xml:space="preserve"> </w:t>
      </w:r>
      <w:r w:rsidRPr="00A870A6">
        <w:rPr>
          <w:rFonts w:ascii="Arial" w:hAnsi="Arial" w:cs="Arial"/>
          <w:sz w:val="22"/>
          <w:szCs w:val="22"/>
        </w:rPr>
        <w:t>datos.</w:t>
      </w:r>
    </w:p>
    <w:p w14:paraId="7A5C7F14" w14:textId="77777777"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lastRenderedPageBreak/>
        <w:t>Niveles de acceso y duplicidad de</w:t>
      </w:r>
      <w:r w:rsidRPr="00A870A6">
        <w:rPr>
          <w:rFonts w:ascii="Arial" w:hAnsi="Arial" w:cs="Arial"/>
          <w:spacing w:val="-16"/>
          <w:sz w:val="22"/>
          <w:szCs w:val="22"/>
        </w:rPr>
        <w:t xml:space="preserve"> </w:t>
      </w:r>
      <w:r w:rsidRPr="00A870A6">
        <w:rPr>
          <w:rFonts w:ascii="Arial" w:hAnsi="Arial" w:cs="Arial"/>
          <w:sz w:val="22"/>
          <w:szCs w:val="22"/>
        </w:rPr>
        <w:t>funciones.</w:t>
      </w:r>
    </w:p>
    <w:p w14:paraId="54D682C7" w14:textId="77777777"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t>Sistemas de bitácora por</w:t>
      </w:r>
      <w:r w:rsidRPr="00A870A6">
        <w:rPr>
          <w:rFonts w:ascii="Arial" w:hAnsi="Arial" w:cs="Arial"/>
          <w:spacing w:val="-13"/>
          <w:sz w:val="22"/>
          <w:szCs w:val="22"/>
        </w:rPr>
        <w:t xml:space="preserve"> </w:t>
      </w:r>
      <w:r w:rsidRPr="00A870A6">
        <w:rPr>
          <w:rFonts w:ascii="Arial" w:hAnsi="Arial" w:cs="Arial"/>
          <w:sz w:val="22"/>
          <w:szCs w:val="22"/>
        </w:rPr>
        <w:t>usuario.</w:t>
      </w:r>
    </w:p>
    <w:p w14:paraId="7DFAF6E0" w14:textId="77777777"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t>Respaldos disponibles y su forma de</w:t>
      </w:r>
      <w:r w:rsidRPr="00A870A6">
        <w:rPr>
          <w:rFonts w:ascii="Arial" w:hAnsi="Arial" w:cs="Arial"/>
          <w:spacing w:val="-10"/>
          <w:sz w:val="22"/>
          <w:szCs w:val="22"/>
        </w:rPr>
        <w:t xml:space="preserve"> </w:t>
      </w:r>
      <w:r w:rsidRPr="00A870A6">
        <w:rPr>
          <w:rFonts w:ascii="Arial" w:hAnsi="Arial" w:cs="Arial"/>
          <w:sz w:val="22"/>
          <w:szCs w:val="22"/>
        </w:rPr>
        <w:t>aplicación.</w:t>
      </w:r>
    </w:p>
    <w:p w14:paraId="3B22BB7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78D6DE8"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Detección y clasificación de vehículos:</w:t>
      </w:r>
    </w:p>
    <w:p w14:paraId="56C12662" w14:textId="77777777"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Variedad propuesta de sensores en el</w:t>
      </w:r>
      <w:r w:rsidRPr="00A870A6">
        <w:rPr>
          <w:rFonts w:ascii="Arial" w:hAnsi="Arial" w:cs="Arial"/>
          <w:spacing w:val="-18"/>
          <w:sz w:val="22"/>
          <w:szCs w:val="22"/>
        </w:rPr>
        <w:t xml:space="preserve"> </w:t>
      </w:r>
      <w:r w:rsidRPr="00A870A6">
        <w:rPr>
          <w:rFonts w:ascii="Arial" w:hAnsi="Arial" w:cs="Arial"/>
          <w:sz w:val="22"/>
          <w:szCs w:val="22"/>
        </w:rPr>
        <w:t>carril.</w:t>
      </w:r>
    </w:p>
    <w:p w14:paraId="576FC030" w14:textId="77777777"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Capacidad de detección a velocidades</w:t>
      </w:r>
      <w:r w:rsidRPr="00A870A6">
        <w:rPr>
          <w:rFonts w:ascii="Arial" w:hAnsi="Arial" w:cs="Arial"/>
          <w:spacing w:val="-16"/>
          <w:sz w:val="22"/>
          <w:szCs w:val="22"/>
        </w:rPr>
        <w:t xml:space="preserve"> </w:t>
      </w:r>
      <w:r w:rsidRPr="00A870A6">
        <w:rPr>
          <w:rFonts w:ascii="Arial" w:hAnsi="Arial" w:cs="Arial"/>
          <w:sz w:val="22"/>
          <w:szCs w:val="22"/>
        </w:rPr>
        <w:t>estipuladas.</w:t>
      </w:r>
    </w:p>
    <w:p w14:paraId="10FF38D8" w14:textId="77777777"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Capacidad de separación de vehículos a velocidades</w:t>
      </w:r>
      <w:r w:rsidRPr="00A870A6">
        <w:rPr>
          <w:rFonts w:ascii="Arial" w:hAnsi="Arial" w:cs="Arial"/>
          <w:spacing w:val="-20"/>
          <w:sz w:val="22"/>
          <w:szCs w:val="22"/>
        </w:rPr>
        <w:t xml:space="preserve"> </w:t>
      </w:r>
      <w:r w:rsidRPr="00A870A6">
        <w:rPr>
          <w:rFonts w:ascii="Arial" w:hAnsi="Arial" w:cs="Arial"/>
          <w:sz w:val="22"/>
          <w:szCs w:val="22"/>
        </w:rPr>
        <w:t>estipuladas.</w:t>
      </w:r>
    </w:p>
    <w:p w14:paraId="6FCA37F9" w14:textId="77777777"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Capacidad de detección de barra de</w:t>
      </w:r>
      <w:r w:rsidRPr="00A870A6">
        <w:rPr>
          <w:rFonts w:ascii="Arial" w:hAnsi="Arial" w:cs="Arial"/>
          <w:spacing w:val="-14"/>
          <w:sz w:val="22"/>
          <w:szCs w:val="22"/>
        </w:rPr>
        <w:t xml:space="preserve"> </w:t>
      </w:r>
      <w:r w:rsidRPr="00A870A6">
        <w:rPr>
          <w:rFonts w:ascii="Arial" w:hAnsi="Arial" w:cs="Arial"/>
          <w:sz w:val="22"/>
          <w:szCs w:val="22"/>
        </w:rPr>
        <w:t>remolque.</w:t>
      </w:r>
    </w:p>
    <w:p w14:paraId="0D46775B" w14:textId="77777777"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Capacidad de discriminación de altura</w:t>
      </w:r>
      <w:r w:rsidRPr="00A870A6">
        <w:rPr>
          <w:rFonts w:ascii="Arial" w:hAnsi="Arial" w:cs="Arial"/>
          <w:spacing w:val="-14"/>
          <w:sz w:val="22"/>
          <w:szCs w:val="22"/>
        </w:rPr>
        <w:t xml:space="preserve"> </w:t>
      </w:r>
      <w:r w:rsidRPr="00A870A6">
        <w:rPr>
          <w:rFonts w:ascii="Arial" w:hAnsi="Arial" w:cs="Arial"/>
          <w:sz w:val="22"/>
          <w:szCs w:val="22"/>
        </w:rPr>
        <w:t>mínima.</w:t>
      </w:r>
    </w:p>
    <w:p w14:paraId="66658F2B" w14:textId="77777777"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Verificación de cálculo de velocidad de vehículo en</w:t>
      </w:r>
      <w:r w:rsidRPr="00A870A6">
        <w:rPr>
          <w:rFonts w:ascii="Arial" w:hAnsi="Arial" w:cs="Arial"/>
          <w:spacing w:val="-24"/>
          <w:sz w:val="22"/>
          <w:szCs w:val="22"/>
        </w:rPr>
        <w:t xml:space="preserve"> </w:t>
      </w:r>
      <w:r w:rsidRPr="00A870A6">
        <w:rPr>
          <w:rFonts w:ascii="Arial" w:hAnsi="Arial" w:cs="Arial"/>
          <w:sz w:val="22"/>
          <w:szCs w:val="22"/>
        </w:rPr>
        <w:t>carril.</w:t>
      </w:r>
    </w:p>
    <w:p w14:paraId="301FEF0E" w14:textId="2C97D00D"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Capacidad de auto</w:t>
      </w:r>
      <w:r w:rsidR="00E5600E">
        <w:rPr>
          <w:rFonts w:ascii="Arial" w:hAnsi="Arial" w:cs="Arial"/>
          <w:sz w:val="22"/>
          <w:szCs w:val="22"/>
        </w:rPr>
        <w:t xml:space="preserve"> </w:t>
      </w:r>
      <w:r w:rsidRPr="00A870A6">
        <w:rPr>
          <w:rFonts w:ascii="Arial" w:hAnsi="Arial" w:cs="Arial"/>
          <w:sz w:val="22"/>
          <w:szCs w:val="22"/>
        </w:rPr>
        <w:t>prueba del</w:t>
      </w:r>
      <w:r w:rsidRPr="00A870A6">
        <w:rPr>
          <w:rFonts w:ascii="Arial" w:hAnsi="Arial" w:cs="Arial"/>
          <w:spacing w:val="-12"/>
          <w:sz w:val="22"/>
          <w:szCs w:val="22"/>
        </w:rPr>
        <w:t xml:space="preserve"> </w:t>
      </w:r>
      <w:r w:rsidRPr="00A870A6">
        <w:rPr>
          <w:rFonts w:ascii="Arial" w:hAnsi="Arial" w:cs="Arial"/>
          <w:sz w:val="22"/>
          <w:szCs w:val="22"/>
        </w:rPr>
        <w:t>sistema.</w:t>
      </w:r>
    </w:p>
    <w:p w14:paraId="613D15F1" w14:textId="6080144E"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Capacidad de</w:t>
      </w:r>
      <w:r w:rsidRPr="00A870A6">
        <w:rPr>
          <w:rFonts w:ascii="Arial" w:hAnsi="Arial" w:cs="Arial"/>
          <w:spacing w:val="-6"/>
          <w:sz w:val="22"/>
          <w:szCs w:val="22"/>
        </w:rPr>
        <w:t xml:space="preserve"> </w:t>
      </w:r>
      <w:r w:rsidRPr="00A870A6">
        <w:rPr>
          <w:rFonts w:ascii="Arial" w:hAnsi="Arial" w:cs="Arial"/>
          <w:sz w:val="22"/>
          <w:szCs w:val="22"/>
        </w:rPr>
        <w:t>auto</w:t>
      </w:r>
      <w:r w:rsidR="00E5600E">
        <w:rPr>
          <w:rFonts w:ascii="Arial" w:hAnsi="Arial" w:cs="Arial"/>
          <w:sz w:val="22"/>
          <w:szCs w:val="22"/>
        </w:rPr>
        <w:t xml:space="preserve"> </w:t>
      </w:r>
      <w:r w:rsidRPr="00A870A6">
        <w:rPr>
          <w:rFonts w:ascii="Arial" w:hAnsi="Arial" w:cs="Arial"/>
          <w:sz w:val="22"/>
          <w:szCs w:val="22"/>
        </w:rPr>
        <w:t>calibración.</w:t>
      </w:r>
    </w:p>
    <w:p w14:paraId="17B246D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64BF172"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Hardware:</w:t>
      </w:r>
    </w:p>
    <w:p w14:paraId="2B29E457" w14:textId="77777777" w:rsidR="00B62EC3" w:rsidRPr="00A870A6" w:rsidRDefault="00B62EC3" w:rsidP="00D44C78">
      <w:pPr>
        <w:numPr>
          <w:ilvl w:val="0"/>
          <w:numId w:val="24"/>
        </w:numPr>
        <w:spacing w:after="0"/>
        <w:ind w:left="1134" w:hanging="283"/>
        <w:rPr>
          <w:rFonts w:ascii="Arial" w:hAnsi="Arial" w:cs="Arial"/>
          <w:sz w:val="22"/>
          <w:szCs w:val="22"/>
        </w:rPr>
      </w:pPr>
      <w:r w:rsidRPr="00A870A6">
        <w:rPr>
          <w:rFonts w:ascii="Arial" w:hAnsi="Arial" w:cs="Arial"/>
          <w:sz w:val="22"/>
          <w:szCs w:val="22"/>
        </w:rPr>
        <w:t>Verificación de disponibilidad comercial de</w:t>
      </w:r>
      <w:r w:rsidRPr="00A870A6">
        <w:rPr>
          <w:rFonts w:ascii="Arial" w:hAnsi="Arial" w:cs="Arial"/>
          <w:spacing w:val="-15"/>
          <w:sz w:val="22"/>
          <w:szCs w:val="22"/>
        </w:rPr>
        <w:t xml:space="preserve"> </w:t>
      </w:r>
      <w:r w:rsidRPr="00A870A6">
        <w:rPr>
          <w:rFonts w:ascii="Arial" w:hAnsi="Arial" w:cs="Arial"/>
          <w:sz w:val="22"/>
          <w:szCs w:val="22"/>
        </w:rPr>
        <w:t>componentes.</w:t>
      </w:r>
    </w:p>
    <w:p w14:paraId="64143614" w14:textId="77777777" w:rsidR="00B62EC3" w:rsidRPr="00A870A6" w:rsidRDefault="00B62EC3" w:rsidP="00D44C78">
      <w:pPr>
        <w:numPr>
          <w:ilvl w:val="0"/>
          <w:numId w:val="24"/>
        </w:numPr>
        <w:spacing w:after="0"/>
        <w:ind w:left="1134" w:hanging="283"/>
        <w:rPr>
          <w:rFonts w:ascii="Arial" w:hAnsi="Arial" w:cs="Arial"/>
          <w:sz w:val="22"/>
          <w:szCs w:val="22"/>
        </w:rPr>
      </w:pPr>
      <w:r w:rsidRPr="00A870A6">
        <w:rPr>
          <w:rFonts w:ascii="Arial" w:hAnsi="Arial" w:cs="Arial"/>
          <w:sz w:val="22"/>
          <w:szCs w:val="22"/>
        </w:rPr>
        <w:t>Capacidad en discos</w:t>
      </w:r>
      <w:r w:rsidRPr="00A870A6">
        <w:rPr>
          <w:rFonts w:ascii="Arial" w:hAnsi="Arial" w:cs="Arial"/>
          <w:spacing w:val="-5"/>
          <w:sz w:val="22"/>
          <w:szCs w:val="22"/>
        </w:rPr>
        <w:t xml:space="preserve"> </w:t>
      </w:r>
      <w:r w:rsidRPr="00A870A6">
        <w:rPr>
          <w:rFonts w:ascii="Arial" w:hAnsi="Arial" w:cs="Arial"/>
          <w:sz w:val="22"/>
          <w:szCs w:val="22"/>
        </w:rPr>
        <w:t>duros.</w:t>
      </w:r>
    </w:p>
    <w:p w14:paraId="0644D02C" w14:textId="77777777" w:rsidR="00B62EC3" w:rsidRPr="00A870A6" w:rsidRDefault="00B62EC3" w:rsidP="00D44C78">
      <w:pPr>
        <w:numPr>
          <w:ilvl w:val="0"/>
          <w:numId w:val="24"/>
        </w:numPr>
        <w:spacing w:after="0"/>
        <w:ind w:left="1134" w:hanging="283"/>
        <w:rPr>
          <w:rFonts w:ascii="Arial" w:hAnsi="Arial" w:cs="Arial"/>
          <w:sz w:val="22"/>
          <w:szCs w:val="22"/>
        </w:rPr>
      </w:pPr>
      <w:r w:rsidRPr="00A870A6">
        <w:rPr>
          <w:rFonts w:ascii="Arial" w:hAnsi="Arial" w:cs="Arial"/>
          <w:sz w:val="22"/>
          <w:szCs w:val="22"/>
        </w:rPr>
        <w:t>Comprobación del desempeño de los medios de comunicación utilizados por el</w:t>
      </w:r>
      <w:r w:rsidRPr="00A870A6">
        <w:rPr>
          <w:rFonts w:ascii="Arial" w:hAnsi="Arial" w:cs="Arial"/>
          <w:spacing w:val="-8"/>
          <w:sz w:val="22"/>
          <w:szCs w:val="22"/>
        </w:rPr>
        <w:t xml:space="preserve"> </w:t>
      </w:r>
      <w:r w:rsidRPr="00A870A6">
        <w:rPr>
          <w:rFonts w:ascii="Arial" w:hAnsi="Arial" w:cs="Arial"/>
          <w:sz w:val="22"/>
          <w:szCs w:val="22"/>
        </w:rPr>
        <w:t>sistema.</w:t>
      </w:r>
    </w:p>
    <w:p w14:paraId="314ABAE6" w14:textId="77777777" w:rsidR="00B62EC3" w:rsidRPr="00A870A6" w:rsidRDefault="00B62EC3" w:rsidP="00D44C78">
      <w:pPr>
        <w:numPr>
          <w:ilvl w:val="0"/>
          <w:numId w:val="24"/>
        </w:numPr>
        <w:spacing w:after="0"/>
        <w:ind w:left="1134" w:hanging="283"/>
        <w:rPr>
          <w:rFonts w:ascii="Arial" w:hAnsi="Arial" w:cs="Arial"/>
          <w:sz w:val="22"/>
          <w:szCs w:val="22"/>
        </w:rPr>
      </w:pPr>
      <w:r w:rsidRPr="00A870A6">
        <w:rPr>
          <w:rFonts w:ascii="Arial" w:hAnsi="Arial" w:cs="Arial"/>
          <w:sz w:val="22"/>
          <w:szCs w:val="22"/>
        </w:rPr>
        <w:t>Disponibilidad de proveedores o capacidad de aceptación de varios tipos de componentes, existentes en el</w:t>
      </w:r>
      <w:r w:rsidRPr="00A870A6">
        <w:rPr>
          <w:rFonts w:ascii="Arial" w:hAnsi="Arial" w:cs="Arial"/>
          <w:spacing w:val="-16"/>
          <w:sz w:val="22"/>
          <w:szCs w:val="22"/>
        </w:rPr>
        <w:t xml:space="preserve"> </w:t>
      </w:r>
      <w:r w:rsidRPr="00A870A6">
        <w:rPr>
          <w:rFonts w:ascii="Arial" w:hAnsi="Arial" w:cs="Arial"/>
          <w:sz w:val="22"/>
          <w:szCs w:val="22"/>
        </w:rPr>
        <w:t>mercado.</w:t>
      </w:r>
    </w:p>
    <w:p w14:paraId="6BF89DA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6EA3081" w14:textId="77777777" w:rsidR="00B62EC3" w:rsidRPr="00A870A6" w:rsidRDefault="00B62EC3" w:rsidP="00D44C78">
      <w:pPr>
        <w:widowControl w:val="0"/>
        <w:numPr>
          <w:ilvl w:val="0"/>
          <w:numId w:val="15"/>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Funciones de mantenimiento:</w:t>
      </w:r>
    </w:p>
    <w:p w14:paraId="79B5936C" w14:textId="77777777" w:rsidR="00B62EC3" w:rsidRPr="00A870A6" w:rsidRDefault="00B62EC3" w:rsidP="00D44C78">
      <w:pPr>
        <w:numPr>
          <w:ilvl w:val="0"/>
          <w:numId w:val="25"/>
        </w:numPr>
        <w:spacing w:after="0"/>
        <w:ind w:left="1134" w:hanging="283"/>
        <w:rPr>
          <w:rFonts w:ascii="Arial" w:hAnsi="Arial" w:cs="Arial"/>
          <w:sz w:val="22"/>
          <w:szCs w:val="22"/>
        </w:rPr>
      </w:pPr>
      <w:r w:rsidRPr="00A870A6">
        <w:rPr>
          <w:rFonts w:ascii="Arial" w:hAnsi="Arial" w:cs="Arial"/>
          <w:sz w:val="22"/>
          <w:szCs w:val="22"/>
        </w:rPr>
        <w:t>Verificación de sistemas de</w:t>
      </w:r>
      <w:r w:rsidRPr="00A870A6">
        <w:rPr>
          <w:rFonts w:ascii="Arial" w:hAnsi="Arial" w:cs="Arial"/>
          <w:spacing w:val="-12"/>
          <w:sz w:val="22"/>
          <w:szCs w:val="22"/>
        </w:rPr>
        <w:t xml:space="preserve"> </w:t>
      </w:r>
      <w:r w:rsidRPr="00A870A6">
        <w:rPr>
          <w:rFonts w:ascii="Arial" w:hAnsi="Arial" w:cs="Arial"/>
          <w:sz w:val="22"/>
          <w:szCs w:val="22"/>
        </w:rPr>
        <w:t>autodiagnóstico.</w:t>
      </w:r>
    </w:p>
    <w:p w14:paraId="1B958F55" w14:textId="77777777" w:rsidR="00B62EC3" w:rsidRPr="00A870A6" w:rsidRDefault="00B62EC3" w:rsidP="00D44C78">
      <w:pPr>
        <w:numPr>
          <w:ilvl w:val="0"/>
          <w:numId w:val="25"/>
        </w:numPr>
        <w:spacing w:after="0"/>
        <w:ind w:left="1134" w:hanging="283"/>
        <w:rPr>
          <w:rFonts w:ascii="Arial" w:hAnsi="Arial" w:cs="Arial"/>
          <w:sz w:val="22"/>
          <w:szCs w:val="22"/>
        </w:rPr>
      </w:pPr>
      <w:r w:rsidRPr="00A870A6">
        <w:rPr>
          <w:rFonts w:ascii="Arial" w:hAnsi="Arial" w:cs="Arial"/>
          <w:sz w:val="22"/>
          <w:szCs w:val="22"/>
        </w:rPr>
        <w:t>Verificación de la existencia y funcionamiento de bitácoras y agendas de</w:t>
      </w:r>
      <w:r w:rsidRPr="00A870A6">
        <w:rPr>
          <w:rFonts w:ascii="Arial" w:hAnsi="Arial" w:cs="Arial"/>
          <w:spacing w:val="-5"/>
          <w:sz w:val="22"/>
          <w:szCs w:val="22"/>
        </w:rPr>
        <w:t xml:space="preserve"> </w:t>
      </w:r>
      <w:r w:rsidRPr="00A870A6">
        <w:rPr>
          <w:rFonts w:ascii="Arial" w:hAnsi="Arial" w:cs="Arial"/>
          <w:sz w:val="22"/>
          <w:szCs w:val="22"/>
        </w:rPr>
        <w:t>mantenimiento.</w:t>
      </w:r>
    </w:p>
    <w:p w14:paraId="0847D37A" w14:textId="77777777" w:rsidR="00B62EC3" w:rsidRPr="00A870A6" w:rsidRDefault="00B62EC3" w:rsidP="00D44C78">
      <w:pPr>
        <w:numPr>
          <w:ilvl w:val="0"/>
          <w:numId w:val="25"/>
        </w:numPr>
        <w:spacing w:after="0"/>
        <w:ind w:left="1134" w:hanging="283"/>
        <w:rPr>
          <w:rFonts w:ascii="Arial" w:hAnsi="Arial" w:cs="Arial"/>
          <w:sz w:val="22"/>
          <w:szCs w:val="22"/>
        </w:rPr>
      </w:pPr>
      <w:r w:rsidRPr="00A870A6">
        <w:rPr>
          <w:rFonts w:ascii="Arial" w:hAnsi="Arial" w:cs="Arial"/>
          <w:sz w:val="22"/>
          <w:szCs w:val="22"/>
        </w:rPr>
        <w:t>Control de inventario desde el</w:t>
      </w:r>
      <w:r w:rsidRPr="00A870A6">
        <w:rPr>
          <w:rFonts w:ascii="Arial" w:hAnsi="Arial" w:cs="Arial"/>
          <w:spacing w:val="-13"/>
          <w:sz w:val="22"/>
          <w:szCs w:val="22"/>
        </w:rPr>
        <w:t xml:space="preserve"> </w:t>
      </w:r>
      <w:r w:rsidRPr="00A870A6">
        <w:rPr>
          <w:rFonts w:ascii="Arial" w:hAnsi="Arial" w:cs="Arial"/>
          <w:sz w:val="22"/>
          <w:szCs w:val="22"/>
        </w:rPr>
        <w:t>sistema.</w:t>
      </w:r>
    </w:p>
    <w:p w14:paraId="048519B9" w14:textId="77777777" w:rsidR="00B62EC3" w:rsidRPr="00A870A6" w:rsidRDefault="00B62EC3" w:rsidP="00D44C78">
      <w:pPr>
        <w:numPr>
          <w:ilvl w:val="0"/>
          <w:numId w:val="25"/>
        </w:numPr>
        <w:spacing w:after="0"/>
        <w:ind w:left="1134" w:hanging="283"/>
        <w:rPr>
          <w:rFonts w:ascii="Arial" w:hAnsi="Arial" w:cs="Arial"/>
          <w:sz w:val="22"/>
          <w:szCs w:val="22"/>
        </w:rPr>
      </w:pPr>
      <w:r w:rsidRPr="00A870A6">
        <w:rPr>
          <w:rFonts w:ascii="Arial" w:hAnsi="Arial" w:cs="Arial"/>
          <w:sz w:val="22"/>
          <w:szCs w:val="22"/>
        </w:rPr>
        <w:t>Evaluación de modos de</w:t>
      </w:r>
      <w:r w:rsidRPr="00A870A6">
        <w:rPr>
          <w:rFonts w:ascii="Arial" w:hAnsi="Arial" w:cs="Arial"/>
          <w:spacing w:val="-12"/>
          <w:sz w:val="22"/>
          <w:szCs w:val="22"/>
        </w:rPr>
        <w:t xml:space="preserve"> </w:t>
      </w:r>
      <w:r w:rsidRPr="00A870A6">
        <w:rPr>
          <w:rFonts w:ascii="Arial" w:hAnsi="Arial" w:cs="Arial"/>
          <w:sz w:val="22"/>
          <w:szCs w:val="22"/>
        </w:rPr>
        <w:t>prueba</w:t>
      </w:r>
    </w:p>
    <w:p w14:paraId="5C3E0E74"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B739CB0" w14:textId="77777777" w:rsidR="00B62EC3" w:rsidRPr="00A870A6" w:rsidRDefault="00B62EC3" w:rsidP="00345182">
      <w:pPr>
        <w:rPr>
          <w:rFonts w:ascii="Arial" w:hAnsi="Arial" w:cs="Arial"/>
          <w:sz w:val="22"/>
          <w:szCs w:val="22"/>
        </w:rPr>
      </w:pPr>
      <w:r w:rsidRPr="00A870A6">
        <w:rPr>
          <w:rFonts w:ascii="Arial" w:hAnsi="Arial" w:cs="Arial"/>
          <w:sz w:val="22"/>
          <w:szCs w:val="22"/>
        </w:rPr>
        <w:t>Estos puntos se evaluarán durante el periodo de concesión, aleatoriamente. Se realizará el siguiente orden de actividades:</w:t>
      </w:r>
    </w:p>
    <w:p w14:paraId="66A1FAB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2FCB1DD" w14:textId="77777777" w:rsidR="00B62EC3" w:rsidRPr="00A870A6" w:rsidRDefault="00B62EC3" w:rsidP="00D44C78">
      <w:pPr>
        <w:numPr>
          <w:ilvl w:val="0"/>
          <w:numId w:val="26"/>
        </w:numPr>
        <w:rPr>
          <w:rFonts w:ascii="Arial" w:hAnsi="Arial" w:cs="Arial"/>
          <w:sz w:val="22"/>
          <w:szCs w:val="22"/>
        </w:rPr>
      </w:pPr>
      <w:r w:rsidRPr="00A870A6">
        <w:rPr>
          <w:rFonts w:ascii="Arial" w:hAnsi="Arial" w:cs="Arial"/>
          <w:sz w:val="22"/>
          <w:szCs w:val="22"/>
        </w:rPr>
        <w:t xml:space="preserve">La autoridad dará aviso de la intención de realizar una revisión de sistema con treinta días de anticipación a la fecha que </w:t>
      </w:r>
      <w:r w:rsidR="00FC509A">
        <w:rPr>
          <w:rFonts w:ascii="Arial" w:hAnsi="Arial" w:cs="Arial"/>
          <w:sz w:val="22"/>
          <w:szCs w:val="22"/>
        </w:rPr>
        <w:t>el Desarrollador</w:t>
      </w:r>
      <w:r w:rsidRPr="00A870A6">
        <w:rPr>
          <w:rFonts w:ascii="Arial" w:hAnsi="Arial" w:cs="Arial"/>
          <w:sz w:val="22"/>
          <w:szCs w:val="22"/>
        </w:rPr>
        <w:t xml:space="preserve"> confirmará la recepción del</w:t>
      </w:r>
      <w:r w:rsidRPr="00A870A6">
        <w:rPr>
          <w:rFonts w:ascii="Arial" w:hAnsi="Arial" w:cs="Arial"/>
          <w:spacing w:val="-7"/>
          <w:sz w:val="22"/>
          <w:szCs w:val="22"/>
        </w:rPr>
        <w:t xml:space="preserve"> </w:t>
      </w:r>
      <w:r w:rsidRPr="00A870A6">
        <w:rPr>
          <w:rFonts w:ascii="Arial" w:hAnsi="Arial" w:cs="Arial"/>
          <w:sz w:val="22"/>
          <w:szCs w:val="22"/>
        </w:rPr>
        <w:t>aviso.</w:t>
      </w:r>
    </w:p>
    <w:p w14:paraId="0D17D222" w14:textId="77777777" w:rsidR="00B62EC3" w:rsidRPr="00A870A6" w:rsidRDefault="00FC509A" w:rsidP="00D44C78">
      <w:pPr>
        <w:numPr>
          <w:ilvl w:val="0"/>
          <w:numId w:val="26"/>
        </w:num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proveerá a la autoridad acceso al sistema y a toda la información relativa a las versiones y licencias vigentes y el registro histórico del servicio al</w:t>
      </w:r>
      <w:r w:rsidR="00B62EC3" w:rsidRPr="00A870A6">
        <w:rPr>
          <w:rFonts w:ascii="Arial" w:hAnsi="Arial" w:cs="Arial"/>
          <w:spacing w:val="-8"/>
          <w:sz w:val="22"/>
          <w:szCs w:val="22"/>
        </w:rPr>
        <w:t xml:space="preserve"> </w:t>
      </w:r>
      <w:r w:rsidR="00B62EC3" w:rsidRPr="00A870A6">
        <w:rPr>
          <w:rFonts w:ascii="Arial" w:hAnsi="Arial" w:cs="Arial"/>
          <w:sz w:val="22"/>
          <w:szCs w:val="22"/>
        </w:rPr>
        <w:t>software.</w:t>
      </w:r>
    </w:p>
    <w:p w14:paraId="5EA66EA7" w14:textId="7B0BDD2C" w:rsidR="00B62EC3" w:rsidRPr="00A870A6" w:rsidRDefault="00B62EC3" w:rsidP="00D44C78">
      <w:pPr>
        <w:numPr>
          <w:ilvl w:val="0"/>
          <w:numId w:val="26"/>
        </w:numPr>
        <w:rPr>
          <w:rFonts w:ascii="Arial" w:hAnsi="Arial" w:cs="Arial"/>
          <w:sz w:val="22"/>
          <w:szCs w:val="22"/>
        </w:rPr>
      </w:pPr>
      <w:r w:rsidRPr="00A870A6">
        <w:rPr>
          <w:rFonts w:ascii="Arial" w:hAnsi="Arial" w:cs="Arial"/>
          <w:sz w:val="22"/>
          <w:szCs w:val="22"/>
        </w:rPr>
        <w:t>Se realizarán las pruebas mencionadas para determinar si el sistema instalado es la misma versión que fue evaluado en la última aprobación. Además</w:t>
      </w:r>
      <w:r w:rsidR="00E5600E">
        <w:rPr>
          <w:rFonts w:ascii="Arial" w:hAnsi="Arial" w:cs="Arial"/>
          <w:sz w:val="22"/>
          <w:szCs w:val="22"/>
        </w:rPr>
        <w:t>,</w:t>
      </w:r>
      <w:r w:rsidRPr="00A870A6">
        <w:rPr>
          <w:rFonts w:ascii="Arial" w:hAnsi="Arial" w:cs="Arial"/>
          <w:sz w:val="22"/>
          <w:szCs w:val="22"/>
        </w:rPr>
        <w:t xml:space="preserve"> se analizará para determinar si el sistema sigue vigente y funcional, de acuerdo </w:t>
      </w:r>
      <w:r w:rsidR="00E5600E">
        <w:rPr>
          <w:rFonts w:ascii="Arial" w:hAnsi="Arial" w:cs="Arial"/>
          <w:sz w:val="22"/>
          <w:szCs w:val="22"/>
        </w:rPr>
        <w:t>con e</w:t>
      </w:r>
      <w:r w:rsidRPr="00A870A6">
        <w:rPr>
          <w:rFonts w:ascii="Arial" w:hAnsi="Arial" w:cs="Arial"/>
          <w:sz w:val="22"/>
          <w:szCs w:val="22"/>
        </w:rPr>
        <w:t>l criterio original de aceptación. Al mismo tiempo, se buscarán problemas y se reportarán para solicitar</w:t>
      </w:r>
      <w:r w:rsidRPr="00A870A6">
        <w:rPr>
          <w:rFonts w:ascii="Arial" w:hAnsi="Arial" w:cs="Arial"/>
          <w:spacing w:val="-11"/>
          <w:sz w:val="22"/>
          <w:szCs w:val="22"/>
        </w:rPr>
        <w:t xml:space="preserve"> </w:t>
      </w:r>
      <w:r w:rsidRPr="00A870A6">
        <w:rPr>
          <w:rFonts w:ascii="Arial" w:hAnsi="Arial" w:cs="Arial"/>
          <w:sz w:val="22"/>
          <w:szCs w:val="22"/>
        </w:rPr>
        <w:t>Mejoras.</w:t>
      </w:r>
    </w:p>
    <w:p w14:paraId="00190426" w14:textId="77777777" w:rsidR="00B62EC3" w:rsidRPr="00A870A6" w:rsidRDefault="00B62EC3" w:rsidP="00D44C78">
      <w:pPr>
        <w:numPr>
          <w:ilvl w:val="0"/>
          <w:numId w:val="26"/>
        </w:numPr>
        <w:rPr>
          <w:rFonts w:ascii="Arial" w:hAnsi="Arial" w:cs="Arial"/>
          <w:sz w:val="22"/>
          <w:szCs w:val="22"/>
        </w:rPr>
      </w:pPr>
      <w:r w:rsidRPr="00A870A6">
        <w:rPr>
          <w:rFonts w:ascii="Arial" w:hAnsi="Arial" w:cs="Arial"/>
          <w:sz w:val="22"/>
          <w:szCs w:val="22"/>
        </w:rPr>
        <w:t>Se realizarán visitas y análisis al sistema en operación que puedan ser representativas de las funciones solicitadas en la licitación. Durante esta etapa se probarán también los componentes de carril</w:t>
      </w:r>
      <w:r w:rsidRPr="00A870A6">
        <w:rPr>
          <w:rFonts w:ascii="Arial" w:hAnsi="Arial" w:cs="Arial"/>
          <w:spacing w:val="-18"/>
          <w:sz w:val="22"/>
          <w:szCs w:val="22"/>
        </w:rPr>
        <w:t xml:space="preserve"> </w:t>
      </w:r>
      <w:r w:rsidRPr="00A870A6">
        <w:rPr>
          <w:rFonts w:ascii="Arial" w:hAnsi="Arial" w:cs="Arial"/>
          <w:sz w:val="22"/>
          <w:szCs w:val="22"/>
        </w:rPr>
        <w:t>instalados.</w:t>
      </w:r>
    </w:p>
    <w:p w14:paraId="21104656" w14:textId="77777777" w:rsidR="00B62EC3" w:rsidRPr="00A870A6" w:rsidRDefault="00B62EC3" w:rsidP="00D44C78">
      <w:pPr>
        <w:numPr>
          <w:ilvl w:val="0"/>
          <w:numId w:val="26"/>
        </w:numPr>
        <w:rPr>
          <w:rFonts w:ascii="Arial" w:hAnsi="Arial" w:cs="Arial"/>
          <w:sz w:val="22"/>
          <w:szCs w:val="22"/>
        </w:rPr>
      </w:pPr>
      <w:r w:rsidRPr="00A870A6">
        <w:rPr>
          <w:rFonts w:ascii="Arial" w:hAnsi="Arial" w:cs="Arial"/>
          <w:sz w:val="22"/>
          <w:szCs w:val="22"/>
        </w:rPr>
        <w:t xml:space="preserve">En caso de existir recomendaciones </w:t>
      </w:r>
      <w:r w:rsidRPr="00A870A6">
        <w:rPr>
          <w:rFonts w:ascii="Arial" w:hAnsi="Arial" w:cs="Arial"/>
          <w:spacing w:val="3"/>
          <w:sz w:val="22"/>
          <w:szCs w:val="22"/>
        </w:rPr>
        <w:t xml:space="preserve">de </w:t>
      </w:r>
      <w:r w:rsidRPr="00A870A6">
        <w:rPr>
          <w:rFonts w:ascii="Arial" w:hAnsi="Arial" w:cs="Arial"/>
          <w:sz w:val="22"/>
          <w:szCs w:val="22"/>
        </w:rPr>
        <w:t xml:space="preserve">modificación, </w:t>
      </w:r>
      <w:r w:rsidR="00FC509A">
        <w:rPr>
          <w:rFonts w:ascii="Arial" w:hAnsi="Arial" w:cs="Arial"/>
          <w:sz w:val="22"/>
          <w:szCs w:val="22"/>
        </w:rPr>
        <w:t>el Desarrollador</w:t>
      </w:r>
      <w:r w:rsidRPr="00A870A6">
        <w:rPr>
          <w:rFonts w:ascii="Arial" w:hAnsi="Arial" w:cs="Arial"/>
          <w:sz w:val="22"/>
          <w:szCs w:val="22"/>
        </w:rPr>
        <w:t xml:space="preserve"> contará con un periodo para realizarlas. Al final de este</w:t>
      </w:r>
      <w:r w:rsidRPr="00A870A6">
        <w:rPr>
          <w:rFonts w:ascii="Arial" w:hAnsi="Arial" w:cs="Arial"/>
          <w:spacing w:val="-27"/>
          <w:sz w:val="22"/>
          <w:szCs w:val="22"/>
        </w:rPr>
        <w:t xml:space="preserve"> </w:t>
      </w:r>
      <w:r w:rsidRPr="00A870A6">
        <w:rPr>
          <w:rFonts w:ascii="Arial" w:hAnsi="Arial" w:cs="Arial"/>
          <w:sz w:val="22"/>
          <w:szCs w:val="22"/>
        </w:rPr>
        <w:t>periodo:</w:t>
      </w:r>
    </w:p>
    <w:p w14:paraId="6D28673D" w14:textId="77777777" w:rsidR="00B62EC3" w:rsidRPr="00A870A6" w:rsidRDefault="00B62EC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La autoridad realizará una prueba del sistema en funciones reales. Si el sistema no cumpliera, se solicitarán las modificaciones necesarias.</w:t>
      </w:r>
    </w:p>
    <w:p w14:paraId="580BD65B" w14:textId="49BA0FCD" w:rsidR="00B62EC3" w:rsidRPr="00A870A6" w:rsidRDefault="391DC493" w:rsidP="00D44C78">
      <w:pPr>
        <w:widowControl w:val="0"/>
        <w:numPr>
          <w:ilvl w:val="0"/>
          <w:numId w:val="15"/>
        </w:numPr>
        <w:tabs>
          <w:tab w:val="left" w:pos="1134"/>
        </w:tabs>
        <w:spacing w:after="0"/>
        <w:ind w:left="1134" w:right="0" w:hanging="284"/>
        <w:rPr>
          <w:rFonts w:ascii="Arial" w:eastAsia="Arial Narrow" w:hAnsi="Arial" w:cs="Arial"/>
          <w:sz w:val="22"/>
          <w:szCs w:val="22"/>
        </w:rPr>
      </w:pPr>
      <w:r w:rsidRPr="391DC493">
        <w:rPr>
          <w:rFonts w:ascii="Arial" w:eastAsia="Arial Narrow" w:hAnsi="Arial" w:cs="Arial"/>
          <w:sz w:val="22"/>
          <w:szCs w:val="22"/>
        </w:rPr>
        <w:lastRenderedPageBreak/>
        <w:t>Se determinará un plazo no mayor a los noventa días para la conclusión de éstas. Al determinar que el sistema cumple con lo estipulado y que la autoridad está conforme con el desempeño del sistema, se otorgará nuevamente la aprobación definitiva del sistema.</w:t>
      </w:r>
    </w:p>
    <w:p w14:paraId="76BB753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13DA1E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5CAC6F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393B6D5" w14:textId="227A004D" w:rsidR="00D33660" w:rsidRPr="006566F3" w:rsidRDefault="00D33660" w:rsidP="008643F8">
      <w:pPr>
        <w:pStyle w:val="Ttulo2"/>
        <w:numPr>
          <w:ilvl w:val="0"/>
          <w:numId w:val="14"/>
        </w:numPr>
        <w:spacing w:before="0"/>
        <w:ind w:right="0"/>
        <w:rPr>
          <w:rFonts w:ascii="Arial" w:eastAsia="Arial Narrow" w:hAnsi="Arial" w:cs="Arial"/>
          <w:color w:val="auto"/>
          <w:sz w:val="22"/>
          <w:szCs w:val="22"/>
        </w:rPr>
      </w:pPr>
      <w:r w:rsidRPr="732077A1">
        <w:rPr>
          <w:rFonts w:eastAsia="Calibri"/>
        </w:rPr>
        <w:br w:type="page"/>
      </w:r>
      <w:bookmarkStart w:id="357" w:name="_Toc42568544"/>
      <w:r w:rsidRPr="732077A1">
        <w:rPr>
          <w:rFonts w:ascii="Arial" w:eastAsia="Arial Narrow" w:hAnsi="Arial" w:cs="Arial"/>
          <w:color w:val="auto"/>
          <w:sz w:val="22"/>
          <w:szCs w:val="22"/>
        </w:rPr>
        <w:lastRenderedPageBreak/>
        <w:t>SECCIÓN 3.</w:t>
      </w:r>
      <w:r w:rsidR="00E5600E" w:rsidRPr="732077A1">
        <w:rPr>
          <w:rFonts w:ascii="Arial" w:eastAsia="Arial Narrow" w:hAnsi="Arial" w:cs="Arial"/>
          <w:color w:val="auto"/>
          <w:sz w:val="22"/>
          <w:szCs w:val="22"/>
        </w:rPr>
        <w:t xml:space="preserve"> </w:t>
      </w:r>
      <w:r w:rsidR="00445EA8" w:rsidRPr="732077A1">
        <w:rPr>
          <w:rFonts w:ascii="Arial" w:eastAsia="Arial Narrow" w:hAnsi="Arial" w:cs="Arial"/>
          <w:color w:val="auto"/>
          <w:sz w:val="22"/>
          <w:szCs w:val="22"/>
        </w:rPr>
        <w:t xml:space="preserve">REQUERIMIENTOS DE OPERACIÓN DE LA </w:t>
      </w:r>
      <w:r w:rsidR="44394908" w:rsidRPr="732077A1">
        <w:rPr>
          <w:rFonts w:ascii="Arial" w:eastAsia="Arial Narrow" w:hAnsi="Arial" w:cs="Arial"/>
          <w:color w:val="auto"/>
          <w:sz w:val="22"/>
          <w:szCs w:val="22"/>
        </w:rPr>
        <w:t>CARRETERA</w:t>
      </w:r>
      <w:bookmarkStart w:id="358" w:name="_Toc31906290"/>
      <w:bookmarkStart w:id="359" w:name="_Toc34301538"/>
      <w:bookmarkEnd w:id="357"/>
      <w:bookmarkEnd w:id="358"/>
      <w:bookmarkEnd w:id="359"/>
    </w:p>
    <w:p w14:paraId="4ADD76D0" w14:textId="303FBAFD" w:rsidR="00D33660" w:rsidRPr="00B122B7" w:rsidRDefault="008643F8" w:rsidP="008643F8">
      <w:pPr>
        <w:pStyle w:val="Ttulo2"/>
        <w:numPr>
          <w:ilvl w:val="1"/>
          <w:numId w:val="14"/>
        </w:numPr>
        <w:spacing w:before="0"/>
        <w:ind w:right="0"/>
        <w:rPr>
          <w:rFonts w:ascii="Arial" w:eastAsia="Arial Narrow" w:hAnsi="Arial" w:cs="Arial"/>
          <w:color w:val="auto"/>
          <w:sz w:val="22"/>
          <w:szCs w:val="22"/>
        </w:rPr>
      </w:pPr>
      <w:bookmarkStart w:id="360" w:name="_Toc471466083"/>
      <w:bookmarkStart w:id="361" w:name="_Toc474947963"/>
      <w:bookmarkStart w:id="362" w:name="_Toc477434308"/>
      <w:bookmarkStart w:id="363" w:name="_Toc477434449"/>
      <w:bookmarkStart w:id="364" w:name="_Toc31906291"/>
      <w:bookmarkStart w:id="365" w:name="_Toc34301539"/>
      <w:bookmarkStart w:id="366" w:name="_Toc42568545"/>
      <w:bookmarkEnd w:id="360"/>
      <w:bookmarkEnd w:id="361"/>
      <w:bookmarkEnd w:id="362"/>
      <w:bookmarkEnd w:id="363"/>
      <w:bookmarkEnd w:id="364"/>
      <w:r w:rsidRPr="00B122B7">
        <w:rPr>
          <w:rFonts w:ascii="Arial" w:eastAsia="Arial Narrow" w:hAnsi="Arial" w:cs="Arial"/>
          <w:color w:val="auto"/>
          <w:sz w:val="22"/>
          <w:szCs w:val="22"/>
        </w:rPr>
        <w:t xml:space="preserve">Requerimientos </w:t>
      </w:r>
      <w:r>
        <w:rPr>
          <w:rFonts w:ascii="Arial" w:eastAsia="Arial Narrow" w:hAnsi="Arial" w:cs="Arial"/>
          <w:color w:val="auto"/>
          <w:sz w:val="22"/>
          <w:szCs w:val="22"/>
        </w:rPr>
        <w:t>d</w:t>
      </w:r>
      <w:r w:rsidRPr="00B122B7">
        <w:rPr>
          <w:rFonts w:ascii="Arial" w:eastAsia="Arial Narrow" w:hAnsi="Arial" w:cs="Arial"/>
          <w:color w:val="auto"/>
          <w:sz w:val="22"/>
          <w:szCs w:val="22"/>
        </w:rPr>
        <w:t>e Servicio</w:t>
      </w:r>
      <w:bookmarkEnd w:id="365"/>
      <w:bookmarkEnd w:id="366"/>
    </w:p>
    <w:p w14:paraId="77357448" w14:textId="732DDBE2"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La adecuada Operación de la </w:t>
      </w:r>
      <w:r w:rsidR="1E82B531" w:rsidRPr="732077A1">
        <w:rPr>
          <w:rFonts w:ascii="Arial" w:eastAsia="Arial Narrow" w:hAnsi="Arial" w:cs="Arial"/>
          <w:sz w:val="22"/>
          <w:szCs w:val="22"/>
        </w:rPr>
        <w:t>Carretera</w:t>
      </w:r>
      <w:r w:rsidRPr="732077A1">
        <w:rPr>
          <w:rFonts w:ascii="Arial" w:eastAsia="Arial Narrow" w:hAnsi="Arial" w:cs="Arial"/>
          <w:sz w:val="22"/>
          <w:szCs w:val="22"/>
        </w:rPr>
        <w:t xml:space="preserve"> requiere acciones coordinadas y el establecimiento de estándares de desempeño que deriven, al paso del tiempo, en beneficios en el resultado del servicio ofrecido al usuario/cliente, tales como seguridad, comodidad, fluidez y confianza en su recorrido.</w:t>
      </w:r>
    </w:p>
    <w:p w14:paraId="02117B96" w14:textId="11430626"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La Operación de la </w:t>
      </w:r>
      <w:r w:rsidR="3F400110" w:rsidRPr="732077A1">
        <w:rPr>
          <w:rFonts w:ascii="Arial" w:eastAsia="Arial Narrow" w:hAnsi="Arial" w:cs="Arial"/>
          <w:sz w:val="22"/>
          <w:szCs w:val="22"/>
        </w:rPr>
        <w:t>Carretera i</w:t>
      </w:r>
      <w:r w:rsidRPr="732077A1">
        <w:rPr>
          <w:rFonts w:ascii="Arial" w:eastAsia="Arial Narrow" w:hAnsi="Arial" w:cs="Arial"/>
          <w:sz w:val="22"/>
          <w:szCs w:val="22"/>
        </w:rPr>
        <w:t xml:space="preserve">ncluirá las actividades de seguimiento de las condiciones de tránsito, de Operación de los servicios básicos de comunicación, Peaje y cobranza de Peaje, de atención al usuario, de atención a las áreas de Servicios al usuario y a las situaciones de emergencia asociadas a la Operación de la </w:t>
      </w:r>
      <w:r w:rsidR="36BFF301" w:rsidRPr="732077A1">
        <w:rPr>
          <w:rFonts w:ascii="Arial" w:eastAsia="Arial Narrow" w:hAnsi="Arial" w:cs="Arial"/>
          <w:sz w:val="22"/>
          <w:szCs w:val="22"/>
        </w:rPr>
        <w:t>Carretera</w:t>
      </w:r>
      <w:r w:rsidRPr="732077A1">
        <w:rPr>
          <w:rFonts w:ascii="Arial" w:eastAsia="Arial Narrow" w:hAnsi="Arial" w:cs="Arial"/>
          <w:sz w:val="22"/>
          <w:szCs w:val="22"/>
        </w:rPr>
        <w:t>, incluyendo también el apoyo a las actividades relacionadas con la Policía Federal.</w:t>
      </w:r>
    </w:p>
    <w:p w14:paraId="5DF5141D" w14:textId="77777777" w:rsidR="00D33660" w:rsidRPr="00A870A6" w:rsidRDefault="00FC509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deberá presentar para su revisión los procedimientos operativos de:</w:t>
      </w:r>
    </w:p>
    <w:p w14:paraId="2DD0249C" w14:textId="77777777" w:rsidR="00D33660" w:rsidRPr="00A870A6" w:rsidRDefault="00D33660" w:rsidP="00445EA8">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Operación de vía en obra con tránsito activo.</w:t>
      </w:r>
    </w:p>
    <w:p w14:paraId="31A01AF7" w14:textId="77777777" w:rsidR="00D33660" w:rsidRPr="00A870A6" w:rsidRDefault="00D33660" w:rsidP="00445EA8">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Emisión de comprobantes de pago que cumpla con los requisitos fiscales vigentes; este procedimiento deberá contar con la aprobación de la Secretaría de Hacienda y Crédito Público para poder entregar el certificado de inicio de Operación.</w:t>
      </w:r>
    </w:p>
    <w:p w14:paraId="73F6E7D6" w14:textId="77777777" w:rsidR="00D33660" w:rsidRPr="00A870A6" w:rsidRDefault="00D33660" w:rsidP="00445EA8">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Atención e información al usuario. Este procedimiento debe describir claramente la forma en que se atienden las quejas y sugerencias de los usuarios.</w:t>
      </w:r>
    </w:p>
    <w:p w14:paraId="2DB24F69" w14:textId="77777777" w:rsidR="00D33660" w:rsidRPr="00A870A6" w:rsidRDefault="00D33660" w:rsidP="00445EA8">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Atención de emergencias.</w:t>
      </w:r>
    </w:p>
    <w:p w14:paraId="36718E19" w14:textId="7907DDB8"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La Operación de la </w:t>
      </w:r>
      <w:r w:rsidR="2DDED227" w:rsidRPr="732077A1">
        <w:rPr>
          <w:rFonts w:ascii="Arial" w:eastAsia="Arial Narrow" w:hAnsi="Arial" w:cs="Arial"/>
          <w:sz w:val="22"/>
          <w:szCs w:val="22"/>
        </w:rPr>
        <w:t>Carretera c</w:t>
      </w:r>
      <w:r w:rsidRPr="732077A1">
        <w:rPr>
          <w:rFonts w:ascii="Arial" w:eastAsia="Arial Narrow" w:hAnsi="Arial" w:cs="Arial"/>
          <w:sz w:val="22"/>
          <w:szCs w:val="22"/>
        </w:rPr>
        <w:t xml:space="preserve">omprenderá la instrumentación progresiva de las instalaciones y equipos necesarios para el adecuado desempeño de la Operación, así como las actividades de preparación de los manuales y procedimientos, capacitación del personal que desempeñará las actividades y servicios previstos para la Operación a lo largo del tiempo de Concesión, según se indica en la tabla descriptiva de cada proyecto de Operación por </w:t>
      </w:r>
      <w:r w:rsidR="7F50A51D" w:rsidRPr="732077A1">
        <w:rPr>
          <w:rFonts w:ascii="Arial" w:eastAsia="Arial Narrow" w:hAnsi="Arial" w:cs="Arial"/>
          <w:sz w:val="22"/>
          <w:szCs w:val="22"/>
        </w:rPr>
        <w:t>Carretera</w:t>
      </w:r>
      <w:r w:rsidRPr="732077A1">
        <w:rPr>
          <w:rFonts w:ascii="Arial" w:eastAsia="Arial Narrow" w:hAnsi="Arial" w:cs="Arial"/>
          <w:sz w:val="22"/>
          <w:szCs w:val="22"/>
        </w:rPr>
        <w:t>.</w:t>
      </w:r>
    </w:p>
    <w:p w14:paraId="63592F0D" w14:textId="7331AA28"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Para efectos del presente documento se define el Estado Vigente de la Autopista (EVA) como el reporte fidedigno y periódico (cada cinco minutos) del estado de operación actual de la </w:t>
      </w:r>
      <w:r w:rsidR="79ADC6BD" w:rsidRPr="732077A1">
        <w:rPr>
          <w:rFonts w:ascii="Arial" w:eastAsia="Arial Narrow" w:hAnsi="Arial" w:cs="Arial"/>
          <w:sz w:val="22"/>
          <w:szCs w:val="22"/>
        </w:rPr>
        <w:t>Carretera</w:t>
      </w:r>
      <w:r w:rsidRPr="732077A1">
        <w:rPr>
          <w:rFonts w:ascii="Arial" w:eastAsia="Arial Narrow" w:hAnsi="Arial" w:cs="Arial"/>
          <w:sz w:val="22"/>
          <w:szCs w:val="22"/>
        </w:rPr>
        <w:t xml:space="preserve"> que contiene datos sobre:</w:t>
      </w:r>
    </w:p>
    <w:p w14:paraId="4C27DDA5" w14:textId="687D8164" w:rsidR="00D33660" w:rsidRPr="00A870A6" w:rsidRDefault="00D33660" w:rsidP="00445EA8">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ab/>
        <w:t xml:space="preserve">Volumen vehicular que está haciendo uso de la vía, por tramo y por </w:t>
      </w:r>
      <w:r w:rsidR="00B122B7" w:rsidRPr="00A870A6">
        <w:rPr>
          <w:rFonts w:ascii="Arial" w:eastAsia="Arial Narrow" w:hAnsi="Arial" w:cs="Arial"/>
          <w:sz w:val="22"/>
          <w:szCs w:val="22"/>
        </w:rPr>
        <w:t>subtramo</w:t>
      </w:r>
      <w:r w:rsidRPr="00A870A6">
        <w:rPr>
          <w:rFonts w:ascii="Arial" w:eastAsia="Arial Narrow" w:hAnsi="Arial" w:cs="Arial"/>
          <w:sz w:val="22"/>
          <w:szCs w:val="22"/>
        </w:rPr>
        <w:t>.</w:t>
      </w:r>
    </w:p>
    <w:p w14:paraId="05D25ED9" w14:textId="77777777" w:rsidR="00D33660" w:rsidRPr="00A870A6" w:rsidRDefault="00D33660" w:rsidP="00445EA8">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ab/>
        <w:t>Ubicación de incidentes, accidentes o zonas de baja disponibilidad (en Conservación).</w:t>
      </w:r>
    </w:p>
    <w:p w14:paraId="0B7940DD" w14:textId="77777777" w:rsidR="00D33660" w:rsidRPr="00A870A6" w:rsidRDefault="00D33660" w:rsidP="00445EA8">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ab/>
        <w:t>Ubicación de las velocidades de circulación reales por tipo de vehículo y en diferentes formas de conjunción.</w:t>
      </w:r>
    </w:p>
    <w:p w14:paraId="21308C0B" w14:textId="2D8E8792" w:rsidR="00D33660" w:rsidRPr="00A870A6" w:rsidRDefault="00D33660" w:rsidP="00445EA8">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ab/>
        <w:t xml:space="preserve">Situación meteorológica de la </w:t>
      </w:r>
      <w:r w:rsidR="55056192" w:rsidRPr="00A870A6">
        <w:rPr>
          <w:rFonts w:ascii="Arial" w:eastAsia="Arial Narrow" w:hAnsi="Arial" w:cs="Arial"/>
          <w:sz w:val="22"/>
          <w:szCs w:val="22"/>
        </w:rPr>
        <w:t>Carretera.</w:t>
      </w:r>
    </w:p>
    <w:p w14:paraId="07D7CCD3" w14:textId="77777777" w:rsidR="00D33660" w:rsidRPr="00A870A6" w:rsidRDefault="00D33660" w:rsidP="00445EA8">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ab/>
        <w:t>Nivel o niveles de servicio.</w:t>
      </w:r>
    </w:p>
    <w:p w14:paraId="02C6F77D"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EVA deberá ser generado, junto con todos los indicadores, de manera automática por el sistema ITS, con los datos mínimos descritos.</w:t>
      </w:r>
    </w:p>
    <w:p w14:paraId="524F45EB"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EVA deberá ser exportable a tablas de Excel mediante un acceso del sistema a la autoridad mediante un proceso de auditoría.</w:t>
      </w:r>
    </w:p>
    <w:p w14:paraId="44020292"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Deberá haber un reporte al usuario del EVA en forma simplificada y gráfica para los usuarios mediante los medios de comunicación dirigida a usuarios</w:t>
      </w:r>
    </w:p>
    <w:p w14:paraId="6C36AF4A" w14:textId="47AF5DEB"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Todos los procedimientos técnicos, operacionales y administrativos referentes a las diversas </w:t>
      </w:r>
      <w:r w:rsidRPr="732077A1">
        <w:rPr>
          <w:rFonts w:ascii="Arial" w:eastAsia="Arial Narrow" w:hAnsi="Arial" w:cs="Arial"/>
          <w:sz w:val="22"/>
          <w:szCs w:val="22"/>
        </w:rPr>
        <w:lastRenderedPageBreak/>
        <w:t xml:space="preserve">actividades de Operación de la </w:t>
      </w:r>
      <w:r w:rsidR="4163270B" w:rsidRPr="732077A1">
        <w:rPr>
          <w:rFonts w:ascii="Arial" w:eastAsia="Arial Narrow" w:hAnsi="Arial" w:cs="Arial"/>
          <w:sz w:val="22"/>
          <w:szCs w:val="22"/>
        </w:rPr>
        <w:t>Carretera</w:t>
      </w:r>
      <w:r w:rsidRPr="732077A1">
        <w:rPr>
          <w:rFonts w:ascii="Arial" w:eastAsia="Arial Narrow" w:hAnsi="Arial" w:cs="Arial"/>
          <w:sz w:val="22"/>
          <w:szCs w:val="22"/>
        </w:rPr>
        <w:t xml:space="preserve">, deberán estar descritos en manuales que serán elaborados por </w:t>
      </w:r>
      <w:r w:rsidR="00FC509A" w:rsidRPr="732077A1">
        <w:rPr>
          <w:rFonts w:ascii="Arial" w:eastAsia="Arial Narrow" w:hAnsi="Arial" w:cs="Arial"/>
          <w:sz w:val="22"/>
          <w:szCs w:val="22"/>
        </w:rPr>
        <w:t xml:space="preserve">el </w:t>
      </w:r>
      <w:r w:rsidR="00FC509A" w:rsidRPr="732077A1">
        <w:rPr>
          <w:rFonts w:ascii="Arial" w:hAnsi="Arial" w:cs="Arial"/>
          <w:sz w:val="22"/>
          <w:szCs w:val="22"/>
        </w:rPr>
        <w:t>Desarrollador</w:t>
      </w:r>
      <w:r w:rsidRPr="732077A1">
        <w:rPr>
          <w:rFonts w:ascii="Arial" w:eastAsia="Arial Narrow" w:hAnsi="Arial" w:cs="Arial"/>
          <w:sz w:val="22"/>
          <w:szCs w:val="22"/>
        </w:rPr>
        <w:t xml:space="preserve"> específicamente para cada </w:t>
      </w:r>
      <w:r w:rsidR="1AEE37AB" w:rsidRPr="732077A1">
        <w:rPr>
          <w:rFonts w:ascii="Arial" w:eastAsia="Arial Narrow" w:hAnsi="Arial" w:cs="Arial"/>
          <w:sz w:val="22"/>
          <w:szCs w:val="22"/>
        </w:rPr>
        <w:t>Carretera</w:t>
      </w:r>
      <w:r w:rsidRPr="732077A1">
        <w:rPr>
          <w:rFonts w:ascii="Arial" w:eastAsia="Arial Narrow" w:hAnsi="Arial" w:cs="Arial"/>
          <w:sz w:val="22"/>
          <w:szCs w:val="22"/>
        </w:rPr>
        <w:t>.</w:t>
      </w:r>
    </w:p>
    <w:p w14:paraId="7C704B70" w14:textId="2DA6F5E7" w:rsidR="00D33660" w:rsidRPr="00A870A6" w:rsidRDefault="00FC509A"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El </w:t>
      </w:r>
      <w:r w:rsidRPr="732077A1">
        <w:rPr>
          <w:rFonts w:ascii="Arial" w:hAnsi="Arial" w:cs="Arial"/>
          <w:sz w:val="22"/>
          <w:szCs w:val="22"/>
        </w:rPr>
        <w:t>Desarrollador</w:t>
      </w:r>
      <w:r w:rsidR="00D33660" w:rsidRPr="732077A1">
        <w:rPr>
          <w:rFonts w:ascii="Arial" w:eastAsia="Arial Narrow" w:hAnsi="Arial" w:cs="Arial"/>
          <w:sz w:val="22"/>
          <w:szCs w:val="22"/>
        </w:rPr>
        <w:t xml:space="preserve">, a través de la empresa que desempeñe las funciones de Operación de la </w:t>
      </w:r>
      <w:r w:rsidR="558B71C6" w:rsidRPr="732077A1">
        <w:rPr>
          <w:rFonts w:ascii="Arial" w:eastAsia="Arial Narrow" w:hAnsi="Arial" w:cs="Arial"/>
          <w:sz w:val="22"/>
          <w:szCs w:val="22"/>
        </w:rPr>
        <w:t>Carretera</w:t>
      </w:r>
      <w:r w:rsidR="00D33660" w:rsidRPr="732077A1">
        <w:rPr>
          <w:rFonts w:ascii="Arial" w:eastAsia="Arial Narrow" w:hAnsi="Arial" w:cs="Arial"/>
          <w:sz w:val="22"/>
          <w:szCs w:val="22"/>
        </w:rPr>
        <w:t xml:space="preserve"> debe contemplar las siguientes consideraciones:</w:t>
      </w:r>
    </w:p>
    <w:p w14:paraId="1D0656FE" w14:textId="77777777" w:rsidR="00D33660" w:rsidRPr="00A870A6" w:rsidRDefault="00D33660" w:rsidP="00D33660">
      <w:pPr>
        <w:widowControl w:val="0"/>
        <w:tabs>
          <w:tab w:val="left" w:pos="9214"/>
        </w:tabs>
        <w:ind w:right="0"/>
        <w:rPr>
          <w:rFonts w:ascii="Arial" w:eastAsia="Arial Narrow" w:hAnsi="Arial" w:cs="Arial"/>
          <w:sz w:val="22"/>
          <w:szCs w:val="22"/>
        </w:rPr>
      </w:pPr>
    </w:p>
    <w:p w14:paraId="5F0E860D" w14:textId="758FFBED" w:rsidR="00D33660" w:rsidRPr="00A870A6" w:rsidRDefault="00D33660" w:rsidP="00B209FC">
      <w:pPr>
        <w:pStyle w:val="Ttulo2"/>
        <w:numPr>
          <w:ilvl w:val="1"/>
          <w:numId w:val="14"/>
        </w:numPr>
        <w:spacing w:before="0"/>
        <w:ind w:right="0"/>
        <w:rPr>
          <w:rFonts w:ascii="Arial" w:eastAsia="Arial Narrow" w:hAnsi="Arial" w:cs="Arial"/>
          <w:color w:val="auto"/>
          <w:sz w:val="22"/>
          <w:szCs w:val="22"/>
        </w:rPr>
      </w:pPr>
      <w:bookmarkStart w:id="367" w:name="_Toc31906293"/>
      <w:bookmarkStart w:id="368" w:name="_Toc34301540"/>
      <w:bookmarkStart w:id="369" w:name="_Toc42568546"/>
      <w:r w:rsidRPr="00A870A6">
        <w:rPr>
          <w:rFonts w:ascii="Arial" w:eastAsia="Arial Narrow" w:hAnsi="Arial" w:cs="Arial"/>
          <w:color w:val="auto"/>
          <w:sz w:val="22"/>
          <w:szCs w:val="22"/>
        </w:rPr>
        <w:t>Condiciones de Seguridad:</w:t>
      </w:r>
      <w:bookmarkEnd w:id="367"/>
      <w:bookmarkEnd w:id="368"/>
      <w:bookmarkEnd w:id="369"/>
    </w:p>
    <w:p w14:paraId="1200C7E5" w14:textId="6695208E"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Durante el periodo de Concesión </w:t>
      </w:r>
      <w:r w:rsidR="00FC509A" w:rsidRPr="732077A1">
        <w:rPr>
          <w:rFonts w:ascii="Arial" w:eastAsia="Arial Narrow" w:hAnsi="Arial" w:cs="Arial"/>
          <w:sz w:val="22"/>
          <w:szCs w:val="22"/>
        </w:rPr>
        <w:t xml:space="preserve">el </w:t>
      </w:r>
      <w:r w:rsidR="00FC509A" w:rsidRPr="732077A1">
        <w:rPr>
          <w:rFonts w:ascii="Arial" w:hAnsi="Arial" w:cs="Arial"/>
          <w:sz w:val="22"/>
          <w:szCs w:val="22"/>
        </w:rPr>
        <w:t>Desarrollador</w:t>
      </w:r>
      <w:r w:rsidRPr="732077A1">
        <w:rPr>
          <w:rFonts w:ascii="Arial" w:eastAsia="Arial Narrow" w:hAnsi="Arial" w:cs="Arial"/>
          <w:sz w:val="22"/>
          <w:szCs w:val="22"/>
        </w:rPr>
        <w:t xml:space="preserve"> debe buscar la disminución constante del número de accidentes. Como elementos clave de esta obligación, debe mantener la </w:t>
      </w:r>
      <w:r w:rsidR="326798B4" w:rsidRPr="732077A1">
        <w:rPr>
          <w:rFonts w:ascii="Arial" w:eastAsia="Arial Narrow" w:hAnsi="Arial" w:cs="Arial"/>
          <w:sz w:val="22"/>
          <w:szCs w:val="22"/>
        </w:rPr>
        <w:t>Carretera e</w:t>
      </w:r>
      <w:r w:rsidRPr="732077A1">
        <w:rPr>
          <w:rFonts w:ascii="Arial" w:eastAsia="Arial Narrow" w:hAnsi="Arial" w:cs="Arial"/>
          <w:sz w:val="22"/>
          <w:szCs w:val="22"/>
        </w:rPr>
        <w:t xml:space="preserve">n el mejor estado físico y funcional posible, mejorando su diseño geométrico, pavimentos, estructuras e instalaciones, señalización horizontal y vertical y cualquier otro elemento que contribuya a la seguridad del usuario. Debe mantener registros de las acciones que tome para la disminución de accidentes. Estas acciones deben dar cumplimiento a los objetivos que para tal efecto establezca </w:t>
      </w:r>
      <w:r w:rsidR="00FC509A" w:rsidRPr="732077A1">
        <w:rPr>
          <w:rFonts w:ascii="Arial" w:eastAsia="Arial Narrow" w:hAnsi="Arial" w:cs="Arial"/>
          <w:sz w:val="22"/>
          <w:szCs w:val="22"/>
        </w:rPr>
        <w:t xml:space="preserve">el </w:t>
      </w:r>
      <w:r w:rsidR="00FC509A" w:rsidRPr="732077A1">
        <w:rPr>
          <w:rFonts w:ascii="Arial" w:hAnsi="Arial" w:cs="Arial"/>
          <w:sz w:val="22"/>
          <w:szCs w:val="22"/>
        </w:rPr>
        <w:t>Desarrollador</w:t>
      </w:r>
      <w:r w:rsidRPr="732077A1">
        <w:rPr>
          <w:rFonts w:ascii="Arial" w:eastAsia="Arial Narrow" w:hAnsi="Arial" w:cs="Arial"/>
          <w:sz w:val="22"/>
          <w:szCs w:val="22"/>
        </w:rPr>
        <w:t xml:space="preserve"> dentro del sistema de gestión de la Calidad, bajo el entendido de que toda acción debe ser documentada y cumplir con lo establecido en los procedimientos operativos de condiciones de seguridad.</w:t>
      </w:r>
    </w:p>
    <w:p w14:paraId="19326967" w14:textId="66DAA680"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En el caso de que se presenten accidentes, </w:t>
      </w:r>
      <w:r w:rsidR="00FC509A" w:rsidRPr="732077A1">
        <w:rPr>
          <w:rFonts w:ascii="Arial" w:eastAsia="Arial Narrow" w:hAnsi="Arial" w:cs="Arial"/>
          <w:sz w:val="22"/>
          <w:szCs w:val="22"/>
        </w:rPr>
        <w:t xml:space="preserve">el </w:t>
      </w:r>
      <w:r w:rsidR="00FC509A" w:rsidRPr="732077A1">
        <w:rPr>
          <w:rFonts w:ascii="Arial" w:hAnsi="Arial" w:cs="Arial"/>
          <w:sz w:val="22"/>
          <w:szCs w:val="22"/>
        </w:rPr>
        <w:t>Desarrollador</w:t>
      </w:r>
      <w:r w:rsidRPr="732077A1">
        <w:rPr>
          <w:rFonts w:ascii="Arial" w:eastAsia="Arial Narrow" w:hAnsi="Arial" w:cs="Arial"/>
          <w:sz w:val="22"/>
          <w:szCs w:val="22"/>
        </w:rPr>
        <w:t xml:space="preserve">, a través de su Operador, debe documentar de manera sistemática y completa todo el evento, de tal forma que se pueda determinar la posible causa y los defectos de la </w:t>
      </w:r>
      <w:r w:rsidR="0DC9CD30" w:rsidRPr="732077A1">
        <w:rPr>
          <w:rFonts w:ascii="Arial" w:eastAsia="Arial Narrow" w:hAnsi="Arial" w:cs="Arial"/>
          <w:sz w:val="22"/>
          <w:szCs w:val="22"/>
        </w:rPr>
        <w:t>Carretera</w:t>
      </w:r>
      <w:r w:rsidRPr="732077A1">
        <w:rPr>
          <w:rFonts w:ascii="Arial" w:eastAsia="Arial Narrow" w:hAnsi="Arial" w:cs="Arial"/>
          <w:sz w:val="22"/>
          <w:szCs w:val="22"/>
        </w:rPr>
        <w:t xml:space="preserve"> que pudieron haber influido en el accidente (baches, objetos en el camino, objetos en el derecho de vía, desniveles, o cualquier otro elemento indeseable dentro del derecho de vía), desde mil metros antes y hasta quinientos metros después del punto del accidente, para apoyar la toma de decisiones para la mejora de estos desempeños. Dichos documentos forman parte de los registros del Sistema de Gestión de la Calidad.</w:t>
      </w:r>
    </w:p>
    <w:p w14:paraId="21CB4D86"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Ante la ocurrencia de un accidente o incidente, </w:t>
      </w:r>
      <w:r w:rsidR="00FC509A">
        <w:rPr>
          <w:rFonts w:ascii="Arial" w:eastAsia="Arial Narrow" w:hAnsi="Arial" w:cs="Arial"/>
          <w:sz w:val="22"/>
          <w:szCs w:val="22"/>
        </w:rPr>
        <w:t xml:space="preserve">el </w:t>
      </w:r>
      <w:r w:rsidR="00FC509A">
        <w:rPr>
          <w:rFonts w:ascii="Arial" w:hAnsi="Arial" w:cs="Arial"/>
          <w:sz w:val="22"/>
          <w:szCs w:val="22"/>
        </w:rPr>
        <w:t>Desarrollador</w:t>
      </w:r>
      <w:r w:rsidRPr="00A870A6">
        <w:rPr>
          <w:rFonts w:ascii="Arial" w:eastAsia="Arial Narrow" w:hAnsi="Arial" w:cs="Arial"/>
          <w:sz w:val="22"/>
          <w:szCs w:val="22"/>
        </w:rPr>
        <w:t xml:space="preserve"> debe generar un reporte del EVA en el momento del accidente y conjuntarlo al menos con los doce reportes EVA previos, los generados durante todo el evento y los doce siguientes al momento de cerrar totalmente el evento y quede restablecida totalmente la circulación, tomados rutinariamente cada 5 minutos.</w:t>
      </w:r>
    </w:p>
    <w:p w14:paraId="304D5D13" w14:textId="5A941C3A" w:rsidR="00D33660" w:rsidRPr="00A870A6" w:rsidRDefault="391DC493" w:rsidP="00D33660">
      <w:pPr>
        <w:widowControl w:val="0"/>
        <w:tabs>
          <w:tab w:val="left" w:pos="9214"/>
        </w:tabs>
        <w:ind w:right="0"/>
        <w:rPr>
          <w:rFonts w:ascii="Arial" w:eastAsia="Arial Narrow" w:hAnsi="Arial" w:cs="Arial"/>
          <w:sz w:val="22"/>
          <w:szCs w:val="22"/>
        </w:rPr>
      </w:pPr>
      <w:r w:rsidRPr="391DC493">
        <w:rPr>
          <w:rFonts w:ascii="Arial" w:eastAsia="Arial Narrow" w:hAnsi="Arial" w:cs="Arial"/>
          <w:sz w:val="22"/>
          <w:szCs w:val="22"/>
        </w:rPr>
        <w:t>La atención a los usuarios en caso de accidente debe ser ejercida de manera organizada y documentado el seguimiento con detalle, además de que se deben mantener todos los registros de cada evento. La ubicación de las ambulancias y vehículos de servicio deben ser bien planeadas y considerar si se requieren servicios adicionales para atender según se solicita en este documento. Tendrá que mantener procedimientos detallados para los efectos que se señalan en este apartado, los cuales deberán tener un estudio logístico de soporte para poder brindar el mejor servicio posible.</w:t>
      </w:r>
    </w:p>
    <w:p w14:paraId="6BE5F95D" w14:textId="32D250E8"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El Operador debe atender a los usuarios que presenten averías en sus autos a través de servicios de grúa. El operador debe ubicar las grúas en puntos estratégicos para tener acceso a cualquier punto de la </w:t>
      </w:r>
      <w:r w:rsidR="00907B83">
        <w:rPr>
          <w:rFonts w:ascii="Arial" w:eastAsia="Arial Narrow" w:hAnsi="Arial" w:cs="Arial"/>
          <w:sz w:val="22"/>
          <w:szCs w:val="22"/>
        </w:rPr>
        <w:t>Carretera</w:t>
      </w:r>
      <w:r w:rsidRPr="00A870A6">
        <w:rPr>
          <w:rFonts w:ascii="Arial" w:eastAsia="Arial Narrow" w:hAnsi="Arial" w:cs="Arial"/>
          <w:sz w:val="22"/>
          <w:szCs w:val="22"/>
        </w:rPr>
        <w:t xml:space="preserve"> en un tiempo no mayor a media hora, activado por llamados de los usuarios en los teléfonos SOS y demás medios disponibles.</w:t>
      </w:r>
    </w:p>
    <w:p w14:paraId="71BF29FC"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En el caso de Accidentes, el </w:t>
      </w:r>
      <w:r w:rsidR="00FC509A">
        <w:rPr>
          <w:rFonts w:ascii="Arial" w:hAnsi="Arial" w:cs="Arial"/>
          <w:sz w:val="22"/>
          <w:szCs w:val="22"/>
        </w:rPr>
        <w:t>Desarrollador</w:t>
      </w:r>
      <w:r w:rsidRPr="00A870A6">
        <w:rPr>
          <w:rFonts w:ascii="Arial" w:eastAsia="Arial Narrow" w:hAnsi="Arial" w:cs="Arial"/>
          <w:sz w:val="22"/>
          <w:szCs w:val="22"/>
        </w:rPr>
        <w:t xml:space="preserve"> deberá garantizar la detección del mismo la llegada de sus servicios de emergencia en un tiempo no mayor a los treinta (30) minutos de ocurrido el evento.</w:t>
      </w:r>
    </w:p>
    <w:p w14:paraId="6709DA08"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Estos procesos deben registrarse detalladamente y conservar los registros para ser medidos y comparados, y finalmente mejorados en su desempeño. Tendrá que mantener procedimientos detallados para los efectos que se señalan en este apartado, los cuales deberán tener un estudio logístico de soporte para poder brindar el mejor servicio posible.</w:t>
      </w:r>
    </w:p>
    <w:p w14:paraId="7B37605A" w14:textId="77777777" w:rsidR="00D33660" w:rsidRPr="00A870A6" w:rsidRDefault="00D33660" w:rsidP="00D33660">
      <w:pPr>
        <w:widowControl w:val="0"/>
        <w:tabs>
          <w:tab w:val="left" w:pos="9214"/>
        </w:tabs>
        <w:ind w:right="0"/>
        <w:rPr>
          <w:rFonts w:ascii="Arial" w:eastAsia="Arial Narrow" w:hAnsi="Arial" w:cs="Arial"/>
          <w:sz w:val="22"/>
          <w:szCs w:val="22"/>
        </w:rPr>
      </w:pPr>
    </w:p>
    <w:p w14:paraId="2139F09A" w14:textId="3463C0A0" w:rsidR="00D33660" w:rsidRPr="00A870A6" w:rsidRDefault="00D33660" w:rsidP="00B209FC">
      <w:pPr>
        <w:pStyle w:val="Ttulo2"/>
        <w:numPr>
          <w:ilvl w:val="1"/>
          <w:numId w:val="14"/>
        </w:numPr>
        <w:spacing w:before="0"/>
        <w:ind w:right="0"/>
        <w:rPr>
          <w:rFonts w:ascii="Arial" w:eastAsia="Arial Narrow" w:hAnsi="Arial" w:cs="Arial"/>
          <w:color w:val="auto"/>
          <w:sz w:val="22"/>
          <w:szCs w:val="22"/>
        </w:rPr>
      </w:pPr>
      <w:bookmarkStart w:id="370" w:name="_Toc31906294"/>
      <w:bookmarkStart w:id="371" w:name="_Toc34301541"/>
      <w:bookmarkStart w:id="372" w:name="_Toc42568547"/>
      <w:r w:rsidRPr="006B10DB">
        <w:rPr>
          <w:rFonts w:ascii="Arial" w:eastAsia="Arial Narrow" w:hAnsi="Arial" w:cs="Arial"/>
          <w:color w:val="auto"/>
          <w:sz w:val="22"/>
          <w:szCs w:val="22"/>
        </w:rPr>
        <w:lastRenderedPageBreak/>
        <w:t>Condiciones de Comodidad:</w:t>
      </w:r>
      <w:bookmarkEnd w:id="370"/>
      <w:bookmarkEnd w:id="371"/>
      <w:bookmarkEnd w:id="372"/>
      <w:r w:rsidR="00E12D21">
        <w:rPr>
          <w:rFonts w:ascii="Arial" w:eastAsia="Arial Narrow" w:hAnsi="Arial" w:cs="Arial"/>
          <w:color w:val="auto"/>
          <w:sz w:val="22"/>
          <w:szCs w:val="22"/>
        </w:rPr>
        <w:t xml:space="preserve"> </w:t>
      </w:r>
    </w:p>
    <w:p w14:paraId="3589A6B6" w14:textId="4976B4F0"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Se debe informar adecuadamente al usuario sobre los derechos con que cuenta al pagar su cuota de Peaje. Esta información debe ser suficiente y adecuada, de fácil acceso y atender a campañas en los periodos en que la </w:t>
      </w:r>
      <w:r w:rsidR="00907B83">
        <w:rPr>
          <w:rFonts w:ascii="Arial" w:eastAsia="Arial Narrow" w:hAnsi="Arial" w:cs="Arial"/>
          <w:sz w:val="22"/>
          <w:szCs w:val="22"/>
        </w:rPr>
        <w:t>Carretera</w:t>
      </w:r>
      <w:r w:rsidRPr="00A870A6">
        <w:rPr>
          <w:rFonts w:ascii="Arial" w:eastAsia="Arial Narrow" w:hAnsi="Arial" w:cs="Arial"/>
          <w:sz w:val="22"/>
          <w:szCs w:val="22"/>
        </w:rPr>
        <w:t xml:space="preserve"> son utilizadas por usuarios no frecuentes, tal como fines de semana y periodos vacacionales, de tal forma que los viajeros cuenten con datos sobre las instalaciones disponibles, los servicios ofrecidos y las características o necesidades sobre cómo actuar en caso de una eventualidad y sobre cómo establecer una queja o sugerencia y/o reportar deficiencias en el servicio recibido, incluyendo los servicios conexos. Para todas las acciones señaladas en este inciso, </w:t>
      </w:r>
      <w:r w:rsidR="00FC509A">
        <w:rPr>
          <w:rFonts w:ascii="Arial" w:eastAsia="Arial Narrow" w:hAnsi="Arial" w:cs="Arial"/>
          <w:sz w:val="22"/>
          <w:szCs w:val="22"/>
        </w:rPr>
        <w:t xml:space="preserve">el </w:t>
      </w:r>
      <w:r w:rsidR="00FC509A">
        <w:rPr>
          <w:rFonts w:ascii="Arial" w:hAnsi="Arial" w:cs="Arial"/>
          <w:sz w:val="22"/>
          <w:szCs w:val="22"/>
        </w:rPr>
        <w:t>Desarrollador</w:t>
      </w:r>
      <w:r w:rsidRPr="00A870A6">
        <w:rPr>
          <w:rFonts w:ascii="Arial" w:eastAsia="Arial Narrow" w:hAnsi="Arial" w:cs="Arial"/>
          <w:sz w:val="22"/>
          <w:szCs w:val="22"/>
        </w:rPr>
        <w:t xml:space="preserve"> debe contar con procedimientos operativos detallados y registros.</w:t>
      </w:r>
    </w:p>
    <w:p w14:paraId="7AB70F8C" w14:textId="6A08412A"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 señalización informativa debe ser completa y adecuada para guiar a los usuarios de manera clara hasta los diferentes destinos principales de cada punto de intersección en la </w:t>
      </w:r>
      <w:r w:rsidR="00907B83">
        <w:rPr>
          <w:rFonts w:ascii="Arial" w:eastAsia="Arial Narrow" w:hAnsi="Arial" w:cs="Arial"/>
          <w:sz w:val="22"/>
          <w:szCs w:val="22"/>
        </w:rPr>
        <w:t>Carretera</w:t>
      </w:r>
      <w:r w:rsidRPr="00A870A6">
        <w:rPr>
          <w:rFonts w:ascii="Arial" w:eastAsia="Arial Narrow" w:hAnsi="Arial" w:cs="Arial"/>
          <w:sz w:val="22"/>
          <w:szCs w:val="22"/>
        </w:rPr>
        <w:t xml:space="preserve"> y hacia todos los destinos principales e intersecciones probables que pudieran ser el destino del usuario. La consideración principal a quien se debe indicar el camino es al usuario que no conoce la zona, por ser su primera vez en transitarlo.</w:t>
      </w:r>
    </w:p>
    <w:p w14:paraId="6B7FDF0F"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Adicionalmente, se debe informar en tiempo real a los usuarios sobre los datos del EVA que les puedan ser de utilidad para la toma de decisiones sobre las condiciones que puedan afectar su viaje; podrán también aplicar mayor precaución en situaciones de alerta. Estas alertas podrán ser por muy diversas causas, mismas que se deben informar claramente al usuario a través de medios electrónicos.</w:t>
      </w:r>
    </w:p>
    <w:p w14:paraId="38471E06" w14:textId="08FC08A4"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 </w:t>
      </w:r>
      <w:r w:rsidR="006B10DB">
        <w:rPr>
          <w:rFonts w:ascii="Arial" w:eastAsia="Arial Narrow" w:hAnsi="Arial" w:cs="Arial"/>
          <w:sz w:val="22"/>
          <w:szCs w:val="22"/>
        </w:rPr>
        <w:t>Secretaría</w:t>
      </w:r>
      <w:r w:rsidRPr="00A870A6">
        <w:rPr>
          <w:rFonts w:ascii="Arial" w:eastAsia="Arial Narrow" w:hAnsi="Arial" w:cs="Arial"/>
          <w:sz w:val="22"/>
          <w:szCs w:val="22"/>
        </w:rPr>
        <w:t xml:space="preserve"> u otro que sea designado por la </w:t>
      </w:r>
      <w:r w:rsidR="006B10DB">
        <w:rPr>
          <w:rFonts w:ascii="Arial" w:eastAsia="Arial Narrow" w:hAnsi="Arial" w:cs="Arial"/>
          <w:sz w:val="22"/>
          <w:szCs w:val="22"/>
        </w:rPr>
        <w:t>ésta</w:t>
      </w:r>
      <w:r w:rsidRPr="00A870A6">
        <w:rPr>
          <w:rFonts w:ascii="Arial" w:eastAsia="Arial Narrow" w:hAnsi="Arial" w:cs="Arial"/>
          <w:sz w:val="22"/>
          <w:szCs w:val="22"/>
        </w:rPr>
        <w:t>, podrá solicitar reportes sobre diferentes momentos a lo largo del periodo de Concesión para analizar eventos o comportamientos específicos.</w:t>
      </w:r>
    </w:p>
    <w:p w14:paraId="0C9F2479"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Asimismo, </w:t>
      </w:r>
      <w:r w:rsidR="00FC509A">
        <w:rPr>
          <w:rFonts w:ascii="Arial" w:eastAsia="Arial Narrow" w:hAnsi="Arial" w:cs="Arial"/>
          <w:sz w:val="22"/>
          <w:szCs w:val="22"/>
        </w:rPr>
        <w:t xml:space="preserve">el </w:t>
      </w:r>
      <w:r w:rsidR="00FC509A">
        <w:rPr>
          <w:rFonts w:ascii="Arial" w:hAnsi="Arial" w:cs="Arial"/>
          <w:sz w:val="22"/>
          <w:szCs w:val="22"/>
        </w:rPr>
        <w:t>Desarrollador</w:t>
      </w:r>
      <w:r w:rsidRPr="00A870A6">
        <w:rPr>
          <w:rFonts w:ascii="Arial" w:eastAsia="Arial Narrow" w:hAnsi="Arial" w:cs="Arial"/>
          <w:sz w:val="22"/>
          <w:szCs w:val="22"/>
        </w:rPr>
        <w:t xml:space="preserve"> debe mostrar un reporte del EVA de forma gráfica, por lo menos en las áreas de servicio y en la página WEB. Esta información debe actualizarse en los medios electrónicos de información al usuario por lo menos cada 5 minutos.</w:t>
      </w:r>
    </w:p>
    <w:p w14:paraId="0B53EEA6" w14:textId="77777777" w:rsidR="00D33660" w:rsidRPr="00A870A6" w:rsidRDefault="00FC509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proveer un centro de atención al usuario que contenga una variedad de medios para hacerse allegar comentarios de todo tipo, incluyendo quejas y sugerencias. </w:t>
      </w:r>
      <w:r w:rsidR="00EF2EEA">
        <w:rPr>
          <w:rFonts w:ascii="Arial" w:eastAsia="Arial Narrow" w:hAnsi="Arial" w:cs="Arial"/>
          <w:sz w:val="22"/>
          <w:szCs w:val="22"/>
        </w:rPr>
        <w:t xml:space="preserve">El </w:t>
      </w:r>
      <w:r w:rsidR="00EF2EEA">
        <w:rPr>
          <w:rFonts w:ascii="Arial" w:hAnsi="Arial" w:cs="Arial"/>
          <w:sz w:val="22"/>
          <w:szCs w:val="22"/>
        </w:rPr>
        <w:t>Desarrollador</w:t>
      </w:r>
      <w:r w:rsidR="00D33660" w:rsidRPr="00A870A6">
        <w:rPr>
          <w:rFonts w:ascii="Arial" w:eastAsia="Arial Narrow" w:hAnsi="Arial" w:cs="Arial"/>
          <w:sz w:val="22"/>
          <w:szCs w:val="22"/>
        </w:rPr>
        <w:t xml:space="preserve"> deberá promover comunicación bidireccional con los usuarios en forma inmediata de ser posible. Debe contar con al menos un número 01800 para emergencias, teléfonos SOS en la vía y quioscos de las áreas de servicio, plataforma de comunicación para redes sociales (página WEB, Facebook, Twitter, etc) y buzones de comunicación escritas, bajo el entendido de que contará con la capacidad suficiente para atender eficientemente a los usuarios a través de estos medios.</w:t>
      </w:r>
    </w:p>
    <w:p w14:paraId="14C762FF"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La información del EVA estará disponible a los operadores del centro de atención al usuario para ofrecer información inmediata.</w:t>
      </w:r>
    </w:p>
    <w:p w14:paraId="7F436491"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Se deberá mantener registros sobre la comunicación generada.</w:t>
      </w:r>
    </w:p>
    <w:p w14:paraId="2891DA84" w14:textId="4C91E563"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Se deberá mantener un registro de quejas y sugerencias con el seguimiento realizado por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w:t>
      </w:r>
    </w:p>
    <w:p w14:paraId="3135155C" w14:textId="6379DD3D"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Las quejas y sugerencias serán recibidas y almacenadas en dos bases de datos idénticas, una para acceso exclusivo de la </w:t>
      </w:r>
      <w:r w:rsidR="006B10DB">
        <w:rPr>
          <w:rFonts w:ascii="Arial" w:eastAsia="Arial Narrow" w:hAnsi="Arial" w:cs="Arial"/>
          <w:sz w:val="22"/>
          <w:szCs w:val="22"/>
        </w:rPr>
        <w:t>Secretaría</w:t>
      </w:r>
      <w:r w:rsidRPr="00A870A6">
        <w:rPr>
          <w:rFonts w:ascii="Arial" w:eastAsia="Arial Narrow" w:hAnsi="Arial" w:cs="Arial"/>
          <w:sz w:val="22"/>
          <w:szCs w:val="22"/>
        </w:rPr>
        <w:t xml:space="preserve">, a través de: su representante, u otro que sea designado por la </w:t>
      </w:r>
      <w:r w:rsidR="006B10DB">
        <w:rPr>
          <w:rFonts w:ascii="Arial" w:eastAsia="Arial Narrow" w:hAnsi="Arial" w:cs="Arial"/>
          <w:sz w:val="22"/>
          <w:szCs w:val="22"/>
        </w:rPr>
        <w:t>ésta</w:t>
      </w:r>
      <w:r w:rsidRPr="00A870A6">
        <w:rPr>
          <w:rFonts w:ascii="Arial" w:eastAsia="Arial Narrow" w:hAnsi="Arial" w:cs="Arial"/>
          <w:sz w:val="22"/>
          <w:szCs w:val="22"/>
        </w:rPr>
        <w:t xml:space="preserve"> y otra para el uso de</w:t>
      </w:r>
      <w:r w:rsidR="00EF2EEA">
        <w:rPr>
          <w:rFonts w:ascii="Arial" w:eastAsia="Arial Narrow" w:hAnsi="Arial" w:cs="Arial"/>
          <w:sz w:val="22"/>
          <w:szCs w:val="22"/>
        </w:rPr>
        <w:t xml:space="preserve">l </w:t>
      </w:r>
      <w:r w:rsidR="00EF2EEA">
        <w:rPr>
          <w:rFonts w:ascii="Arial" w:hAnsi="Arial" w:cs="Arial"/>
          <w:sz w:val="22"/>
          <w:szCs w:val="22"/>
        </w:rPr>
        <w:t>Desarrollador</w:t>
      </w:r>
      <w:r w:rsidRPr="00A870A6">
        <w:rPr>
          <w:rFonts w:ascii="Arial" w:eastAsia="Arial Narrow" w:hAnsi="Arial" w:cs="Arial"/>
          <w:sz w:val="22"/>
          <w:szCs w:val="22"/>
        </w:rPr>
        <w:t xml:space="preserve">. En el caso de las quejas y sugerencias telefónicas, deben ser grabadas y una copia íntegra de la grabación ser puesta a disposición de 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a través de: su representante u otro que sea designado por la Secretaría, quien realizará un reporte que agrupe los motivos de las llamadas e informará a 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y al Fideicomiso de Administración.</w:t>
      </w:r>
    </w:p>
    <w:p w14:paraId="428A2A95" w14:textId="77777777"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lastRenderedPageBreak/>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mantener toda el área dentro del Derecho de Vía en buen estado de limpieza y orden, de tal forma que el entorno sea adecuado con el ambiente de la región. Debe mantener jardinería con vegetación preferentemente local, en buen estado y dentro de las prácticas adecuadas para una vía de altas especificaciones.</w:t>
      </w:r>
    </w:p>
    <w:p w14:paraId="151A217C" w14:textId="77777777"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mantener las áreas de servicio en buen estado y con la capacidad suficiente para atender las necesidades de los usuarios. Ha de presentar un proyecto que contemple el crecimiento de las mencionadas áreas en base a la capacidad futura requerida. Estas áreas deben estar limpias y en buen estado y ello será verificado periódicamente.</w:t>
      </w:r>
    </w:p>
    <w:p w14:paraId="394798F2" w14:textId="77777777" w:rsidR="00D33660" w:rsidRPr="00A870A6" w:rsidRDefault="00D33660" w:rsidP="00D33660">
      <w:pPr>
        <w:widowControl w:val="0"/>
        <w:tabs>
          <w:tab w:val="left" w:pos="9214"/>
        </w:tabs>
        <w:ind w:right="0"/>
        <w:rPr>
          <w:rFonts w:ascii="Arial" w:eastAsia="Arial Narrow" w:hAnsi="Arial" w:cs="Arial"/>
          <w:sz w:val="22"/>
          <w:szCs w:val="22"/>
        </w:rPr>
      </w:pPr>
    </w:p>
    <w:p w14:paraId="02BA43F1" w14:textId="3CC07822" w:rsidR="00D33660" w:rsidRPr="00A870A6" w:rsidRDefault="00D33660" w:rsidP="00B209FC">
      <w:pPr>
        <w:pStyle w:val="Ttulo2"/>
        <w:numPr>
          <w:ilvl w:val="1"/>
          <w:numId w:val="14"/>
        </w:numPr>
        <w:spacing w:before="0"/>
        <w:ind w:right="0"/>
        <w:rPr>
          <w:rFonts w:ascii="Arial" w:eastAsia="Arial Narrow" w:hAnsi="Arial" w:cs="Arial"/>
          <w:color w:val="auto"/>
          <w:sz w:val="22"/>
          <w:szCs w:val="22"/>
        </w:rPr>
      </w:pPr>
      <w:bookmarkStart w:id="373" w:name="_Toc31906295"/>
      <w:bookmarkStart w:id="374" w:name="_Toc34301542"/>
      <w:bookmarkStart w:id="375" w:name="_Toc42568548"/>
      <w:r w:rsidRPr="00A870A6">
        <w:rPr>
          <w:rFonts w:ascii="Arial" w:eastAsia="Arial Narrow" w:hAnsi="Arial" w:cs="Arial"/>
          <w:color w:val="auto"/>
          <w:sz w:val="22"/>
          <w:szCs w:val="22"/>
        </w:rPr>
        <w:t>Condiciones de Fluidez:</w:t>
      </w:r>
      <w:bookmarkEnd w:id="373"/>
      <w:bookmarkEnd w:id="374"/>
      <w:bookmarkEnd w:id="375"/>
    </w:p>
    <w:p w14:paraId="0B8161F6" w14:textId="63E80285" w:rsidR="00D33660" w:rsidRPr="00A870A6" w:rsidRDefault="00EF2EEA"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El </w:t>
      </w:r>
      <w:r w:rsidRPr="732077A1">
        <w:rPr>
          <w:rFonts w:ascii="Arial" w:hAnsi="Arial" w:cs="Arial"/>
          <w:sz w:val="22"/>
          <w:szCs w:val="22"/>
        </w:rPr>
        <w:t>Desarrollador</w:t>
      </w:r>
      <w:r w:rsidR="00D33660" w:rsidRPr="732077A1">
        <w:rPr>
          <w:rFonts w:ascii="Arial" w:eastAsia="Arial Narrow" w:hAnsi="Arial" w:cs="Arial"/>
          <w:sz w:val="22"/>
          <w:szCs w:val="22"/>
        </w:rPr>
        <w:t xml:space="preserve"> debe procurar mantener la </w:t>
      </w:r>
      <w:r w:rsidR="7B764022" w:rsidRPr="732077A1">
        <w:rPr>
          <w:rFonts w:ascii="Arial" w:eastAsia="Arial Narrow" w:hAnsi="Arial" w:cs="Arial"/>
          <w:sz w:val="22"/>
          <w:szCs w:val="22"/>
        </w:rPr>
        <w:t>Carretera</w:t>
      </w:r>
      <w:r w:rsidR="00D33660" w:rsidRPr="732077A1">
        <w:rPr>
          <w:rFonts w:ascii="Arial" w:eastAsia="Arial Narrow" w:hAnsi="Arial" w:cs="Arial"/>
          <w:sz w:val="22"/>
          <w:szCs w:val="22"/>
        </w:rPr>
        <w:t xml:space="preserve"> en estado de flujo continuo, sin interrupciones, durante el mayor tiempo posible. En los periodos en que se aplican procesos de Conservación de la vía, o bien ante incidentes o accidentes, </w:t>
      </w:r>
      <w:r w:rsidRPr="732077A1">
        <w:rPr>
          <w:rFonts w:ascii="Arial" w:eastAsia="Arial Narrow" w:hAnsi="Arial" w:cs="Arial"/>
          <w:sz w:val="22"/>
          <w:szCs w:val="22"/>
        </w:rPr>
        <w:t xml:space="preserve">el </w:t>
      </w:r>
      <w:r w:rsidRPr="732077A1">
        <w:rPr>
          <w:rFonts w:ascii="Arial" w:hAnsi="Arial" w:cs="Arial"/>
          <w:sz w:val="22"/>
          <w:szCs w:val="22"/>
        </w:rPr>
        <w:t>Desarrollador</w:t>
      </w:r>
      <w:r w:rsidR="00D33660" w:rsidRPr="732077A1">
        <w:rPr>
          <w:rFonts w:ascii="Arial" w:eastAsia="Arial Narrow" w:hAnsi="Arial" w:cs="Arial"/>
          <w:sz w:val="22"/>
          <w:szCs w:val="22"/>
        </w:rPr>
        <w:t xml:space="preserve"> buscará dirigir el tráfico de manera segura y aplicando las técnicas de ingeniería vial para aliviar la situación de la mejor forma posible, procurando que se mantengan las velocidades promedio o con muy poca pérdida. El Operador debe utilizar medios electrónicos y señales fijas para dirigir el tráfico.</w:t>
      </w:r>
    </w:p>
    <w:p w14:paraId="7B1A4824" w14:textId="531ECA7A"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informar a los usuarios en caso </w:t>
      </w:r>
      <w:r w:rsidR="001F6C0D">
        <w:rPr>
          <w:rFonts w:ascii="Arial" w:eastAsia="Arial Narrow" w:hAnsi="Arial" w:cs="Arial"/>
          <w:sz w:val="22"/>
          <w:szCs w:val="22"/>
        </w:rPr>
        <w:t xml:space="preserve">de </w:t>
      </w:r>
      <w:r w:rsidR="00D33660" w:rsidRPr="00A870A6">
        <w:rPr>
          <w:rFonts w:ascii="Arial" w:eastAsia="Arial Narrow" w:hAnsi="Arial" w:cs="Arial"/>
          <w:sz w:val="22"/>
          <w:szCs w:val="22"/>
        </w:rPr>
        <w:t>que éstos se vean afectados por algún evento que perturbe el flujo, a través de las estimaciones de tiempo entre diferentes puntos; esta información se debe mostrar antes de entronques y en las áreas de servicio, para apoyar las decisiones de los usuarios y evitar, en lo posible, molestias en caso de eventualidades, o como remedio a la confluencia de aforos extraordinarios. Esta información debe transmitirse por medio de los dispositivos de información del ITS y se debe generar evidencia objetiva de que los usuarios fueron informados adecuada y oportunamente. En todo caso deberá aplicar el señalamiento, dispositivos para protección en zonas de obras viales y marcar claramente su ubicación (6.4.3) conforme a la NOM-86-SCT-2-2004.</w:t>
      </w:r>
    </w:p>
    <w:p w14:paraId="14E84521" w14:textId="50964504"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En los periodos vacacionales o cualquier otro periodo en que se espere un flujo vehicular mayor, se deben emitir recomendaciones a los usuarios sobre los horarios convenientes de tránsito por la </w:t>
      </w:r>
      <w:r w:rsidR="0F145985" w:rsidRPr="732077A1">
        <w:rPr>
          <w:rFonts w:ascii="Arial" w:eastAsia="Arial Narrow" w:hAnsi="Arial" w:cs="Arial"/>
          <w:sz w:val="22"/>
          <w:szCs w:val="22"/>
        </w:rPr>
        <w:t>Carretera</w:t>
      </w:r>
      <w:r w:rsidRPr="732077A1">
        <w:rPr>
          <w:rFonts w:ascii="Arial" w:eastAsia="Arial Narrow" w:hAnsi="Arial" w:cs="Arial"/>
          <w:sz w:val="22"/>
          <w:szCs w:val="22"/>
        </w:rPr>
        <w:t>; esta información debe darse previa, eficaz y oportunamente a los usuarios a través de:</w:t>
      </w:r>
    </w:p>
    <w:p w14:paraId="2CF46A9A" w14:textId="77777777" w:rsidR="00D33660" w:rsidRPr="00A870A6" w:rsidRDefault="00D33660" w:rsidP="00BA13FF">
      <w:pPr>
        <w:widowControl w:val="0"/>
        <w:numPr>
          <w:ilvl w:val="0"/>
          <w:numId w:val="30"/>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Medios masivos de comunicación, tales como estaciones radio.</w:t>
      </w:r>
    </w:p>
    <w:p w14:paraId="1363E334" w14:textId="77777777" w:rsidR="00D33660" w:rsidRPr="00A870A6" w:rsidRDefault="00D33660" w:rsidP="00BA13FF">
      <w:pPr>
        <w:widowControl w:val="0"/>
        <w:numPr>
          <w:ilvl w:val="0"/>
          <w:numId w:val="30"/>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Trípticos.</w:t>
      </w:r>
    </w:p>
    <w:p w14:paraId="24FAFC54" w14:textId="77777777" w:rsidR="00D33660" w:rsidRPr="00A870A6" w:rsidRDefault="00D33660" w:rsidP="00BA13FF">
      <w:pPr>
        <w:widowControl w:val="0"/>
        <w:numPr>
          <w:ilvl w:val="0"/>
          <w:numId w:val="30"/>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Los teléfonos de atención a usuarios.</w:t>
      </w:r>
    </w:p>
    <w:p w14:paraId="0C0250EE" w14:textId="77777777" w:rsidR="00D33660" w:rsidRPr="00A870A6" w:rsidRDefault="00D33660" w:rsidP="00BA13FF">
      <w:pPr>
        <w:widowControl w:val="0"/>
        <w:numPr>
          <w:ilvl w:val="0"/>
          <w:numId w:val="30"/>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Medios electrónicos (Página WEB y redes sociales)</w:t>
      </w:r>
    </w:p>
    <w:p w14:paraId="20FD4DE0" w14:textId="7B60B70C" w:rsidR="00D33660" w:rsidRPr="00A870A6" w:rsidRDefault="00D33660" w:rsidP="00BA13FF">
      <w:pPr>
        <w:widowControl w:val="0"/>
        <w:numPr>
          <w:ilvl w:val="0"/>
          <w:numId w:val="30"/>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 xml:space="preserve">Medios de comunicación local o nacional de uso masivo nacional, mayores a un millón de usuarios, </w:t>
      </w:r>
      <w:r w:rsidR="006566F3" w:rsidRPr="00A870A6">
        <w:rPr>
          <w:rFonts w:ascii="Arial" w:eastAsia="Arial Narrow" w:hAnsi="Arial" w:cs="Arial"/>
          <w:sz w:val="22"/>
          <w:szCs w:val="22"/>
        </w:rPr>
        <w:t>como,</w:t>
      </w:r>
      <w:r w:rsidRPr="00A870A6">
        <w:rPr>
          <w:rFonts w:ascii="Arial" w:eastAsia="Arial Narrow" w:hAnsi="Arial" w:cs="Arial"/>
          <w:sz w:val="22"/>
          <w:szCs w:val="22"/>
        </w:rPr>
        <w:t xml:space="preserve"> por ejemplo: medios impresos, sonoros, visuales o electrónicos (Yahoo México, Google México, Terra México) o similares que pudieran surgir en el tiempo.</w:t>
      </w:r>
    </w:p>
    <w:p w14:paraId="3889A505" w14:textId="77777777" w:rsidR="00D33660" w:rsidRPr="00A870A6" w:rsidRDefault="00D33660" w:rsidP="00BA13FF">
      <w:pPr>
        <w:widowControl w:val="0"/>
        <w:tabs>
          <w:tab w:val="left" w:pos="709"/>
        </w:tabs>
        <w:ind w:right="0"/>
        <w:rPr>
          <w:rFonts w:ascii="Arial" w:eastAsia="Arial Narrow" w:hAnsi="Arial" w:cs="Arial"/>
          <w:sz w:val="22"/>
          <w:szCs w:val="22"/>
        </w:rPr>
      </w:pPr>
    </w:p>
    <w:p w14:paraId="0D99F59D" w14:textId="0D5A8EB2" w:rsidR="00D33660" w:rsidRPr="00A870A6" w:rsidRDefault="00B122B7"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Además,</w:t>
      </w:r>
      <w:r w:rsidR="00D33660" w:rsidRPr="00A870A6">
        <w:rPr>
          <w:rFonts w:ascii="Arial" w:eastAsia="Arial Narrow" w:hAnsi="Arial" w:cs="Arial"/>
          <w:sz w:val="22"/>
          <w:szCs w:val="22"/>
        </w:rPr>
        <w:t xml:space="preserve"> se debe informar sobre el comportamiento de la </w:t>
      </w:r>
      <w:r w:rsidR="0040552E">
        <w:rPr>
          <w:rFonts w:ascii="Arial" w:eastAsia="Arial Narrow" w:hAnsi="Arial" w:cs="Arial"/>
          <w:sz w:val="22"/>
          <w:szCs w:val="22"/>
        </w:rPr>
        <w:t>Carretera</w:t>
      </w:r>
      <w:r w:rsidR="00D33660" w:rsidRPr="00A870A6">
        <w:rPr>
          <w:rFonts w:ascii="Arial" w:eastAsia="Arial Narrow" w:hAnsi="Arial" w:cs="Arial"/>
          <w:sz w:val="22"/>
          <w:szCs w:val="22"/>
        </w:rPr>
        <w:t xml:space="preserve"> en periodos similares en años anteriores, de tal forma que se indique al usuario sobre la hora más adecuada para viajar y tratar así de erradicar problemas de flujo vehicular.</w:t>
      </w:r>
    </w:p>
    <w:p w14:paraId="7AF7718A" w14:textId="77777777"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informar las tarifas de Peaje que correspondan.</w:t>
      </w:r>
    </w:p>
    <w:p w14:paraId="29079D35" w14:textId="77777777" w:rsidR="00D33660" w:rsidRPr="00A870A6" w:rsidRDefault="00D33660" w:rsidP="00D33660">
      <w:pPr>
        <w:widowControl w:val="0"/>
        <w:tabs>
          <w:tab w:val="left" w:pos="9214"/>
        </w:tabs>
        <w:ind w:right="0"/>
        <w:rPr>
          <w:rFonts w:ascii="Arial" w:eastAsia="Arial Narrow" w:hAnsi="Arial" w:cs="Arial"/>
          <w:sz w:val="22"/>
          <w:szCs w:val="22"/>
        </w:rPr>
      </w:pPr>
    </w:p>
    <w:p w14:paraId="685C5D45" w14:textId="47266053" w:rsidR="00D33660" w:rsidRPr="00A870A6" w:rsidRDefault="00D33660" w:rsidP="00B209FC">
      <w:pPr>
        <w:pStyle w:val="Ttulo2"/>
        <w:numPr>
          <w:ilvl w:val="1"/>
          <w:numId w:val="14"/>
        </w:numPr>
        <w:spacing w:before="0"/>
        <w:ind w:right="0"/>
        <w:rPr>
          <w:rFonts w:ascii="Arial" w:eastAsia="Arial Narrow" w:hAnsi="Arial" w:cs="Arial"/>
          <w:color w:val="auto"/>
          <w:sz w:val="22"/>
          <w:szCs w:val="22"/>
        </w:rPr>
      </w:pPr>
      <w:bookmarkStart w:id="376" w:name="_Toc31906296"/>
      <w:bookmarkStart w:id="377" w:name="_Toc34301543"/>
      <w:bookmarkStart w:id="378" w:name="_Toc42568549"/>
      <w:r w:rsidRPr="00A870A6">
        <w:rPr>
          <w:rFonts w:ascii="Arial" w:eastAsia="Arial Narrow" w:hAnsi="Arial" w:cs="Arial"/>
          <w:color w:val="auto"/>
          <w:sz w:val="22"/>
          <w:szCs w:val="22"/>
        </w:rPr>
        <w:lastRenderedPageBreak/>
        <w:t>Condiciones de Confiabilidad:</w:t>
      </w:r>
      <w:bookmarkEnd w:id="376"/>
      <w:bookmarkEnd w:id="377"/>
      <w:bookmarkEnd w:id="378"/>
    </w:p>
    <w:p w14:paraId="4DFC82F3"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Se entiende por Confiabilidad la capacidad del Usuario para predecir el tiempo de trayecto sin eventualidades en el camino para fines logísticos. El Operador debe tomar acciones para mantener la confiabilidad y la Calidad del servicio; estas acciones deben documentarse.</w:t>
      </w:r>
    </w:p>
    <w:p w14:paraId="63AD7391"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La información que se le da al usuario debe ser veraz, oportuna, constante, actualizada y útil para que el usuario pueda tomar decisiones.</w:t>
      </w:r>
    </w:p>
    <w:p w14:paraId="17686DC7" w14:textId="77777777" w:rsidR="00D33660" w:rsidRPr="00A870A6" w:rsidRDefault="00D33660" w:rsidP="00D33660">
      <w:pPr>
        <w:widowControl w:val="0"/>
        <w:tabs>
          <w:tab w:val="left" w:pos="9214"/>
        </w:tabs>
        <w:ind w:right="0"/>
        <w:rPr>
          <w:rFonts w:ascii="Arial" w:eastAsia="Arial Narrow" w:hAnsi="Arial" w:cs="Arial"/>
          <w:sz w:val="22"/>
          <w:szCs w:val="22"/>
        </w:rPr>
      </w:pPr>
    </w:p>
    <w:p w14:paraId="56AAE920" w14:textId="22FA3BB0" w:rsidR="00D33660" w:rsidRPr="00A870A6" w:rsidRDefault="00D33660" w:rsidP="00B209FC">
      <w:pPr>
        <w:pStyle w:val="Ttulo2"/>
        <w:numPr>
          <w:ilvl w:val="1"/>
          <w:numId w:val="14"/>
        </w:numPr>
        <w:spacing w:before="0"/>
        <w:ind w:right="0"/>
        <w:rPr>
          <w:rFonts w:ascii="Arial" w:eastAsia="Arial Narrow" w:hAnsi="Arial" w:cs="Arial"/>
          <w:color w:val="auto"/>
          <w:sz w:val="22"/>
          <w:szCs w:val="22"/>
        </w:rPr>
      </w:pPr>
      <w:bookmarkStart w:id="379" w:name="_Toc31906297"/>
      <w:bookmarkStart w:id="380" w:name="_Toc34301544"/>
      <w:bookmarkStart w:id="381" w:name="_Toc42568550"/>
      <w:r w:rsidRPr="00A870A6">
        <w:rPr>
          <w:rFonts w:ascii="Arial" w:eastAsia="Arial Narrow" w:hAnsi="Arial" w:cs="Arial"/>
          <w:color w:val="auto"/>
          <w:sz w:val="22"/>
          <w:szCs w:val="22"/>
        </w:rPr>
        <w:t>Gestión Ambiental:</w:t>
      </w:r>
      <w:bookmarkEnd w:id="379"/>
      <w:bookmarkEnd w:id="380"/>
      <w:bookmarkEnd w:id="381"/>
    </w:p>
    <w:p w14:paraId="2035311B" w14:textId="77777777"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implantar según la normatividad vigente, en todos sus procesos y actividades que interactúan con el medio ambiente, un Sistema de Gestión Ambiental ISO 14001 y mantenerlo actualizado según la normatividad vigente.</w:t>
      </w:r>
    </w:p>
    <w:p w14:paraId="0442C5E8" w14:textId="35A768EB" w:rsidR="00D33660" w:rsidRPr="00B209FC" w:rsidRDefault="00D33660" w:rsidP="00B209FC">
      <w:pPr>
        <w:pStyle w:val="Ttulo2"/>
        <w:numPr>
          <w:ilvl w:val="1"/>
          <w:numId w:val="14"/>
        </w:numPr>
        <w:spacing w:before="0"/>
        <w:ind w:right="0"/>
        <w:rPr>
          <w:rFonts w:ascii="Arial" w:eastAsia="Arial Narrow" w:hAnsi="Arial" w:cs="Arial"/>
          <w:color w:val="auto"/>
          <w:sz w:val="22"/>
          <w:szCs w:val="22"/>
        </w:rPr>
      </w:pPr>
      <w:bookmarkStart w:id="382" w:name="_Toc34301545"/>
      <w:bookmarkStart w:id="383" w:name="_Toc42568551"/>
      <w:r w:rsidRPr="00B209FC">
        <w:rPr>
          <w:rFonts w:ascii="Arial" w:eastAsia="Arial Narrow" w:hAnsi="Arial" w:cs="Arial"/>
          <w:color w:val="auto"/>
          <w:sz w:val="22"/>
          <w:szCs w:val="22"/>
        </w:rPr>
        <w:t>Requisitos para el inicio de la operación.</w:t>
      </w:r>
      <w:bookmarkEnd w:id="382"/>
      <w:bookmarkEnd w:id="383"/>
    </w:p>
    <w:p w14:paraId="701E010E" w14:textId="21345CA9" w:rsidR="00D33660" w:rsidRPr="00A870A6" w:rsidRDefault="00EF2EEA" w:rsidP="00650022">
      <w:pPr>
        <w:widowControl w:val="0"/>
        <w:numPr>
          <w:ilvl w:val="0"/>
          <w:numId w:val="30"/>
        </w:numPr>
        <w:tabs>
          <w:tab w:val="left" w:pos="709"/>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hacer una declaración pública documentada de su política ambiental en su página web y deberá comunicarla permanente y eficazmente a los usuarios de la </w:t>
      </w:r>
      <w:r w:rsidR="0040552E">
        <w:rPr>
          <w:rFonts w:ascii="Arial" w:eastAsia="Arial Narrow" w:hAnsi="Arial" w:cs="Arial"/>
          <w:sz w:val="22"/>
          <w:szCs w:val="22"/>
        </w:rPr>
        <w:t>Carretera</w:t>
      </w:r>
      <w:r w:rsidR="00D33660" w:rsidRPr="00A870A6">
        <w:rPr>
          <w:rFonts w:ascii="Arial" w:eastAsia="Arial Narrow" w:hAnsi="Arial" w:cs="Arial"/>
          <w:sz w:val="22"/>
          <w:szCs w:val="22"/>
        </w:rPr>
        <w:t>; bajo el entendido que en caso de que las condiciones cambien debe modificarse públicamente la política ambiental.</w:t>
      </w:r>
    </w:p>
    <w:p w14:paraId="2746F3B5" w14:textId="2FDCCB66" w:rsidR="00D33660" w:rsidRPr="00A870A6" w:rsidRDefault="00EF2EEA" w:rsidP="00650022">
      <w:pPr>
        <w:widowControl w:val="0"/>
        <w:numPr>
          <w:ilvl w:val="0"/>
          <w:numId w:val="30"/>
        </w:numPr>
        <w:tabs>
          <w:tab w:val="left" w:pos="709"/>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entregar a la </w:t>
      </w:r>
      <w:r w:rsidR="00743EAE">
        <w:rPr>
          <w:rFonts w:ascii="Arial" w:eastAsia="Arial Narrow" w:hAnsi="Arial" w:cs="Arial"/>
          <w:sz w:val="22"/>
          <w:szCs w:val="22"/>
        </w:rPr>
        <w:t>Secretaría</w:t>
      </w:r>
      <w:r w:rsidR="00D33660" w:rsidRPr="00A870A6">
        <w:rPr>
          <w:rFonts w:ascii="Arial" w:eastAsia="Arial Narrow" w:hAnsi="Arial" w:cs="Arial"/>
          <w:sz w:val="22"/>
          <w:szCs w:val="22"/>
        </w:rPr>
        <w:t xml:space="preserve"> una carta compromiso del cumplimiento de todos los requisitos reglamentarios con respecto al medio ambiente que apliquen a nivel nacional y debe declarar su compromiso de</w:t>
      </w:r>
      <w:r w:rsidR="00650022" w:rsidRPr="00A870A6">
        <w:rPr>
          <w:rFonts w:ascii="Arial" w:eastAsia="Arial Narrow" w:hAnsi="Arial" w:cs="Arial"/>
          <w:sz w:val="22"/>
          <w:szCs w:val="22"/>
        </w:rPr>
        <w:t xml:space="preserve"> </w:t>
      </w:r>
      <w:r w:rsidR="00D33660" w:rsidRPr="00A870A6">
        <w:rPr>
          <w:rFonts w:ascii="Arial" w:eastAsia="Arial Narrow" w:hAnsi="Arial" w:cs="Arial"/>
          <w:sz w:val="22"/>
          <w:szCs w:val="22"/>
        </w:rPr>
        <w:t>dotación de medios para el correcto funcionamiento del Sistema de Gestión Ambiental.</w:t>
      </w:r>
    </w:p>
    <w:p w14:paraId="06ED8CF9" w14:textId="2D06FBDB" w:rsidR="00D33660" w:rsidRPr="00A870A6" w:rsidRDefault="00D33660" w:rsidP="00650022">
      <w:pPr>
        <w:widowControl w:val="0"/>
        <w:numPr>
          <w:ilvl w:val="0"/>
          <w:numId w:val="30"/>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debe entregar a 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su plan y programa de implantación del Sistema de Gestión Ambiental, en el cual se deben definir las responsabilidades con respecto al sistema. El tiempo máximo otorgado </w:t>
      </w:r>
      <w:r w:rsidR="00EF2EEA">
        <w:rPr>
          <w:rFonts w:ascii="Arial" w:eastAsia="Arial Narrow" w:hAnsi="Arial" w:cs="Arial"/>
          <w:sz w:val="22"/>
          <w:szCs w:val="22"/>
        </w:rPr>
        <w:t xml:space="preserve">al </w:t>
      </w:r>
      <w:r w:rsidR="00EF2EEA">
        <w:rPr>
          <w:rFonts w:ascii="Arial" w:hAnsi="Arial" w:cs="Arial"/>
          <w:sz w:val="22"/>
          <w:szCs w:val="22"/>
        </w:rPr>
        <w:t>Desarrollador</w:t>
      </w:r>
      <w:r w:rsidRPr="00A870A6">
        <w:rPr>
          <w:rFonts w:ascii="Arial" w:eastAsia="Arial Narrow" w:hAnsi="Arial" w:cs="Arial"/>
          <w:sz w:val="22"/>
          <w:szCs w:val="22"/>
        </w:rPr>
        <w:t xml:space="preserve"> para implantar eficazmente el Sistema de Gestión Ambiental, en todas las actividades y procesos que interactúan con el medio ambiente, es de un año a partir del Inicio de Operación de la Concesión.</w:t>
      </w:r>
    </w:p>
    <w:p w14:paraId="2F99CC93" w14:textId="06E8435D" w:rsidR="00D33660" w:rsidRPr="00A870A6" w:rsidRDefault="00EF2EEA" w:rsidP="00650022">
      <w:pPr>
        <w:widowControl w:val="0"/>
        <w:numPr>
          <w:ilvl w:val="0"/>
          <w:numId w:val="30"/>
        </w:numPr>
        <w:tabs>
          <w:tab w:val="left" w:pos="709"/>
        </w:tabs>
        <w:ind w:right="0"/>
        <w:rPr>
          <w:rFonts w:ascii="Arial" w:eastAsia="Arial Narrow" w:hAnsi="Arial" w:cs="Arial"/>
          <w:sz w:val="22"/>
          <w:szCs w:val="22"/>
        </w:rPr>
      </w:pPr>
      <w:r>
        <w:rPr>
          <w:rFonts w:ascii="Arial" w:eastAsia="Arial Narrow" w:hAnsi="Arial" w:cs="Arial"/>
          <w:sz w:val="22"/>
          <w:szCs w:val="22"/>
        </w:rPr>
        <w:t>El</w:t>
      </w:r>
      <w:r w:rsidR="006B10DB">
        <w:rPr>
          <w:rFonts w:ascii="Arial" w:eastAsia="Arial Narrow" w:hAnsi="Arial" w:cs="Arial"/>
          <w:sz w:val="22"/>
          <w:szCs w:val="22"/>
        </w:rPr>
        <w:t xml:space="preserve"> </w:t>
      </w:r>
      <w:r>
        <w:rPr>
          <w:rFonts w:ascii="Arial" w:hAnsi="Arial" w:cs="Arial"/>
          <w:sz w:val="22"/>
          <w:szCs w:val="22"/>
        </w:rPr>
        <w:t>Desarrollador</w:t>
      </w:r>
      <w:r w:rsidR="00D33660" w:rsidRPr="00A870A6">
        <w:rPr>
          <w:rFonts w:ascii="Arial" w:eastAsia="Arial Narrow" w:hAnsi="Arial" w:cs="Arial"/>
          <w:sz w:val="22"/>
          <w:szCs w:val="22"/>
        </w:rPr>
        <w:t xml:space="preserve"> debe entregar a la </w:t>
      </w:r>
      <w:r w:rsidR="00743EAE">
        <w:rPr>
          <w:rFonts w:ascii="Arial" w:eastAsia="Arial Narrow" w:hAnsi="Arial" w:cs="Arial"/>
          <w:sz w:val="22"/>
          <w:szCs w:val="22"/>
        </w:rPr>
        <w:t>Secretaría</w:t>
      </w:r>
      <w:r w:rsidR="00D33660" w:rsidRPr="00A870A6">
        <w:rPr>
          <w:rFonts w:ascii="Arial" w:eastAsia="Arial Narrow" w:hAnsi="Arial" w:cs="Arial"/>
          <w:sz w:val="22"/>
          <w:szCs w:val="22"/>
        </w:rPr>
        <w:t xml:space="preserve"> una carta compromiso de mantener vigentes y actualizados los Sistemas de Gestión Ambiental y de Gestión de la Calidad.</w:t>
      </w:r>
    </w:p>
    <w:p w14:paraId="53BD644D" w14:textId="77777777" w:rsidR="00D33660" w:rsidRPr="00A870A6" w:rsidRDefault="00D33660" w:rsidP="006A554D">
      <w:pPr>
        <w:widowControl w:val="0"/>
        <w:tabs>
          <w:tab w:val="left" w:pos="709"/>
        </w:tabs>
        <w:ind w:left="720" w:right="0"/>
        <w:rPr>
          <w:rFonts w:ascii="Arial" w:eastAsia="Arial Narrow" w:hAnsi="Arial" w:cs="Arial"/>
          <w:sz w:val="22"/>
          <w:szCs w:val="22"/>
        </w:rPr>
      </w:pPr>
    </w:p>
    <w:p w14:paraId="701D8471" w14:textId="222155C6" w:rsidR="00D33660" w:rsidRPr="00A870A6" w:rsidRDefault="00D33660" w:rsidP="006566F3">
      <w:pPr>
        <w:pStyle w:val="Ttulo2"/>
        <w:numPr>
          <w:ilvl w:val="1"/>
          <w:numId w:val="14"/>
        </w:numPr>
        <w:spacing w:before="0"/>
        <w:ind w:right="0"/>
        <w:rPr>
          <w:rFonts w:ascii="Arial" w:eastAsia="Arial Narrow" w:hAnsi="Arial" w:cs="Arial"/>
          <w:color w:val="auto"/>
          <w:sz w:val="22"/>
          <w:szCs w:val="22"/>
        </w:rPr>
      </w:pPr>
      <w:bookmarkStart w:id="384" w:name="_Toc31906298"/>
      <w:bookmarkStart w:id="385" w:name="_Toc34301546"/>
      <w:bookmarkStart w:id="386" w:name="_Toc42568552"/>
      <w:r w:rsidRPr="00A870A6">
        <w:rPr>
          <w:rFonts w:ascii="Arial" w:eastAsia="Arial Narrow" w:hAnsi="Arial" w:cs="Arial"/>
          <w:color w:val="auto"/>
          <w:sz w:val="22"/>
          <w:szCs w:val="22"/>
        </w:rPr>
        <w:t>Capacitación del personal:</w:t>
      </w:r>
      <w:bookmarkEnd w:id="384"/>
      <w:bookmarkEnd w:id="385"/>
      <w:bookmarkEnd w:id="386"/>
    </w:p>
    <w:p w14:paraId="6E671018" w14:textId="77777777" w:rsidR="00D33660" w:rsidRPr="00A870A6" w:rsidRDefault="00D33660" w:rsidP="00650022">
      <w:pPr>
        <w:widowControl w:val="0"/>
        <w:numPr>
          <w:ilvl w:val="0"/>
          <w:numId w:val="30"/>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El personal de Operación deberá ser contratado y capacitado previo al inicio de la Operación.</w:t>
      </w:r>
    </w:p>
    <w:p w14:paraId="5BA4E240" w14:textId="70D37D95" w:rsidR="00D33660" w:rsidRPr="00A870A6" w:rsidRDefault="00D33660" w:rsidP="00650022">
      <w:pPr>
        <w:widowControl w:val="0"/>
        <w:numPr>
          <w:ilvl w:val="0"/>
          <w:numId w:val="30"/>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 xml:space="preserve">En el caso de procesos de transferencia de dominio de </w:t>
      </w:r>
      <w:r w:rsidR="0040552E">
        <w:rPr>
          <w:rFonts w:ascii="Arial" w:eastAsia="Arial Narrow" w:hAnsi="Arial" w:cs="Arial"/>
          <w:sz w:val="22"/>
          <w:szCs w:val="22"/>
        </w:rPr>
        <w:t>Carretera</w:t>
      </w:r>
      <w:r w:rsidRPr="00A870A6">
        <w:rPr>
          <w:rFonts w:ascii="Arial" w:eastAsia="Arial Narrow" w:hAnsi="Arial" w:cs="Arial"/>
          <w:sz w:val="22"/>
          <w:szCs w:val="22"/>
        </w:rPr>
        <w:t>s en Operación, se definirá el tiempo de trabajo inicial durante el cual se deberán realizar las actividades de capacitación inicial y otras en la tabla descriptiva correspondiente.</w:t>
      </w:r>
    </w:p>
    <w:p w14:paraId="13A39DB4" w14:textId="77777777" w:rsidR="00D33660" w:rsidRPr="00A870A6" w:rsidRDefault="00D33660" w:rsidP="00650022">
      <w:pPr>
        <w:widowControl w:val="0"/>
        <w:numPr>
          <w:ilvl w:val="0"/>
          <w:numId w:val="30"/>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además de la selección del personal calificado para cada función específica, y con el fin de mantener actualizado a todo el personal, deberá realizar actividades periódicas de capacitación y entrenamiento completo de todo el personal involucrado en las actividades de Operación y de soporte durante todo el periodo de Concesión y deberá mantener registros de todas las actividades de capacitación y entrenamiento, como parte del Sistema de Gestión de la Calidad, la capacitación y entrenamiento han de cumplir las exigencias del Sistema de Gestión de Calidad.</w:t>
      </w:r>
    </w:p>
    <w:p w14:paraId="4DD0FADE" w14:textId="77777777" w:rsidR="00D33660" w:rsidRPr="00A870A6" w:rsidRDefault="00D33660" w:rsidP="00650022">
      <w:pPr>
        <w:widowControl w:val="0"/>
        <w:numPr>
          <w:ilvl w:val="0"/>
          <w:numId w:val="30"/>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debe identificar y documentar todas las necesidades de capacitación del </w:t>
      </w:r>
      <w:r w:rsidRPr="00A870A6">
        <w:rPr>
          <w:rFonts w:ascii="Arial" w:eastAsia="Arial Narrow" w:hAnsi="Arial" w:cs="Arial"/>
          <w:sz w:val="22"/>
          <w:szCs w:val="22"/>
        </w:rPr>
        <w:lastRenderedPageBreak/>
        <w:t>personal con respecto al Sistema de Gestión Ambiental, al Sistema de Gestión de la Calidad y darles una respuesta adecuada.</w:t>
      </w:r>
    </w:p>
    <w:p w14:paraId="5BFF68BA" w14:textId="447C745D" w:rsidR="00D33660" w:rsidRPr="00A870A6" w:rsidRDefault="00D33660" w:rsidP="00D33660">
      <w:pPr>
        <w:widowControl w:val="0"/>
        <w:numPr>
          <w:ilvl w:val="0"/>
          <w:numId w:val="30"/>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Los manuales de procedimientos operativos o de instrucciones de trabajo, que son necesarios para poder llevar a cabo la capacitación, deben describir los cursos, el entrenamiento de campo, las</w:t>
      </w:r>
      <w:r w:rsidR="00650022" w:rsidRPr="00A870A6">
        <w:rPr>
          <w:rFonts w:ascii="Arial" w:eastAsia="Arial Narrow" w:hAnsi="Arial" w:cs="Arial"/>
          <w:sz w:val="22"/>
          <w:szCs w:val="22"/>
        </w:rPr>
        <w:t xml:space="preserve"> </w:t>
      </w:r>
      <w:r w:rsidRPr="00A870A6">
        <w:rPr>
          <w:rFonts w:ascii="Arial" w:eastAsia="Arial Narrow" w:hAnsi="Arial" w:cs="Arial"/>
          <w:sz w:val="22"/>
          <w:szCs w:val="22"/>
        </w:rPr>
        <w:t>simulaciones de situaciones, además de contener presentaciones y conferencias sobre la atención esperada a los siguientes rubros:</w:t>
      </w:r>
    </w:p>
    <w:p w14:paraId="16CBA399" w14:textId="77777777" w:rsidR="00D33660" w:rsidRPr="00A870A6" w:rsidRDefault="00D33660" w:rsidP="00650022">
      <w:pPr>
        <w:widowControl w:val="0"/>
        <w:numPr>
          <w:ilvl w:val="0"/>
          <w:numId w:val="30"/>
        </w:numPr>
        <w:tabs>
          <w:tab w:val="left" w:pos="851"/>
        </w:tabs>
        <w:spacing w:after="0"/>
        <w:ind w:left="993" w:right="0" w:hanging="284"/>
        <w:rPr>
          <w:rFonts w:ascii="Arial" w:eastAsia="Arial Narrow" w:hAnsi="Arial" w:cs="Arial"/>
          <w:sz w:val="22"/>
          <w:szCs w:val="22"/>
        </w:rPr>
      </w:pPr>
      <w:r w:rsidRPr="00A870A6">
        <w:rPr>
          <w:rFonts w:ascii="Arial" w:eastAsia="Arial Narrow" w:hAnsi="Arial" w:cs="Arial"/>
          <w:sz w:val="22"/>
          <w:szCs w:val="22"/>
        </w:rPr>
        <w:tab/>
        <w:t>Emergencias.</w:t>
      </w:r>
    </w:p>
    <w:p w14:paraId="4B4F50A1" w14:textId="77777777" w:rsidR="00D33660" w:rsidRPr="00A870A6" w:rsidRDefault="00D33660" w:rsidP="00650022">
      <w:pPr>
        <w:widowControl w:val="0"/>
        <w:numPr>
          <w:ilvl w:val="0"/>
          <w:numId w:val="30"/>
        </w:numPr>
        <w:tabs>
          <w:tab w:val="left" w:pos="851"/>
        </w:tabs>
        <w:spacing w:after="0"/>
        <w:ind w:left="993" w:right="0" w:hanging="284"/>
        <w:rPr>
          <w:rFonts w:ascii="Arial" w:eastAsia="Arial Narrow" w:hAnsi="Arial" w:cs="Arial"/>
          <w:sz w:val="22"/>
          <w:szCs w:val="22"/>
        </w:rPr>
      </w:pPr>
      <w:r w:rsidRPr="00A870A6">
        <w:rPr>
          <w:rFonts w:ascii="Arial" w:eastAsia="Arial Narrow" w:hAnsi="Arial" w:cs="Arial"/>
          <w:sz w:val="22"/>
          <w:szCs w:val="22"/>
        </w:rPr>
        <w:tab/>
        <w:t>Procedimientos y capacitación relativa a protección civil.</w:t>
      </w:r>
    </w:p>
    <w:p w14:paraId="64B66A7F" w14:textId="77777777" w:rsidR="00735E87" w:rsidRDefault="00D33660" w:rsidP="00735E87">
      <w:pPr>
        <w:widowControl w:val="0"/>
        <w:numPr>
          <w:ilvl w:val="0"/>
          <w:numId w:val="30"/>
        </w:numPr>
        <w:tabs>
          <w:tab w:val="left" w:pos="851"/>
        </w:tabs>
        <w:spacing w:after="0"/>
        <w:ind w:left="993" w:right="0" w:hanging="284"/>
        <w:rPr>
          <w:rFonts w:ascii="Arial" w:eastAsia="Arial Narrow" w:hAnsi="Arial" w:cs="Arial"/>
          <w:sz w:val="22"/>
          <w:szCs w:val="22"/>
        </w:rPr>
      </w:pPr>
      <w:r w:rsidRPr="00A870A6">
        <w:rPr>
          <w:rFonts w:ascii="Arial" w:eastAsia="Arial Narrow" w:hAnsi="Arial" w:cs="Arial"/>
          <w:sz w:val="22"/>
          <w:szCs w:val="22"/>
        </w:rPr>
        <w:tab/>
        <w:t>Actividades de reporte de accidentes e incidentes.</w:t>
      </w:r>
    </w:p>
    <w:p w14:paraId="0FCCC889" w14:textId="413D38BC" w:rsidR="00D33660" w:rsidRPr="00735E87" w:rsidRDefault="00D33660" w:rsidP="00735E87">
      <w:pPr>
        <w:widowControl w:val="0"/>
        <w:numPr>
          <w:ilvl w:val="0"/>
          <w:numId w:val="30"/>
        </w:numPr>
        <w:tabs>
          <w:tab w:val="left" w:pos="851"/>
        </w:tabs>
        <w:spacing w:after="0"/>
        <w:ind w:left="993" w:right="0" w:hanging="284"/>
        <w:rPr>
          <w:rFonts w:ascii="Arial" w:eastAsia="Arial Narrow" w:hAnsi="Arial" w:cs="Arial"/>
          <w:sz w:val="22"/>
          <w:szCs w:val="22"/>
        </w:rPr>
      </w:pPr>
      <w:r w:rsidRPr="00735E87">
        <w:rPr>
          <w:rFonts w:ascii="Arial" w:eastAsia="Arial Narrow" w:hAnsi="Arial" w:cs="Arial"/>
          <w:sz w:val="22"/>
          <w:szCs w:val="22"/>
        </w:rPr>
        <w:t>Procedimientos y rutinas de registro de información.</w:t>
      </w:r>
    </w:p>
    <w:p w14:paraId="6A5B4568" w14:textId="305E8768" w:rsidR="00D33660" w:rsidRPr="00A870A6" w:rsidRDefault="00D33660" w:rsidP="00650022">
      <w:pPr>
        <w:widowControl w:val="0"/>
        <w:numPr>
          <w:ilvl w:val="0"/>
          <w:numId w:val="30"/>
        </w:numPr>
        <w:tabs>
          <w:tab w:val="left" w:pos="851"/>
        </w:tabs>
        <w:spacing w:after="0"/>
        <w:ind w:left="993" w:right="0" w:hanging="284"/>
        <w:rPr>
          <w:rFonts w:ascii="Arial" w:eastAsia="Arial Narrow" w:hAnsi="Arial" w:cs="Arial"/>
          <w:sz w:val="22"/>
          <w:szCs w:val="22"/>
        </w:rPr>
      </w:pPr>
      <w:r w:rsidRPr="00A870A6">
        <w:rPr>
          <w:rFonts w:ascii="Arial" w:eastAsia="Arial Narrow" w:hAnsi="Arial" w:cs="Arial"/>
          <w:sz w:val="22"/>
          <w:szCs w:val="22"/>
        </w:rPr>
        <w:t>Uso de dispositivos o sistemas electrónicos utilizados en la Operación.</w:t>
      </w:r>
    </w:p>
    <w:p w14:paraId="3B38F455" w14:textId="357D5EE6" w:rsidR="00D33660" w:rsidRPr="00A870A6" w:rsidRDefault="00D33660" w:rsidP="00650022">
      <w:pPr>
        <w:widowControl w:val="0"/>
        <w:numPr>
          <w:ilvl w:val="0"/>
          <w:numId w:val="30"/>
        </w:numPr>
        <w:tabs>
          <w:tab w:val="left" w:pos="851"/>
        </w:tabs>
        <w:spacing w:after="0"/>
        <w:ind w:left="993" w:right="0" w:hanging="284"/>
        <w:rPr>
          <w:rFonts w:ascii="Arial" w:eastAsia="Arial Narrow" w:hAnsi="Arial" w:cs="Arial"/>
          <w:sz w:val="22"/>
          <w:szCs w:val="22"/>
        </w:rPr>
      </w:pPr>
      <w:r w:rsidRPr="00A870A6">
        <w:rPr>
          <w:rFonts w:ascii="Arial" w:eastAsia="Arial Narrow" w:hAnsi="Arial" w:cs="Arial"/>
          <w:sz w:val="22"/>
          <w:szCs w:val="22"/>
        </w:rPr>
        <w:t>Uso adecuado del sistema de control de Peaje.</w:t>
      </w:r>
    </w:p>
    <w:p w14:paraId="63CF82F2" w14:textId="0DE6C682" w:rsidR="00D33660" w:rsidRPr="00A870A6" w:rsidRDefault="00D33660" w:rsidP="00650022">
      <w:pPr>
        <w:widowControl w:val="0"/>
        <w:numPr>
          <w:ilvl w:val="0"/>
          <w:numId w:val="30"/>
        </w:numPr>
        <w:tabs>
          <w:tab w:val="left" w:pos="851"/>
        </w:tabs>
        <w:spacing w:after="0"/>
        <w:ind w:left="993" w:right="0" w:hanging="284"/>
        <w:rPr>
          <w:rFonts w:ascii="Arial" w:eastAsia="Arial Narrow" w:hAnsi="Arial" w:cs="Arial"/>
          <w:sz w:val="22"/>
          <w:szCs w:val="22"/>
        </w:rPr>
      </w:pPr>
      <w:r w:rsidRPr="732077A1">
        <w:rPr>
          <w:rFonts w:ascii="Arial" w:eastAsia="Arial Narrow" w:hAnsi="Arial" w:cs="Arial"/>
          <w:sz w:val="22"/>
          <w:szCs w:val="22"/>
        </w:rPr>
        <w:t xml:space="preserve">Cualquier proceso que esté incluido en las actividades de la Operación de la </w:t>
      </w:r>
      <w:r w:rsidR="1FD2941C" w:rsidRPr="732077A1">
        <w:rPr>
          <w:rFonts w:ascii="Arial" w:eastAsia="Arial Narrow" w:hAnsi="Arial" w:cs="Arial"/>
          <w:sz w:val="22"/>
          <w:szCs w:val="22"/>
        </w:rPr>
        <w:t>Carretera</w:t>
      </w:r>
      <w:r w:rsidRPr="732077A1">
        <w:rPr>
          <w:rFonts w:ascii="Arial" w:eastAsia="Arial Narrow" w:hAnsi="Arial" w:cs="Arial"/>
          <w:sz w:val="22"/>
          <w:szCs w:val="22"/>
        </w:rPr>
        <w:t>.</w:t>
      </w:r>
    </w:p>
    <w:p w14:paraId="17A5BEA8" w14:textId="53EDD356" w:rsidR="00D33660" w:rsidRPr="00A870A6" w:rsidRDefault="00D33660" w:rsidP="00735E87">
      <w:pPr>
        <w:widowControl w:val="0"/>
        <w:numPr>
          <w:ilvl w:val="0"/>
          <w:numId w:val="30"/>
        </w:numPr>
        <w:tabs>
          <w:tab w:val="left" w:pos="851"/>
        </w:tabs>
        <w:spacing w:after="0"/>
        <w:ind w:left="993" w:right="0" w:hanging="284"/>
        <w:rPr>
          <w:rFonts w:ascii="Arial" w:eastAsia="Arial Narrow" w:hAnsi="Arial" w:cs="Arial"/>
          <w:sz w:val="22"/>
          <w:szCs w:val="22"/>
        </w:rPr>
      </w:pPr>
      <w:r w:rsidRPr="732077A1">
        <w:rPr>
          <w:rFonts w:ascii="Arial" w:eastAsia="Arial Narrow" w:hAnsi="Arial" w:cs="Arial"/>
          <w:sz w:val="22"/>
          <w:szCs w:val="22"/>
        </w:rPr>
        <w:t xml:space="preserve">Registro y seguimiento a datos relacionados con emergencias e indicadores de desempeño de la Operación de la </w:t>
      </w:r>
      <w:r w:rsidR="2865ED73" w:rsidRPr="732077A1">
        <w:rPr>
          <w:rFonts w:ascii="Arial" w:eastAsia="Arial Narrow" w:hAnsi="Arial" w:cs="Arial"/>
          <w:sz w:val="22"/>
          <w:szCs w:val="22"/>
        </w:rPr>
        <w:t>Carretera</w:t>
      </w:r>
      <w:r w:rsidRPr="732077A1">
        <w:rPr>
          <w:rFonts w:ascii="Arial" w:eastAsia="Arial Narrow" w:hAnsi="Arial" w:cs="Arial"/>
          <w:sz w:val="22"/>
          <w:szCs w:val="22"/>
        </w:rPr>
        <w:t xml:space="preserve">, de acuerdo con lo solicitado en el </w:t>
      </w:r>
      <w:r w:rsidR="00EF2EEA" w:rsidRPr="732077A1">
        <w:rPr>
          <w:rFonts w:ascii="Arial" w:eastAsia="Arial Narrow" w:hAnsi="Arial" w:cs="Arial"/>
          <w:sz w:val="22"/>
          <w:szCs w:val="22"/>
        </w:rPr>
        <w:t>Contrato APP</w:t>
      </w:r>
      <w:r w:rsidRPr="732077A1">
        <w:rPr>
          <w:rFonts w:ascii="Arial" w:eastAsia="Arial Narrow" w:hAnsi="Arial" w:cs="Arial"/>
          <w:sz w:val="22"/>
          <w:szCs w:val="22"/>
        </w:rPr>
        <w:t>.</w:t>
      </w:r>
    </w:p>
    <w:p w14:paraId="1A12D0EA" w14:textId="2A2DEDAF"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Los procesos de capacitación deberán llevarse a cabo antes de la puesta en marcha de la </w:t>
      </w:r>
      <w:r w:rsidR="009A6D78">
        <w:rPr>
          <w:rFonts w:ascii="Arial" w:eastAsia="Arial Narrow" w:hAnsi="Arial" w:cs="Arial"/>
          <w:sz w:val="22"/>
          <w:szCs w:val="22"/>
        </w:rPr>
        <w:t>Carretera</w:t>
      </w:r>
      <w:r w:rsidRPr="00A870A6">
        <w:rPr>
          <w:rFonts w:ascii="Arial" w:eastAsia="Arial Narrow" w:hAnsi="Arial" w:cs="Arial"/>
          <w:sz w:val="22"/>
          <w:szCs w:val="22"/>
        </w:rPr>
        <w:t>, al inicio de las actividades, además de repetirlos al menos una vez al año a lo largo del tiempo de Concesión, como instrumento permanente de perfeccionamiento de los recursos humanos y de Calidad de los servicios prestados a los usuarios. Se debe asegurar y tener evidencia objetiva de que toda persona capacitada ha adquirido los conocimientos o desarrollado las habilidades que los objetivos de la capacitación señalen y que son capaces de aplicarlos.</w:t>
      </w:r>
    </w:p>
    <w:p w14:paraId="7B82D63F"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Los procesos de capacitación sobre emergencias y protección civil deben llevarse a cabo para todo el personal propio y además para toda persona que labore en los servicios conexos, aun cuando este personal no esté contratado por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w:t>
      </w:r>
    </w:p>
    <w:p w14:paraId="5B89EA4B" w14:textId="4520810C"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Todo el personal que labora en la </w:t>
      </w:r>
      <w:r w:rsidR="009A6D78">
        <w:rPr>
          <w:rFonts w:ascii="Arial" w:eastAsia="Arial Narrow" w:hAnsi="Arial" w:cs="Arial"/>
          <w:sz w:val="22"/>
          <w:szCs w:val="22"/>
        </w:rPr>
        <w:t>Carretera</w:t>
      </w:r>
      <w:r w:rsidRPr="00A870A6">
        <w:rPr>
          <w:rFonts w:ascii="Arial" w:eastAsia="Arial Narrow" w:hAnsi="Arial" w:cs="Arial"/>
          <w:sz w:val="22"/>
          <w:szCs w:val="22"/>
        </w:rPr>
        <w:t xml:space="preserve">, aun cuando este personal no esté contratado por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incluyendo a los que trabajan en las áreas de servicios conexos debe ser capacitado eficazmente para atender con calidad y calidez a los usuarios.</w:t>
      </w:r>
    </w:p>
    <w:p w14:paraId="1A3FAC43" w14:textId="77777777" w:rsidR="00D33660" w:rsidRPr="00A870A6" w:rsidRDefault="00D33660" w:rsidP="00D33660">
      <w:pPr>
        <w:widowControl w:val="0"/>
        <w:tabs>
          <w:tab w:val="left" w:pos="9214"/>
        </w:tabs>
        <w:ind w:right="0"/>
        <w:rPr>
          <w:rFonts w:ascii="Arial" w:eastAsia="Arial Narrow" w:hAnsi="Arial" w:cs="Arial"/>
          <w:sz w:val="22"/>
          <w:szCs w:val="22"/>
        </w:rPr>
      </w:pPr>
    </w:p>
    <w:p w14:paraId="1B015E66" w14:textId="2635535A" w:rsidR="00D33660" w:rsidRPr="00A870A6" w:rsidRDefault="00D33660" w:rsidP="006566F3">
      <w:pPr>
        <w:pStyle w:val="Ttulo2"/>
        <w:numPr>
          <w:ilvl w:val="1"/>
          <w:numId w:val="14"/>
        </w:numPr>
        <w:spacing w:before="0"/>
        <w:ind w:right="0"/>
        <w:rPr>
          <w:rFonts w:ascii="Arial" w:eastAsia="Arial Narrow" w:hAnsi="Arial" w:cs="Arial"/>
          <w:color w:val="auto"/>
          <w:sz w:val="22"/>
          <w:szCs w:val="22"/>
        </w:rPr>
      </w:pPr>
      <w:bookmarkStart w:id="387" w:name="_Toc31906299"/>
      <w:bookmarkStart w:id="388" w:name="_Toc34301547"/>
      <w:bookmarkStart w:id="389" w:name="_Toc42568553"/>
      <w:r w:rsidRPr="00A870A6">
        <w:rPr>
          <w:rFonts w:ascii="Arial" w:eastAsia="Arial Narrow" w:hAnsi="Arial" w:cs="Arial"/>
          <w:color w:val="auto"/>
          <w:sz w:val="22"/>
          <w:szCs w:val="22"/>
        </w:rPr>
        <w:t>Integración y Control de la Información.</w:t>
      </w:r>
      <w:bookmarkEnd w:id="387"/>
      <w:bookmarkEnd w:id="388"/>
      <w:bookmarkEnd w:id="389"/>
    </w:p>
    <w:p w14:paraId="3801D413" w14:textId="0B038D51"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Toda la información variable sobre el estado vigente de la </w:t>
      </w:r>
      <w:r w:rsidR="001827EE">
        <w:rPr>
          <w:rFonts w:ascii="Arial" w:eastAsia="Arial Narrow" w:hAnsi="Arial" w:cs="Arial"/>
          <w:sz w:val="22"/>
          <w:szCs w:val="22"/>
        </w:rPr>
        <w:t>Carretera</w:t>
      </w:r>
      <w:r w:rsidRPr="00A870A6">
        <w:rPr>
          <w:rFonts w:ascii="Arial" w:eastAsia="Arial Narrow" w:hAnsi="Arial" w:cs="Arial"/>
          <w:sz w:val="22"/>
          <w:szCs w:val="22"/>
        </w:rPr>
        <w:t xml:space="preserve"> debe estar en resguardo y almacenaje del </w:t>
      </w:r>
      <w:r w:rsidR="00EF2EEA">
        <w:rPr>
          <w:rFonts w:ascii="Arial" w:hAnsi="Arial" w:cs="Arial"/>
          <w:sz w:val="22"/>
          <w:szCs w:val="22"/>
        </w:rPr>
        <w:t>Desarrollador</w:t>
      </w:r>
      <w:r w:rsidRPr="00A870A6">
        <w:rPr>
          <w:rFonts w:ascii="Arial" w:eastAsia="Arial Narrow" w:hAnsi="Arial" w:cs="Arial"/>
          <w:sz w:val="22"/>
          <w:szCs w:val="22"/>
        </w:rPr>
        <w:t xml:space="preserve"> en el lugar que se designe para el Centro de Control Operativo.</w:t>
      </w:r>
    </w:p>
    <w:p w14:paraId="431BC6C8" w14:textId="4AAC3813" w:rsidR="00D33660" w:rsidRPr="00A870A6" w:rsidRDefault="391DC493" w:rsidP="00D33660">
      <w:pPr>
        <w:widowControl w:val="0"/>
        <w:tabs>
          <w:tab w:val="left" w:pos="9214"/>
        </w:tabs>
        <w:ind w:right="0"/>
        <w:rPr>
          <w:rFonts w:ascii="Arial" w:eastAsia="Arial Narrow" w:hAnsi="Arial" w:cs="Arial"/>
          <w:sz w:val="22"/>
          <w:szCs w:val="22"/>
        </w:rPr>
      </w:pPr>
      <w:r w:rsidRPr="391DC493">
        <w:rPr>
          <w:rFonts w:ascii="Arial" w:eastAsia="Arial Narrow" w:hAnsi="Arial" w:cs="Arial"/>
          <w:sz w:val="22"/>
          <w:szCs w:val="22"/>
        </w:rPr>
        <w:t xml:space="preserve">El Centro de Control Operativo es el punto de organización de la información operativa, que tiene que ser analizada por el personal a través de procesos que pueden ser manuales, semiautomáticos o automáticos, según sea el caso y en el periodo de tiempo señalado en sus procedimientos operativos. El </w:t>
      </w:r>
      <w:r w:rsidRPr="391DC493">
        <w:rPr>
          <w:rFonts w:ascii="Arial" w:hAnsi="Arial" w:cs="Arial"/>
          <w:sz w:val="22"/>
          <w:szCs w:val="22"/>
        </w:rPr>
        <w:t>Desarrollador</w:t>
      </w:r>
      <w:r w:rsidRPr="391DC493">
        <w:rPr>
          <w:rFonts w:ascii="Arial" w:eastAsia="Arial Narrow" w:hAnsi="Arial" w:cs="Arial"/>
          <w:sz w:val="22"/>
          <w:szCs w:val="22"/>
        </w:rPr>
        <w:t xml:space="preserve"> debe mantener registros que prueben que la información fue analizada y debe documentar las acciones resultantes del análisis realizado; debe mantener registros del resultado de las acciones, bajo el entendido de que debe tomar acciones para el mejoramiento del resultado de todas las acciones mencionadas en este apartado y documentarlas.</w:t>
      </w:r>
    </w:p>
    <w:p w14:paraId="176E3A03" w14:textId="22511BBE"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deberá ser capaz de integrar un sistema que le permita recabar, administrar, conjuntar y analizar esta información en función de mantener los requerimientos de operación de la </w:t>
      </w:r>
      <w:r w:rsidR="001827EE">
        <w:rPr>
          <w:rFonts w:ascii="Arial" w:eastAsia="Arial Narrow" w:hAnsi="Arial" w:cs="Arial"/>
          <w:sz w:val="22"/>
          <w:szCs w:val="22"/>
        </w:rPr>
        <w:t>Carretera</w:t>
      </w:r>
      <w:r w:rsidR="00D33660" w:rsidRPr="00A870A6">
        <w:rPr>
          <w:rFonts w:ascii="Arial" w:eastAsia="Arial Narrow" w:hAnsi="Arial" w:cs="Arial"/>
          <w:sz w:val="22"/>
          <w:szCs w:val="22"/>
        </w:rPr>
        <w:t>.</w:t>
      </w:r>
    </w:p>
    <w:p w14:paraId="5E4FBA28"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De la información procesada se deberán crearse políticas y acciones para mitigar los efectos negativos al flujo de los usuarios. De esta misma información se deberá reportar a los usuarios sobre las condiciones del tráfico con actualizaciones cada 5 minutos como mínimo.</w:t>
      </w:r>
    </w:p>
    <w:p w14:paraId="0242D364"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lastRenderedPageBreak/>
        <w:t xml:space="preserve">Estos reportes deberán contar con una presentación gráfica para fácil interpretación y otra de datos en medios manejables para su análisis y servirán para identificar el estado general de Operación, que será la secuencia de datos para la mejor observación de los movimientos y las modificaciones del comportamiento. Para tales efectos,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debe tener procedimientos operativos.</w:t>
      </w:r>
    </w:p>
    <w:p w14:paraId="2BBD94B2" w14:textId="77777777" w:rsidR="00D33660" w:rsidRPr="00A870A6" w:rsidRDefault="00D33660" w:rsidP="00D33660">
      <w:pPr>
        <w:widowControl w:val="0"/>
        <w:tabs>
          <w:tab w:val="left" w:pos="9214"/>
        </w:tabs>
        <w:ind w:right="0"/>
        <w:rPr>
          <w:rFonts w:ascii="Arial" w:eastAsia="Arial Narrow" w:hAnsi="Arial" w:cs="Arial"/>
          <w:sz w:val="22"/>
          <w:szCs w:val="22"/>
        </w:rPr>
      </w:pPr>
    </w:p>
    <w:p w14:paraId="68BE73D1" w14:textId="5AD28574" w:rsidR="00D33660" w:rsidRPr="00A870A6" w:rsidRDefault="00D33660" w:rsidP="006566F3">
      <w:pPr>
        <w:pStyle w:val="Ttulo2"/>
        <w:numPr>
          <w:ilvl w:val="1"/>
          <w:numId w:val="14"/>
        </w:numPr>
        <w:spacing w:before="0"/>
        <w:ind w:right="0"/>
        <w:rPr>
          <w:rFonts w:ascii="Arial" w:eastAsia="Arial Narrow" w:hAnsi="Arial" w:cs="Arial"/>
          <w:color w:val="auto"/>
          <w:sz w:val="22"/>
          <w:szCs w:val="22"/>
        </w:rPr>
      </w:pPr>
      <w:bookmarkStart w:id="390" w:name="_Toc31906300"/>
      <w:bookmarkStart w:id="391" w:name="_Toc34301548"/>
      <w:bookmarkStart w:id="392" w:name="_Toc42568554"/>
      <w:r w:rsidRPr="00A870A6">
        <w:rPr>
          <w:rFonts w:ascii="Arial" w:eastAsia="Arial Narrow" w:hAnsi="Arial" w:cs="Arial"/>
          <w:color w:val="auto"/>
          <w:sz w:val="22"/>
          <w:szCs w:val="22"/>
        </w:rPr>
        <w:t>Servicios al usuario.</w:t>
      </w:r>
      <w:bookmarkEnd w:id="390"/>
      <w:bookmarkEnd w:id="391"/>
      <w:bookmarkEnd w:id="392"/>
    </w:p>
    <w:p w14:paraId="43776500" w14:textId="64CE654D"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El área de servicio está enfocada para atender al usuario, haciendo más cómodo su tránsito por la </w:t>
      </w:r>
      <w:r w:rsidR="001827EE">
        <w:rPr>
          <w:rFonts w:ascii="Arial" w:eastAsia="Arial Narrow" w:hAnsi="Arial" w:cs="Arial"/>
          <w:sz w:val="22"/>
          <w:szCs w:val="22"/>
        </w:rPr>
        <w:t>Carretera</w:t>
      </w:r>
      <w:r w:rsidRPr="00A870A6">
        <w:rPr>
          <w:rFonts w:ascii="Arial" w:eastAsia="Arial Narrow" w:hAnsi="Arial" w:cs="Arial"/>
          <w:sz w:val="22"/>
          <w:szCs w:val="22"/>
        </w:rPr>
        <w:t xml:space="preserve">, proveyéndolo de lo necesario para circular y apoyándolo en caso de alguna emergencia. Dadas las colindancias con las poblaciones y otros tramos carreteros, así como la longitud de esta </w:t>
      </w:r>
      <w:r w:rsidR="001827EE">
        <w:rPr>
          <w:rFonts w:ascii="Arial" w:eastAsia="Arial Narrow" w:hAnsi="Arial" w:cs="Arial"/>
          <w:sz w:val="22"/>
          <w:szCs w:val="22"/>
        </w:rPr>
        <w:t>Carretera</w:t>
      </w:r>
      <w:r w:rsidRPr="00A870A6">
        <w:rPr>
          <w:rFonts w:ascii="Arial" w:eastAsia="Arial Narrow" w:hAnsi="Arial" w:cs="Arial"/>
          <w:sz w:val="22"/>
          <w:szCs w:val="22"/>
        </w:rPr>
        <w:t xml:space="preserve">, este proyecto considera solamente como obligatorio la inclusión de un Área de Servicio que provee el mínimo de servicios. Los servicios aquí mencionados son los mínimos posibles, sin </w:t>
      </w:r>
      <w:r w:rsidR="006566F3" w:rsidRPr="00A870A6">
        <w:rPr>
          <w:rFonts w:ascii="Arial" w:eastAsia="Arial Narrow" w:hAnsi="Arial" w:cs="Arial"/>
          <w:sz w:val="22"/>
          <w:szCs w:val="22"/>
        </w:rPr>
        <w:t>embargo,</w:t>
      </w:r>
      <w:r w:rsidRPr="00A870A6">
        <w:rPr>
          <w:rFonts w:ascii="Arial" w:eastAsia="Arial Narrow" w:hAnsi="Arial" w:cs="Arial"/>
          <w:sz w:val="22"/>
          <w:szCs w:val="22"/>
        </w:rPr>
        <w:t xml:space="preserve"> no es limitativo de un paradero de otro tipo que considere más servicios o que se consideren las áreas necesarias para la construcción posterior de un parador de tipo integral</w:t>
      </w:r>
    </w:p>
    <w:p w14:paraId="69A7B55D" w14:textId="4C9F17D9" w:rsidR="00D33660" w:rsidRPr="006566F3" w:rsidRDefault="00D33660" w:rsidP="006566F3">
      <w:pPr>
        <w:widowControl w:val="0"/>
        <w:tabs>
          <w:tab w:val="left" w:pos="9214"/>
        </w:tabs>
        <w:ind w:right="0"/>
        <w:rPr>
          <w:rFonts w:ascii="Arial" w:eastAsia="Arial Narrow" w:hAnsi="Arial" w:cs="Arial"/>
          <w:sz w:val="22"/>
          <w:szCs w:val="22"/>
        </w:rPr>
      </w:pPr>
      <w:r w:rsidRPr="006566F3">
        <w:rPr>
          <w:rFonts w:ascii="Arial" w:eastAsia="Arial Narrow" w:hAnsi="Arial" w:cs="Arial"/>
          <w:sz w:val="22"/>
          <w:szCs w:val="22"/>
        </w:rPr>
        <w:t xml:space="preserve">Con el objeto de brindar la mejor atención al usuario/cliente de la </w:t>
      </w:r>
      <w:r w:rsidR="001827EE" w:rsidRPr="006566F3">
        <w:rPr>
          <w:rFonts w:ascii="Arial" w:eastAsia="Arial Narrow" w:hAnsi="Arial" w:cs="Arial"/>
          <w:sz w:val="22"/>
          <w:szCs w:val="22"/>
        </w:rPr>
        <w:t>Carretera</w:t>
      </w:r>
      <w:r w:rsidRPr="006566F3">
        <w:rPr>
          <w:rFonts w:ascii="Arial" w:eastAsia="Arial Narrow" w:hAnsi="Arial" w:cs="Arial"/>
          <w:sz w:val="22"/>
          <w:szCs w:val="22"/>
        </w:rPr>
        <w:t xml:space="preserve">, proporcionando buenas condiciones de seguridad, comodidad y fluidez a lo largo de ellas, </w:t>
      </w:r>
      <w:r w:rsidR="00EF2EEA" w:rsidRPr="006566F3">
        <w:rPr>
          <w:rFonts w:ascii="Arial" w:eastAsia="Arial Narrow" w:hAnsi="Arial" w:cs="Arial"/>
          <w:sz w:val="22"/>
          <w:szCs w:val="22"/>
        </w:rPr>
        <w:t>El Desarrollador</w:t>
      </w:r>
      <w:r w:rsidRPr="006566F3">
        <w:rPr>
          <w:rFonts w:ascii="Arial" w:eastAsia="Arial Narrow" w:hAnsi="Arial" w:cs="Arial"/>
          <w:sz w:val="22"/>
          <w:szCs w:val="22"/>
        </w:rPr>
        <w:t xml:space="preserve"> deberá prestar los siguientes servicios obligatorios:</w:t>
      </w:r>
    </w:p>
    <w:p w14:paraId="29D6B04F" w14:textId="77777777" w:rsidR="00A870A6"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 </w:t>
      </w:r>
    </w:p>
    <w:tbl>
      <w:tblPr>
        <w:tblW w:w="9498" w:type="dxa"/>
        <w:tblInd w:w="9" w:type="dxa"/>
        <w:tblBorders>
          <w:top w:val="single" w:sz="10" w:space="0" w:color="000000"/>
          <w:left w:val="single" w:sz="10" w:space="0" w:color="000000"/>
          <w:bottom w:val="single" w:sz="10" w:space="0" w:color="000000"/>
          <w:right w:val="single" w:sz="10" w:space="0" w:color="000000"/>
          <w:insideH w:val="single" w:sz="10" w:space="0" w:color="000000"/>
          <w:insideV w:val="single" w:sz="10" w:space="0" w:color="000000"/>
        </w:tblBorders>
        <w:tblLayout w:type="fixed"/>
        <w:tblCellMar>
          <w:left w:w="0" w:type="dxa"/>
          <w:right w:w="0" w:type="dxa"/>
        </w:tblCellMar>
        <w:tblLook w:val="01E0" w:firstRow="1" w:lastRow="1" w:firstColumn="1" w:lastColumn="1" w:noHBand="0" w:noVBand="0"/>
      </w:tblPr>
      <w:tblGrid>
        <w:gridCol w:w="1560"/>
        <w:gridCol w:w="7938"/>
      </w:tblGrid>
      <w:tr w:rsidR="006C7A5A" w:rsidRPr="006A554D" w14:paraId="1CEA544C" w14:textId="77777777" w:rsidTr="732077A1">
        <w:trPr>
          <w:trHeight w:hRule="exact" w:val="570"/>
          <w:tblHeader/>
        </w:trPr>
        <w:tc>
          <w:tcPr>
            <w:tcW w:w="1560" w:type="dxa"/>
            <w:tcBorders>
              <w:left w:val="single" w:sz="7" w:space="0" w:color="000000" w:themeColor="text1"/>
              <w:right w:val="single" w:sz="7" w:space="0" w:color="000000" w:themeColor="text1"/>
            </w:tcBorders>
            <w:shd w:val="clear" w:color="auto" w:fill="B8CCE3"/>
          </w:tcPr>
          <w:p w14:paraId="3785FBF7" w14:textId="77777777" w:rsidR="000A54CE" w:rsidRDefault="00DF6ACB" w:rsidP="000A54CE">
            <w:pPr>
              <w:pStyle w:val="TableParagraph"/>
              <w:spacing w:before="6" w:line="247" w:lineRule="auto"/>
              <w:ind w:left="266" w:right="371" w:firstLine="20"/>
              <w:jc w:val="center"/>
              <w:rPr>
                <w:rFonts w:ascii="Arial" w:hAnsi="Arial" w:cs="Arial"/>
                <w:b/>
                <w:sz w:val="22"/>
                <w:szCs w:val="22"/>
                <w:lang w:val="es-MX"/>
              </w:rPr>
            </w:pPr>
            <w:r w:rsidRPr="006A554D">
              <w:rPr>
                <w:rFonts w:ascii="Arial" w:hAnsi="Arial" w:cs="Arial"/>
                <w:b/>
                <w:w w:val="75"/>
                <w:sz w:val="22"/>
                <w:szCs w:val="22"/>
                <w:lang w:val="es-MX"/>
              </w:rPr>
              <w:t>ÁREA</w:t>
            </w:r>
            <w:r w:rsidR="00650022" w:rsidRPr="006A554D">
              <w:rPr>
                <w:rFonts w:ascii="Arial" w:hAnsi="Arial" w:cs="Arial"/>
                <w:b/>
                <w:w w:val="75"/>
                <w:sz w:val="22"/>
                <w:szCs w:val="22"/>
                <w:lang w:val="es-MX"/>
              </w:rPr>
              <w:t xml:space="preserve"> DE SERVICIO</w:t>
            </w:r>
          </w:p>
        </w:tc>
        <w:tc>
          <w:tcPr>
            <w:tcW w:w="7938" w:type="dxa"/>
            <w:tcBorders>
              <w:left w:val="single" w:sz="7" w:space="0" w:color="000000" w:themeColor="text1"/>
              <w:right w:val="single" w:sz="7" w:space="0" w:color="000000" w:themeColor="text1"/>
            </w:tcBorders>
            <w:shd w:val="clear" w:color="auto" w:fill="B8CCE3"/>
          </w:tcPr>
          <w:p w14:paraId="760D44C1" w14:textId="77777777" w:rsidR="00650022" w:rsidRPr="00EF2EEA" w:rsidRDefault="00650022" w:rsidP="006C7A5A">
            <w:pPr>
              <w:pStyle w:val="TableParagraph"/>
              <w:spacing w:before="142"/>
              <w:ind w:left="1005"/>
              <w:rPr>
                <w:rFonts w:ascii="Arial" w:hAnsi="Arial" w:cs="Arial"/>
                <w:b/>
                <w:sz w:val="22"/>
                <w:szCs w:val="22"/>
                <w:lang w:val="es-MX"/>
              </w:rPr>
            </w:pPr>
            <w:r w:rsidRPr="00EF2EEA">
              <w:rPr>
                <w:rFonts w:ascii="Arial" w:hAnsi="Arial" w:cs="Arial"/>
                <w:b/>
                <w:w w:val="75"/>
                <w:sz w:val="22"/>
                <w:szCs w:val="22"/>
                <w:lang w:val="es-MX"/>
              </w:rPr>
              <w:t>CARACTERÍSTICAS GENERALES PARA EL SERVICIO</w:t>
            </w:r>
          </w:p>
        </w:tc>
      </w:tr>
      <w:tr w:rsidR="006C7A5A" w:rsidRPr="006A554D" w14:paraId="538B09DB" w14:textId="77777777" w:rsidTr="732077A1">
        <w:trPr>
          <w:trHeight w:hRule="exact" w:val="1505"/>
        </w:trPr>
        <w:tc>
          <w:tcPr>
            <w:tcW w:w="1560" w:type="dxa"/>
            <w:tcBorders>
              <w:left w:val="single" w:sz="7" w:space="0" w:color="000000" w:themeColor="text1"/>
              <w:right w:val="single" w:sz="7" w:space="0" w:color="000000" w:themeColor="text1"/>
            </w:tcBorders>
            <w:shd w:val="clear" w:color="auto" w:fill="auto"/>
          </w:tcPr>
          <w:p w14:paraId="5854DE7F" w14:textId="77777777" w:rsidR="00650022" w:rsidRPr="006A554D" w:rsidRDefault="00650022" w:rsidP="006C7A5A">
            <w:pPr>
              <w:pStyle w:val="TableParagraph"/>
              <w:rPr>
                <w:rFonts w:ascii="Arial" w:hAnsi="Arial" w:cs="Arial"/>
                <w:sz w:val="22"/>
                <w:szCs w:val="22"/>
                <w:lang w:val="es-MX"/>
              </w:rPr>
            </w:pPr>
          </w:p>
          <w:p w14:paraId="7679460D" w14:textId="77777777" w:rsidR="00EF2EEA" w:rsidRDefault="00650022" w:rsidP="006A554D">
            <w:pPr>
              <w:pStyle w:val="TableParagraph"/>
              <w:spacing w:line="247" w:lineRule="auto"/>
              <w:ind w:left="-18" w:right="76"/>
              <w:jc w:val="center"/>
              <w:rPr>
                <w:rFonts w:ascii="Arial" w:hAnsi="Arial" w:cs="Arial"/>
                <w:b/>
                <w:w w:val="75"/>
                <w:sz w:val="22"/>
                <w:szCs w:val="22"/>
                <w:lang w:val="es-MX"/>
              </w:rPr>
            </w:pPr>
            <w:r w:rsidRPr="006A554D">
              <w:rPr>
                <w:rFonts w:ascii="Arial" w:hAnsi="Arial" w:cs="Arial"/>
                <w:b/>
                <w:w w:val="75"/>
                <w:sz w:val="22"/>
                <w:szCs w:val="22"/>
                <w:lang w:val="es-MX"/>
              </w:rPr>
              <w:t xml:space="preserve">Áreas de </w:t>
            </w:r>
          </w:p>
          <w:p w14:paraId="19F339EF" w14:textId="77777777" w:rsidR="00650022" w:rsidRPr="006A554D" w:rsidRDefault="00650022" w:rsidP="006A554D">
            <w:pPr>
              <w:pStyle w:val="TableParagraph"/>
              <w:spacing w:line="247" w:lineRule="auto"/>
              <w:ind w:left="-18" w:right="76"/>
              <w:jc w:val="center"/>
              <w:rPr>
                <w:rFonts w:ascii="Arial" w:hAnsi="Arial" w:cs="Arial"/>
                <w:b/>
                <w:sz w:val="22"/>
                <w:szCs w:val="22"/>
                <w:lang w:val="es-MX"/>
              </w:rPr>
            </w:pPr>
            <w:r w:rsidRPr="006A554D">
              <w:rPr>
                <w:rFonts w:ascii="Arial" w:hAnsi="Arial" w:cs="Arial"/>
                <w:b/>
                <w:w w:val="75"/>
                <w:sz w:val="22"/>
                <w:szCs w:val="22"/>
                <w:lang w:val="es-MX"/>
              </w:rPr>
              <w:t xml:space="preserve">Servicios </w:t>
            </w:r>
            <w:r w:rsidRPr="006A554D">
              <w:rPr>
                <w:rFonts w:ascii="Arial" w:hAnsi="Arial" w:cs="Arial"/>
                <w:b/>
                <w:w w:val="85"/>
                <w:sz w:val="22"/>
                <w:szCs w:val="22"/>
                <w:lang w:val="es-MX"/>
              </w:rPr>
              <w:t>Conexos</w:t>
            </w:r>
          </w:p>
        </w:tc>
        <w:tc>
          <w:tcPr>
            <w:tcW w:w="7938" w:type="dxa"/>
            <w:tcBorders>
              <w:left w:val="single" w:sz="7" w:space="0" w:color="000000" w:themeColor="text1"/>
              <w:right w:val="single" w:sz="7" w:space="0" w:color="000000" w:themeColor="text1"/>
            </w:tcBorders>
            <w:shd w:val="clear" w:color="auto" w:fill="auto"/>
          </w:tcPr>
          <w:p w14:paraId="68BEAA5D" w14:textId="77777777" w:rsidR="00650022" w:rsidRPr="006A554D" w:rsidRDefault="00650022" w:rsidP="006C7A5A">
            <w:pPr>
              <w:pStyle w:val="TableParagraph"/>
              <w:ind w:left="57"/>
              <w:jc w:val="both"/>
              <w:rPr>
                <w:rFonts w:ascii="Arial" w:hAnsi="Arial" w:cs="Arial"/>
                <w:sz w:val="22"/>
                <w:szCs w:val="22"/>
                <w:lang w:val="es-MX"/>
              </w:rPr>
            </w:pPr>
            <w:r w:rsidRPr="00EF2EEA">
              <w:rPr>
                <w:rFonts w:ascii="Arial" w:hAnsi="Arial" w:cs="Arial"/>
                <w:w w:val="75"/>
                <w:sz w:val="22"/>
                <w:szCs w:val="22"/>
                <w:lang w:val="es-MX"/>
              </w:rPr>
              <w:t>Ubicación del Área de Servicio</w:t>
            </w:r>
          </w:p>
          <w:p w14:paraId="219EE470" w14:textId="222B547F" w:rsidR="00650022" w:rsidRPr="006A554D" w:rsidRDefault="00650022" w:rsidP="006C7A5A">
            <w:pPr>
              <w:pStyle w:val="TableParagraph"/>
              <w:spacing w:before="1" w:line="247" w:lineRule="auto"/>
              <w:ind w:left="57" w:right="58"/>
              <w:jc w:val="both"/>
              <w:rPr>
                <w:rFonts w:ascii="Arial" w:hAnsi="Arial" w:cs="Arial"/>
                <w:sz w:val="22"/>
                <w:szCs w:val="22"/>
                <w:lang w:val="es-MX"/>
              </w:rPr>
            </w:pPr>
            <w:r w:rsidRPr="006A554D">
              <w:rPr>
                <w:rFonts w:ascii="Arial" w:hAnsi="Arial" w:cs="Arial"/>
                <w:w w:val="80"/>
                <w:sz w:val="22"/>
                <w:szCs w:val="22"/>
                <w:lang w:val="es-MX"/>
              </w:rPr>
              <w:t>La</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ubicación</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las</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áreas</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servicio</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para</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la</w:t>
            </w:r>
            <w:r w:rsidRPr="006A554D">
              <w:rPr>
                <w:rFonts w:ascii="Arial" w:hAnsi="Arial" w:cs="Arial"/>
                <w:spacing w:val="-6"/>
                <w:w w:val="80"/>
                <w:sz w:val="22"/>
                <w:szCs w:val="22"/>
                <w:lang w:val="es-MX"/>
              </w:rPr>
              <w:t xml:space="preserve"> </w:t>
            </w:r>
            <w:r w:rsidR="4AFDE32D" w:rsidRPr="006A554D">
              <w:rPr>
                <w:rFonts w:ascii="Arial" w:hAnsi="Arial" w:cs="Arial"/>
                <w:w w:val="80"/>
                <w:sz w:val="22"/>
                <w:szCs w:val="22"/>
                <w:lang w:val="es-MX"/>
              </w:rPr>
              <w:t>Carretera</w:t>
            </w:r>
            <w:r w:rsidRPr="006A554D">
              <w:rPr>
                <w:rFonts w:ascii="Arial" w:hAnsi="Arial" w:cs="Arial"/>
                <w:w w:val="80"/>
                <w:sz w:val="22"/>
                <w:szCs w:val="22"/>
                <w:lang w:val="es-MX"/>
              </w:rPr>
              <w:t>,</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será</w:t>
            </w:r>
            <w:r w:rsidRPr="006A554D">
              <w:rPr>
                <w:rFonts w:ascii="Arial" w:hAnsi="Arial" w:cs="Arial"/>
                <w:spacing w:val="-4"/>
                <w:w w:val="80"/>
                <w:sz w:val="22"/>
                <w:szCs w:val="22"/>
                <w:lang w:val="es-MX"/>
              </w:rPr>
              <w:t xml:space="preserve"> </w:t>
            </w:r>
            <w:r w:rsidRPr="006A554D">
              <w:rPr>
                <w:rFonts w:ascii="Arial" w:hAnsi="Arial" w:cs="Arial"/>
                <w:w w:val="80"/>
                <w:sz w:val="22"/>
                <w:szCs w:val="22"/>
                <w:lang w:val="es-MX"/>
              </w:rPr>
              <w:t>preferentemente</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en</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un área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cercana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la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zona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caseta,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pero</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estarán</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ubicadas</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una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distancia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no</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menor</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a 1000</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m</w:t>
            </w:r>
            <w:r w:rsidRPr="006A554D">
              <w:rPr>
                <w:rFonts w:ascii="Arial" w:hAnsi="Arial" w:cs="Arial"/>
                <w:spacing w:val="7"/>
                <w:w w:val="80"/>
                <w:sz w:val="22"/>
                <w:szCs w:val="22"/>
                <w:lang w:val="es-MX"/>
              </w:rPr>
              <w:t xml:space="preserve"> </w:t>
            </w:r>
            <w:r w:rsidRPr="006A554D">
              <w:rPr>
                <w:rFonts w:ascii="Arial" w:hAnsi="Arial" w:cs="Arial"/>
                <w:w w:val="80"/>
                <w:sz w:val="22"/>
                <w:szCs w:val="22"/>
                <w:lang w:val="es-MX"/>
              </w:rPr>
              <w:t>(mil</w:t>
            </w:r>
            <w:r w:rsidRPr="006A554D">
              <w:rPr>
                <w:rFonts w:ascii="Arial" w:hAnsi="Arial" w:cs="Arial"/>
                <w:spacing w:val="-18"/>
                <w:w w:val="80"/>
                <w:sz w:val="22"/>
                <w:szCs w:val="22"/>
                <w:lang w:val="es-MX"/>
              </w:rPr>
              <w:t xml:space="preserve"> </w:t>
            </w:r>
            <w:r w:rsidRPr="006A554D">
              <w:rPr>
                <w:rFonts w:ascii="Arial" w:hAnsi="Arial" w:cs="Arial"/>
                <w:w w:val="80"/>
                <w:sz w:val="22"/>
                <w:szCs w:val="22"/>
                <w:lang w:val="es-MX"/>
              </w:rPr>
              <w:t>metros)</w:t>
            </w:r>
            <w:r w:rsidRPr="006A554D">
              <w:rPr>
                <w:rFonts w:ascii="Arial" w:hAnsi="Arial" w:cs="Arial"/>
                <w:spacing w:val="7"/>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ella</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y</w:t>
            </w:r>
            <w:r w:rsidRPr="006A554D">
              <w:rPr>
                <w:rFonts w:ascii="Arial" w:hAnsi="Arial" w:cs="Arial"/>
                <w:spacing w:val="-18"/>
                <w:w w:val="80"/>
                <w:sz w:val="22"/>
                <w:szCs w:val="22"/>
                <w:lang w:val="es-MX"/>
              </w:rPr>
              <w:t xml:space="preserve"> </w:t>
            </w:r>
            <w:r w:rsidRPr="006A554D">
              <w:rPr>
                <w:rFonts w:ascii="Arial" w:hAnsi="Arial" w:cs="Arial"/>
                <w:w w:val="80"/>
                <w:sz w:val="22"/>
                <w:szCs w:val="22"/>
                <w:lang w:val="es-MX"/>
              </w:rPr>
              <w:t>fuera</w:t>
            </w:r>
            <w:r w:rsidRPr="006A554D">
              <w:rPr>
                <w:rFonts w:ascii="Arial" w:hAnsi="Arial" w:cs="Arial"/>
                <w:spacing w:val="-17"/>
                <w:w w:val="80"/>
                <w:sz w:val="22"/>
                <w:szCs w:val="22"/>
                <w:lang w:val="es-MX"/>
              </w:rPr>
              <w:t xml:space="preserve"> </w:t>
            </w:r>
            <w:r w:rsidRPr="006A554D">
              <w:rPr>
                <w:rFonts w:ascii="Arial" w:hAnsi="Arial" w:cs="Arial"/>
                <w:w w:val="80"/>
                <w:sz w:val="22"/>
                <w:szCs w:val="22"/>
                <w:lang w:val="es-MX"/>
              </w:rPr>
              <w:t>del</w:t>
            </w:r>
            <w:r w:rsidRPr="006A554D">
              <w:rPr>
                <w:rFonts w:ascii="Arial" w:hAnsi="Arial" w:cs="Arial"/>
                <w:spacing w:val="-18"/>
                <w:w w:val="80"/>
                <w:sz w:val="22"/>
                <w:szCs w:val="22"/>
                <w:lang w:val="es-MX"/>
              </w:rPr>
              <w:t xml:space="preserve"> </w:t>
            </w:r>
            <w:r w:rsidRPr="006A554D">
              <w:rPr>
                <w:rFonts w:ascii="Arial" w:hAnsi="Arial" w:cs="Arial"/>
                <w:w w:val="80"/>
                <w:sz w:val="22"/>
                <w:szCs w:val="22"/>
                <w:lang w:val="es-MX"/>
              </w:rPr>
              <w:t>derecho</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vía,</w:t>
            </w:r>
            <w:r w:rsidRPr="006A554D">
              <w:rPr>
                <w:rFonts w:ascii="Arial" w:hAnsi="Arial" w:cs="Arial"/>
                <w:spacing w:val="-17"/>
                <w:w w:val="80"/>
                <w:sz w:val="22"/>
                <w:szCs w:val="22"/>
                <w:lang w:val="es-MX"/>
              </w:rPr>
              <w:t xml:space="preserve"> </w:t>
            </w:r>
            <w:r w:rsidRPr="006A554D">
              <w:rPr>
                <w:rFonts w:ascii="Arial" w:hAnsi="Arial" w:cs="Arial"/>
                <w:w w:val="80"/>
                <w:sz w:val="22"/>
                <w:szCs w:val="22"/>
                <w:lang w:val="es-MX"/>
              </w:rPr>
              <w:t>con</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objeto</w:t>
            </w:r>
            <w:r w:rsidRPr="006A554D">
              <w:rPr>
                <w:rFonts w:ascii="Arial" w:hAnsi="Arial" w:cs="Arial"/>
                <w:spacing w:val="-17"/>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no</w:t>
            </w:r>
            <w:r w:rsidRPr="006A554D">
              <w:rPr>
                <w:rFonts w:ascii="Arial" w:hAnsi="Arial" w:cs="Arial"/>
                <w:spacing w:val="-17"/>
                <w:w w:val="80"/>
                <w:sz w:val="22"/>
                <w:szCs w:val="22"/>
                <w:lang w:val="es-MX"/>
              </w:rPr>
              <w:t xml:space="preserve"> </w:t>
            </w:r>
            <w:r w:rsidRPr="006A554D">
              <w:rPr>
                <w:rFonts w:ascii="Arial" w:hAnsi="Arial" w:cs="Arial"/>
                <w:w w:val="80"/>
                <w:sz w:val="22"/>
                <w:szCs w:val="22"/>
                <w:lang w:val="es-MX"/>
              </w:rPr>
              <w:t>entorpecer</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su Operación</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y</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evitar</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que</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los</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usuarios</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accedan</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a</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la</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zona</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casetas:</w:t>
            </w:r>
          </w:p>
        </w:tc>
      </w:tr>
      <w:tr w:rsidR="006C7A5A" w:rsidRPr="006A554D" w14:paraId="51FE0A94" w14:textId="77777777" w:rsidTr="732077A1">
        <w:trPr>
          <w:trHeight w:hRule="exact" w:val="1697"/>
        </w:trPr>
        <w:tc>
          <w:tcPr>
            <w:tcW w:w="1560" w:type="dxa"/>
            <w:tcBorders>
              <w:left w:val="single" w:sz="7" w:space="0" w:color="000000" w:themeColor="text1"/>
              <w:right w:val="single" w:sz="7" w:space="0" w:color="000000" w:themeColor="text1"/>
            </w:tcBorders>
            <w:shd w:val="clear" w:color="auto" w:fill="auto"/>
          </w:tcPr>
          <w:p w14:paraId="2CA7ADD4" w14:textId="77777777" w:rsidR="00650022" w:rsidRPr="00EF2EEA" w:rsidRDefault="00650022" w:rsidP="006C7A5A">
            <w:pPr>
              <w:pStyle w:val="TableParagraph"/>
              <w:rPr>
                <w:rFonts w:ascii="Arial" w:hAnsi="Arial" w:cs="Arial"/>
                <w:sz w:val="22"/>
                <w:szCs w:val="22"/>
                <w:lang w:val="es-MX"/>
              </w:rPr>
            </w:pPr>
          </w:p>
          <w:p w14:paraId="314EE24A" w14:textId="77777777" w:rsidR="00650022" w:rsidRPr="00EF2EEA" w:rsidRDefault="00650022" w:rsidP="006C7A5A">
            <w:pPr>
              <w:pStyle w:val="TableParagraph"/>
              <w:rPr>
                <w:rFonts w:ascii="Arial" w:hAnsi="Arial" w:cs="Arial"/>
                <w:sz w:val="22"/>
                <w:szCs w:val="22"/>
                <w:lang w:val="es-MX"/>
              </w:rPr>
            </w:pPr>
          </w:p>
          <w:p w14:paraId="70BF6747" w14:textId="77777777" w:rsidR="00650022" w:rsidRPr="006A554D" w:rsidRDefault="00650022" w:rsidP="006C7A5A">
            <w:pPr>
              <w:pStyle w:val="TableParagraph"/>
              <w:ind w:left="298" w:right="298"/>
              <w:jc w:val="center"/>
              <w:rPr>
                <w:rFonts w:ascii="Arial" w:hAnsi="Arial" w:cs="Arial"/>
                <w:b/>
                <w:sz w:val="22"/>
                <w:szCs w:val="22"/>
                <w:lang w:val="es-MX"/>
              </w:rPr>
            </w:pPr>
            <w:r w:rsidRPr="006A554D">
              <w:rPr>
                <w:rFonts w:ascii="Arial" w:hAnsi="Arial" w:cs="Arial"/>
                <w:b/>
                <w:w w:val="85"/>
                <w:sz w:val="22"/>
                <w:szCs w:val="22"/>
                <w:lang w:val="es-MX"/>
              </w:rPr>
              <w:t>Acceso</w:t>
            </w:r>
          </w:p>
        </w:tc>
        <w:tc>
          <w:tcPr>
            <w:tcW w:w="7938" w:type="dxa"/>
            <w:tcBorders>
              <w:left w:val="single" w:sz="7" w:space="0" w:color="000000" w:themeColor="text1"/>
              <w:right w:val="single" w:sz="7" w:space="0" w:color="000000" w:themeColor="text1"/>
            </w:tcBorders>
            <w:shd w:val="clear" w:color="auto" w:fill="auto"/>
          </w:tcPr>
          <w:p w14:paraId="0C2EE580" w14:textId="79DED8CD" w:rsidR="00650022" w:rsidRPr="006A554D" w:rsidRDefault="00650022" w:rsidP="006C7A5A">
            <w:pPr>
              <w:pStyle w:val="TableParagraph"/>
              <w:spacing w:line="247" w:lineRule="auto"/>
              <w:ind w:left="57" w:right="54"/>
              <w:jc w:val="both"/>
              <w:rPr>
                <w:rFonts w:ascii="Arial" w:hAnsi="Arial" w:cs="Arial"/>
                <w:sz w:val="22"/>
                <w:szCs w:val="22"/>
                <w:lang w:val="es-MX"/>
              </w:rPr>
            </w:pPr>
            <w:r w:rsidRPr="00EF2EEA">
              <w:rPr>
                <w:rFonts w:ascii="Arial" w:hAnsi="Arial" w:cs="Arial"/>
                <w:w w:val="85"/>
                <w:sz w:val="22"/>
                <w:szCs w:val="22"/>
                <w:lang w:val="es-MX"/>
              </w:rPr>
              <w:t xml:space="preserve">Los accesos a estas áreas estarán bien definidos y señalizados. Serán lo </w:t>
            </w:r>
            <w:r w:rsidRPr="00EF2EEA">
              <w:rPr>
                <w:rFonts w:ascii="Arial" w:hAnsi="Arial" w:cs="Arial"/>
                <w:w w:val="80"/>
                <w:sz w:val="22"/>
                <w:szCs w:val="22"/>
                <w:lang w:val="es-MX"/>
              </w:rPr>
              <w:t>suficientemente</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amplios</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para</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brindar</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seguridad</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al</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conductor</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que</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lo</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usa</w:t>
            </w:r>
            <w:r w:rsidRPr="00EF2EEA">
              <w:rPr>
                <w:rFonts w:ascii="Arial" w:hAnsi="Arial" w:cs="Arial"/>
                <w:spacing w:val="-14"/>
                <w:w w:val="80"/>
                <w:sz w:val="22"/>
                <w:szCs w:val="22"/>
                <w:lang w:val="es-MX"/>
              </w:rPr>
              <w:t xml:space="preserve"> </w:t>
            </w:r>
            <w:r w:rsidRPr="00EF2EEA">
              <w:rPr>
                <w:rFonts w:ascii="Arial" w:hAnsi="Arial" w:cs="Arial"/>
                <w:w w:val="80"/>
                <w:sz w:val="22"/>
                <w:szCs w:val="22"/>
                <w:lang w:val="es-MX"/>
              </w:rPr>
              <w:t>y</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al</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que</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 xml:space="preserve">pase </w:t>
            </w:r>
            <w:r w:rsidRPr="00EF2EEA">
              <w:rPr>
                <w:rFonts w:ascii="Arial" w:hAnsi="Arial" w:cs="Arial"/>
                <w:w w:val="85"/>
                <w:sz w:val="22"/>
                <w:szCs w:val="22"/>
                <w:lang w:val="es-MX"/>
              </w:rPr>
              <w:t xml:space="preserve">por este punto de la </w:t>
            </w:r>
            <w:r w:rsidR="12A41B5C" w:rsidRPr="00EF2EEA">
              <w:rPr>
                <w:rFonts w:ascii="Arial" w:hAnsi="Arial" w:cs="Arial"/>
                <w:w w:val="85"/>
                <w:sz w:val="22"/>
                <w:szCs w:val="22"/>
                <w:lang w:val="es-MX"/>
              </w:rPr>
              <w:t>Carretera</w:t>
            </w:r>
            <w:r w:rsidRPr="00EF2EEA">
              <w:rPr>
                <w:rFonts w:ascii="Arial" w:hAnsi="Arial" w:cs="Arial"/>
                <w:w w:val="85"/>
                <w:sz w:val="22"/>
                <w:szCs w:val="22"/>
                <w:lang w:val="es-MX"/>
              </w:rPr>
              <w:t xml:space="preserve"> sin detenerse. En la zona entre el carril de </w:t>
            </w:r>
            <w:r w:rsidRPr="006A554D">
              <w:rPr>
                <w:rFonts w:ascii="Arial" w:hAnsi="Arial" w:cs="Arial"/>
                <w:w w:val="80"/>
                <w:sz w:val="22"/>
                <w:szCs w:val="22"/>
                <w:lang w:val="es-MX"/>
              </w:rPr>
              <w:t>desaceleración</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y</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aceleración,</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existirá</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un</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medio</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para</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separar</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el</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área</w:t>
            </w:r>
            <w:r w:rsidRPr="006A554D">
              <w:rPr>
                <w:rFonts w:ascii="Arial" w:hAnsi="Arial" w:cs="Arial"/>
                <w:spacing w:val="-22"/>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servicios</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de la</w:t>
            </w:r>
            <w:r w:rsidRPr="006A554D">
              <w:rPr>
                <w:rFonts w:ascii="Arial" w:hAnsi="Arial" w:cs="Arial"/>
                <w:spacing w:val="-11"/>
                <w:w w:val="80"/>
                <w:sz w:val="22"/>
                <w:szCs w:val="22"/>
                <w:lang w:val="es-MX"/>
              </w:rPr>
              <w:t xml:space="preserve"> </w:t>
            </w:r>
            <w:r w:rsidR="6411867D" w:rsidRPr="006A554D">
              <w:rPr>
                <w:rFonts w:ascii="Arial" w:hAnsi="Arial" w:cs="Arial"/>
                <w:w w:val="80"/>
                <w:sz w:val="22"/>
                <w:szCs w:val="22"/>
                <w:lang w:val="es-MX"/>
              </w:rPr>
              <w:t>Carretera</w:t>
            </w:r>
            <w:r w:rsidRPr="006A554D">
              <w:rPr>
                <w:rFonts w:ascii="Arial" w:hAnsi="Arial" w:cs="Arial"/>
                <w:w w:val="80"/>
                <w:sz w:val="22"/>
                <w:szCs w:val="22"/>
                <w:lang w:val="es-MX"/>
              </w:rPr>
              <w:t>.</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Esta</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zona</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deberá</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contar</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con</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elementos</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que,</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sin</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obstruir</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la</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visibilidad</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ni representar</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un</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obstáculo</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peligroso,</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impidan</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que</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los</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vehículos,</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especialmente</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los</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 xml:space="preserve">de </w:t>
            </w:r>
            <w:r w:rsidRPr="006A554D">
              <w:rPr>
                <w:rFonts w:ascii="Arial" w:hAnsi="Arial" w:cs="Arial"/>
                <w:w w:val="75"/>
                <w:sz w:val="22"/>
                <w:szCs w:val="22"/>
                <w:lang w:val="es-MX"/>
              </w:rPr>
              <w:t>carga, se estacionen en los acotamientos y vuelvan inseguro el tránsito por esa</w:t>
            </w:r>
            <w:r w:rsidRPr="006A554D">
              <w:rPr>
                <w:rFonts w:ascii="Arial" w:hAnsi="Arial" w:cs="Arial"/>
                <w:spacing w:val="-25"/>
                <w:w w:val="75"/>
                <w:sz w:val="22"/>
                <w:szCs w:val="22"/>
                <w:lang w:val="es-MX"/>
              </w:rPr>
              <w:t xml:space="preserve"> </w:t>
            </w:r>
            <w:r w:rsidRPr="006A554D">
              <w:rPr>
                <w:rFonts w:ascii="Arial" w:hAnsi="Arial" w:cs="Arial"/>
                <w:w w:val="75"/>
                <w:sz w:val="22"/>
                <w:szCs w:val="22"/>
                <w:lang w:val="es-MX"/>
              </w:rPr>
              <w:t>zona.</w:t>
            </w:r>
          </w:p>
        </w:tc>
      </w:tr>
      <w:tr w:rsidR="006C7A5A" w:rsidRPr="006A554D" w14:paraId="38E5E021" w14:textId="77777777" w:rsidTr="732077A1">
        <w:trPr>
          <w:trHeight w:hRule="exact" w:val="1140"/>
        </w:trPr>
        <w:tc>
          <w:tcPr>
            <w:tcW w:w="1560" w:type="dxa"/>
            <w:tcBorders>
              <w:left w:val="single" w:sz="7" w:space="0" w:color="000000" w:themeColor="text1"/>
              <w:right w:val="single" w:sz="7" w:space="0" w:color="000000" w:themeColor="text1"/>
            </w:tcBorders>
            <w:shd w:val="clear" w:color="auto" w:fill="auto"/>
          </w:tcPr>
          <w:p w14:paraId="61EFFFCF" w14:textId="77777777" w:rsidR="00650022" w:rsidRPr="006A554D" w:rsidRDefault="00650022" w:rsidP="00EF2EEA">
            <w:pPr>
              <w:pStyle w:val="TableParagraph"/>
              <w:spacing w:before="139"/>
              <w:ind w:left="124" w:right="160"/>
              <w:jc w:val="center"/>
              <w:rPr>
                <w:rFonts w:ascii="Arial" w:hAnsi="Arial" w:cs="Arial"/>
                <w:b/>
                <w:sz w:val="22"/>
                <w:szCs w:val="22"/>
                <w:lang w:val="es-MX"/>
              </w:rPr>
            </w:pPr>
            <w:r w:rsidRPr="006A554D">
              <w:rPr>
                <w:rFonts w:ascii="Arial" w:hAnsi="Arial" w:cs="Arial"/>
                <w:b/>
                <w:w w:val="85"/>
                <w:sz w:val="22"/>
                <w:szCs w:val="22"/>
                <w:lang w:val="es-MX"/>
              </w:rPr>
              <w:t>Apariencia</w:t>
            </w:r>
          </w:p>
        </w:tc>
        <w:tc>
          <w:tcPr>
            <w:tcW w:w="7938" w:type="dxa"/>
            <w:tcBorders>
              <w:left w:val="single" w:sz="7" w:space="0" w:color="000000" w:themeColor="text1"/>
              <w:right w:val="single" w:sz="7" w:space="0" w:color="000000" w:themeColor="text1"/>
            </w:tcBorders>
            <w:shd w:val="clear" w:color="auto" w:fill="auto"/>
          </w:tcPr>
          <w:p w14:paraId="7499D2B9" w14:textId="49CBABC6" w:rsidR="00650022" w:rsidRPr="006A554D" w:rsidRDefault="00650022" w:rsidP="00EF2EEA">
            <w:pPr>
              <w:pStyle w:val="TableParagraph"/>
              <w:spacing w:line="247" w:lineRule="auto"/>
              <w:ind w:left="57" w:right="58"/>
              <w:jc w:val="both"/>
              <w:rPr>
                <w:rFonts w:ascii="Arial" w:hAnsi="Arial" w:cs="Arial"/>
                <w:sz w:val="22"/>
                <w:szCs w:val="22"/>
                <w:lang w:val="es-MX"/>
              </w:rPr>
            </w:pPr>
            <w:r w:rsidRPr="00EF2EEA">
              <w:rPr>
                <w:rFonts w:ascii="Arial" w:hAnsi="Arial" w:cs="Arial"/>
                <w:w w:val="80"/>
                <w:sz w:val="22"/>
                <w:szCs w:val="22"/>
                <w:lang w:val="es-MX"/>
              </w:rPr>
              <w:t>El</w:t>
            </w:r>
            <w:r w:rsidRPr="00EF2EEA">
              <w:rPr>
                <w:rFonts w:ascii="Arial" w:hAnsi="Arial" w:cs="Arial"/>
                <w:spacing w:val="-8"/>
                <w:w w:val="80"/>
                <w:sz w:val="22"/>
                <w:szCs w:val="22"/>
                <w:lang w:val="es-MX"/>
              </w:rPr>
              <w:t xml:space="preserve"> </w:t>
            </w:r>
            <w:r w:rsidRPr="00EF2EEA">
              <w:rPr>
                <w:rFonts w:ascii="Arial" w:hAnsi="Arial" w:cs="Arial"/>
                <w:w w:val="80"/>
                <w:sz w:val="22"/>
                <w:szCs w:val="22"/>
                <w:lang w:val="es-MX"/>
              </w:rPr>
              <w:t>diseño</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arquitectónico</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del</w:t>
            </w:r>
            <w:r w:rsidRPr="00EF2EEA">
              <w:rPr>
                <w:rFonts w:ascii="Arial" w:hAnsi="Arial" w:cs="Arial"/>
                <w:spacing w:val="-8"/>
                <w:w w:val="80"/>
                <w:sz w:val="22"/>
                <w:szCs w:val="22"/>
                <w:lang w:val="es-MX"/>
              </w:rPr>
              <w:t xml:space="preserve"> </w:t>
            </w:r>
            <w:r w:rsidRPr="00EF2EEA">
              <w:rPr>
                <w:rFonts w:ascii="Arial" w:hAnsi="Arial" w:cs="Arial"/>
                <w:w w:val="80"/>
                <w:sz w:val="22"/>
                <w:szCs w:val="22"/>
                <w:lang w:val="es-MX"/>
              </w:rPr>
              <w:t>área</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corresponderá</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a</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la</w:t>
            </w:r>
            <w:r w:rsidRPr="00EF2EEA">
              <w:rPr>
                <w:rFonts w:ascii="Arial" w:hAnsi="Arial" w:cs="Arial"/>
                <w:spacing w:val="-6"/>
                <w:w w:val="80"/>
                <w:sz w:val="22"/>
                <w:szCs w:val="22"/>
                <w:lang w:val="es-MX"/>
              </w:rPr>
              <w:t xml:space="preserve"> </w:t>
            </w:r>
            <w:r w:rsidRPr="00EF2EEA">
              <w:rPr>
                <w:rFonts w:ascii="Arial" w:hAnsi="Arial" w:cs="Arial"/>
                <w:w w:val="80"/>
                <w:sz w:val="22"/>
                <w:szCs w:val="22"/>
                <w:lang w:val="es-MX"/>
              </w:rPr>
              <w:t>imagen</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de</w:t>
            </w:r>
            <w:r w:rsidR="00EF2EEA">
              <w:rPr>
                <w:rFonts w:ascii="Arial" w:hAnsi="Arial" w:cs="Arial"/>
                <w:spacing w:val="-9"/>
                <w:w w:val="80"/>
                <w:sz w:val="22"/>
                <w:szCs w:val="22"/>
                <w:lang w:val="es-MX"/>
              </w:rPr>
              <w:t>l Desarrollador</w:t>
            </w:r>
            <w:r w:rsidRPr="00EF2EEA">
              <w:rPr>
                <w:rFonts w:ascii="Arial" w:hAnsi="Arial" w:cs="Arial"/>
                <w:w w:val="80"/>
                <w:sz w:val="22"/>
                <w:szCs w:val="22"/>
                <w:lang w:val="es-MX"/>
              </w:rPr>
              <w:t>.</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La apariencia</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general</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será</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armónica</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tanto</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con</w:t>
            </w:r>
            <w:r w:rsidRPr="00EF2EEA">
              <w:rPr>
                <w:rFonts w:ascii="Arial" w:hAnsi="Arial" w:cs="Arial"/>
                <w:spacing w:val="-24"/>
                <w:w w:val="80"/>
                <w:sz w:val="22"/>
                <w:szCs w:val="22"/>
                <w:lang w:val="es-MX"/>
              </w:rPr>
              <w:t xml:space="preserve"> </w:t>
            </w:r>
            <w:r w:rsidRPr="00EF2EEA">
              <w:rPr>
                <w:rFonts w:ascii="Arial" w:hAnsi="Arial" w:cs="Arial"/>
                <w:w w:val="80"/>
                <w:sz w:val="22"/>
                <w:szCs w:val="22"/>
                <w:lang w:val="es-MX"/>
              </w:rPr>
              <w:t>el</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concepto</w:t>
            </w:r>
            <w:r w:rsidRPr="00EF2EEA">
              <w:rPr>
                <w:rFonts w:ascii="Arial" w:hAnsi="Arial" w:cs="Arial"/>
                <w:spacing w:val="-24"/>
                <w:w w:val="80"/>
                <w:sz w:val="22"/>
                <w:szCs w:val="22"/>
                <w:lang w:val="es-MX"/>
              </w:rPr>
              <w:t xml:space="preserve"> </w:t>
            </w:r>
            <w:r w:rsidRPr="00EF2EEA">
              <w:rPr>
                <w:rFonts w:ascii="Arial" w:hAnsi="Arial" w:cs="Arial"/>
                <w:w w:val="80"/>
                <w:sz w:val="22"/>
                <w:szCs w:val="22"/>
                <w:lang w:val="es-MX"/>
              </w:rPr>
              <w:t>de</w:t>
            </w:r>
            <w:r w:rsidRPr="00EF2EEA">
              <w:rPr>
                <w:rFonts w:ascii="Arial" w:hAnsi="Arial" w:cs="Arial"/>
                <w:spacing w:val="-24"/>
                <w:w w:val="80"/>
                <w:sz w:val="22"/>
                <w:szCs w:val="22"/>
                <w:lang w:val="es-MX"/>
              </w:rPr>
              <w:t xml:space="preserve"> </w:t>
            </w:r>
            <w:r w:rsidRPr="00EF2EEA">
              <w:rPr>
                <w:rFonts w:ascii="Arial" w:hAnsi="Arial" w:cs="Arial"/>
                <w:w w:val="80"/>
                <w:sz w:val="22"/>
                <w:szCs w:val="22"/>
                <w:lang w:val="es-MX"/>
              </w:rPr>
              <w:t>modernidad</w:t>
            </w:r>
            <w:r w:rsidRPr="00EF2EEA">
              <w:rPr>
                <w:rFonts w:ascii="Arial" w:hAnsi="Arial" w:cs="Arial"/>
                <w:spacing w:val="-22"/>
                <w:w w:val="80"/>
                <w:sz w:val="22"/>
                <w:szCs w:val="22"/>
                <w:lang w:val="es-MX"/>
              </w:rPr>
              <w:t xml:space="preserve"> </w:t>
            </w:r>
            <w:r w:rsidRPr="00EF2EEA">
              <w:rPr>
                <w:rFonts w:ascii="Arial" w:hAnsi="Arial" w:cs="Arial"/>
                <w:w w:val="80"/>
                <w:sz w:val="22"/>
                <w:szCs w:val="22"/>
                <w:lang w:val="es-MX"/>
              </w:rPr>
              <w:t>de</w:t>
            </w:r>
            <w:r w:rsidRPr="00EF2EEA">
              <w:rPr>
                <w:rFonts w:ascii="Arial" w:hAnsi="Arial" w:cs="Arial"/>
                <w:spacing w:val="-24"/>
                <w:w w:val="80"/>
                <w:sz w:val="22"/>
                <w:szCs w:val="22"/>
                <w:lang w:val="es-MX"/>
              </w:rPr>
              <w:t xml:space="preserve"> </w:t>
            </w:r>
            <w:r w:rsidRPr="00EF2EEA">
              <w:rPr>
                <w:rFonts w:ascii="Arial" w:hAnsi="Arial" w:cs="Arial"/>
                <w:w w:val="80"/>
                <w:sz w:val="22"/>
                <w:szCs w:val="22"/>
                <w:lang w:val="es-MX"/>
              </w:rPr>
              <w:t>la</w:t>
            </w:r>
            <w:r w:rsidRPr="00EF2EEA">
              <w:rPr>
                <w:rFonts w:ascii="Arial" w:hAnsi="Arial" w:cs="Arial"/>
                <w:spacing w:val="-23"/>
                <w:w w:val="80"/>
                <w:sz w:val="22"/>
                <w:szCs w:val="22"/>
                <w:lang w:val="es-MX"/>
              </w:rPr>
              <w:t xml:space="preserve"> </w:t>
            </w:r>
            <w:r w:rsidR="40E17850" w:rsidRPr="00EF2EEA">
              <w:rPr>
                <w:rFonts w:ascii="Arial" w:hAnsi="Arial" w:cs="Arial"/>
                <w:w w:val="80"/>
                <w:sz w:val="22"/>
                <w:szCs w:val="22"/>
                <w:lang w:val="es-MX"/>
              </w:rPr>
              <w:t>Carretera</w:t>
            </w:r>
            <w:r w:rsidRPr="00EF2EEA">
              <w:rPr>
                <w:rFonts w:ascii="Arial" w:hAnsi="Arial" w:cs="Arial"/>
                <w:w w:val="80"/>
                <w:sz w:val="22"/>
                <w:szCs w:val="22"/>
                <w:lang w:val="es-MX"/>
              </w:rPr>
              <w:t xml:space="preserve"> como con el paisaje. Los materiales deberán ser de orig</w:t>
            </w:r>
            <w:r w:rsidRPr="006A554D">
              <w:rPr>
                <w:rFonts w:ascii="Arial" w:hAnsi="Arial" w:cs="Arial"/>
                <w:w w:val="80"/>
                <w:sz w:val="22"/>
                <w:szCs w:val="22"/>
                <w:lang w:val="es-MX"/>
              </w:rPr>
              <w:t xml:space="preserve">en preferentemente local, </w:t>
            </w:r>
            <w:r w:rsidRPr="006A554D">
              <w:rPr>
                <w:rFonts w:ascii="Arial" w:hAnsi="Arial" w:cs="Arial"/>
                <w:w w:val="75"/>
                <w:sz w:val="22"/>
                <w:szCs w:val="22"/>
                <w:lang w:val="es-MX"/>
              </w:rPr>
              <w:t>resistentes al clima y medio en que se encuentran para facilitar su</w:t>
            </w:r>
            <w:r w:rsidRPr="006A554D">
              <w:rPr>
                <w:rFonts w:ascii="Arial" w:hAnsi="Arial" w:cs="Arial"/>
                <w:spacing w:val="-25"/>
                <w:w w:val="75"/>
                <w:sz w:val="22"/>
                <w:szCs w:val="22"/>
                <w:lang w:val="es-MX"/>
              </w:rPr>
              <w:t xml:space="preserve"> </w:t>
            </w:r>
            <w:r w:rsidRPr="006A554D">
              <w:rPr>
                <w:rFonts w:ascii="Arial" w:hAnsi="Arial" w:cs="Arial"/>
                <w:w w:val="75"/>
                <w:sz w:val="22"/>
                <w:szCs w:val="22"/>
                <w:lang w:val="es-MX"/>
              </w:rPr>
              <w:t>mantenimiento.</w:t>
            </w:r>
          </w:p>
        </w:tc>
      </w:tr>
    </w:tbl>
    <w:p w14:paraId="76614669" w14:textId="77777777" w:rsidR="00D33660" w:rsidRPr="00A870A6" w:rsidRDefault="00D33660" w:rsidP="00A870A6">
      <w:pPr>
        <w:widowControl w:val="0"/>
        <w:tabs>
          <w:tab w:val="left" w:pos="9214"/>
        </w:tabs>
        <w:spacing w:after="0"/>
        <w:ind w:right="0"/>
        <w:rPr>
          <w:rFonts w:ascii="Arial" w:eastAsia="Arial Narrow" w:hAnsi="Arial" w:cs="Arial"/>
          <w:sz w:val="22"/>
          <w:szCs w:val="22"/>
        </w:rPr>
      </w:pPr>
    </w:p>
    <w:tbl>
      <w:tblPr>
        <w:tblW w:w="9498" w:type="dxa"/>
        <w:tblInd w:w="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560"/>
        <w:gridCol w:w="7938"/>
      </w:tblGrid>
      <w:tr w:rsidR="006C7A5A" w:rsidRPr="00A870A6" w14:paraId="1996E9AF" w14:textId="77777777" w:rsidTr="391DC493">
        <w:trPr>
          <w:trHeight w:hRule="exact" w:val="687"/>
        </w:trPr>
        <w:tc>
          <w:tcPr>
            <w:tcW w:w="1560" w:type="dxa"/>
            <w:tcBorders>
              <w:left w:val="single" w:sz="7" w:space="0" w:color="000000" w:themeColor="text1"/>
              <w:right w:val="single" w:sz="7" w:space="0" w:color="000000" w:themeColor="text1"/>
            </w:tcBorders>
            <w:shd w:val="clear" w:color="auto" w:fill="B8CCE3"/>
          </w:tcPr>
          <w:p w14:paraId="77C58A70" w14:textId="77777777" w:rsidR="00336A0A" w:rsidRPr="00A870A6" w:rsidRDefault="00336A0A" w:rsidP="006C7A5A">
            <w:pPr>
              <w:pStyle w:val="TableParagraph"/>
              <w:spacing w:before="5" w:line="244" w:lineRule="auto"/>
              <w:ind w:left="390" w:firstLine="20"/>
              <w:rPr>
                <w:rFonts w:ascii="Arial" w:hAnsi="Arial" w:cs="Arial"/>
                <w:b/>
                <w:sz w:val="22"/>
                <w:szCs w:val="22"/>
              </w:rPr>
            </w:pPr>
            <w:r w:rsidRPr="00A870A6">
              <w:rPr>
                <w:rFonts w:ascii="Arial" w:hAnsi="Arial" w:cs="Arial"/>
                <w:b/>
                <w:w w:val="65"/>
                <w:sz w:val="22"/>
                <w:szCs w:val="22"/>
              </w:rPr>
              <w:t xml:space="preserve">AREA DE </w:t>
            </w:r>
            <w:r w:rsidRPr="00A870A6">
              <w:rPr>
                <w:rFonts w:ascii="Arial" w:hAnsi="Arial" w:cs="Arial"/>
                <w:b/>
                <w:w w:val="60"/>
                <w:sz w:val="22"/>
                <w:szCs w:val="22"/>
              </w:rPr>
              <w:t>SERVICIO</w:t>
            </w:r>
          </w:p>
        </w:tc>
        <w:tc>
          <w:tcPr>
            <w:tcW w:w="7938" w:type="dxa"/>
            <w:tcBorders>
              <w:left w:val="single" w:sz="7" w:space="0" w:color="000000" w:themeColor="text1"/>
              <w:right w:val="single" w:sz="4" w:space="0" w:color="000000" w:themeColor="text1"/>
            </w:tcBorders>
            <w:shd w:val="clear" w:color="auto" w:fill="B8CCE3"/>
          </w:tcPr>
          <w:p w14:paraId="28B04059" w14:textId="091E3930" w:rsidR="00336A0A" w:rsidRPr="00A870A6" w:rsidRDefault="00336A0A" w:rsidP="391DC493">
            <w:pPr>
              <w:pStyle w:val="TableParagraph"/>
              <w:spacing w:before="169"/>
              <w:ind w:left="1675"/>
              <w:rPr>
                <w:rFonts w:ascii="Arial" w:hAnsi="Arial" w:cs="Arial"/>
                <w:b/>
                <w:bCs/>
                <w:sz w:val="22"/>
                <w:szCs w:val="22"/>
                <w:lang w:val="es-MX"/>
              </w:rPr>
            </w:pPr>
            <w:r w:rsidRPr="391DC493">
              <w:rPr>
                <w:rFonts w:ascii="Arial" w:hAnsi="Arial" w:cs="Arial"/>
                <w:b/>
                <w:bCs/>
                <w:w w:val="60"/>
                <w:sz w:val="22"/>
                <w:szCs w:val="22"/>
                <w:lang w:val="es-MX"/>
              </w:rPr>
              <w:t>SERVICIO EN ÁREA DE CASETAS</w:t>
            </w:r>
          </w:p>
        </w:tc>
      </w:tr>
      <w:tr w:rsidR="006C7A5A" w:rsidRPr="00A870A6" w14:paraId="3E6B30AF" w14:textId="77777777" w:rsidTr="391DC493">
        <w:trPr>
          <w:trHeight w:hRule="exact" w:val="1335"/>
        </w:trPr>
        <w:tc>
          <w:tcPr>
            <w:tcW w:w="1560" w:type="dxa"/>
            <w:tcBorders>
              <w:left w:val="single" w:sz="7" w:space="0" w:color="000000" w:themeColor="text1"/>
              <w:right w:val="single" w:sz="7" w:space="0" w:color="000000" w:themeColor="text1"/>
            </w:tcBorders>
            <w:shd w:val="clear" w:color="auto" w:fill="auto"/>
          </w:tcPr>
          <w:p w14:paraId="57590049" w14:textId="77777777" w:rsidR="00336A0A" w:rsidRPr="00A870A6" w:rsidRDefault="00336A0A" w:rsidP="006C7A5A">
            <w:pPr>
              <w:pStyle w:val="TableParagraph"/>
              <w:rPr>
                <w:rFonts w:ascii="Arial" w:hAnsi="Arial" w:cs="Arial"/>
                <w:sz w:val="22"/>
                <w:szCs w:val="22"/>
                <w:lang w:val="es-MX"/>
              </w:rPr>
            </w:pPr>
          </w:p>
          <w:p w14:paraId="73812D90" w14:textId="77777777" w:rsidR="00336A0A" w:rsidRPr="00A870A6" w:rsidRDefault="00336A0A" w:rsidP="006C7A5A">
            <w:pPr>
              <w:pStyle w:val="TableParagraph"/>
              <w:ind w:left="59"/>
              <w:rPr>
                <w:rFonts w:ascii="Arial" w:hAnsi="Arial" w:cs="Arial"/>
                <w:b/>
                <w:sz w:val="22"/>
                <w:szCs w:val="22"/>
              </w:rPr>
            </w:pPr>
            <w:r w:rsidRPr="00A870A6">
              <w:rPr>
                <w:rFonts w:ascii="Arial" w:hAnsi="Arial" w:cs="Arial"/>
                <w:b/>
                <w:w w:val="70"/>
                <w:sz w:val="22"/>
                <w:szCs w:val="22"/>
              </w:rPr>
              <w:t>Casetas</w:t>
            </w:r>
          </w:p>
        </w:tc>
        <w:tc>
          <w:tcPr>
            <w:tcW w:w="7938" w:type="dxa"/>
            <w:tcBorders>
              <w:left w:val="single" w:sz="7" w:space="0" w:color="000000" w:themeColor="text1"/>
              <w:right w:val="single" w:sz="4" w:space="0" w:color="000000" w:themeColor="text1"/>
            </w:tcBorders>
            <w:shd w:val="clear" w:color="auto" w:fill="auto"/>
          </w:tcPr>
          <w:p w14:paraId="2BB73C37" w14:textId="77777777" w:rsidR="00336A0A" w:rsidRPr="00A870A6" w:rsidRDefault="00336A0A" w:rsidP="006C7A5A">
            <w:pPr>
              <w:pStyle w:val="TableParagraph"/>
              <w:spacing w:after="0" w:line="244" w:lineRule="auto"/>
              <w:ind w:left="57" w:right="3526"/>
              <w:rPr>
                <w:rFonts w:ascii="Arial" w:hAnsi="Arial" w:cs="Arial"/>
                <w:w w:val="60"/>
                <w:sz w:val="22"/>
                <w:szCs w:val="22"/>
                <w:lang w:val="es-MX"/>
              </w:rPr>
            </w:pPr>
            <w:r w:rsidRPr="00A870A6">
              <w:rPr>
                <w:rFonts w:ascii="Arial" w:hAnsi="Arial" w:cs="Arial"/>
                <w:w w:val="60"/>
                <w:sz w:val="22"/>
                <w:szCs w:val="22"/>
                <w:lang w:val="es-MX"/>
              </w:rPr>
              <w:t>Servicio de arrastre (grúa)</w:t>
            </w:r>
          </w:p>
          <w:p w14:paraId="40FF2F91" w14:textId="77777777" w:rsidR="00336A0A" w:rsidRPr="00A870A6" w:rsidRDefault="00336A0A" w:rsidP="006C7A5A">
            <w:pPr>
              <w:pStyle w:val="TableParagraph"/>
              <w:spacing w:after="0" w:line="244" w:lineRule="auto"/>
              <w:ind w:left="57" w:right="3526"/>
              <w:rPr>
                <w:rFonts w:ascii="Arial" w:hAnsi="Arial" w:cs="Arial"/>
                <w:sz w:val="22"/>
                <w:szCs w:val="22"/>
                <w:lang w:val="es-MX"/>
              </w:rPr>
            </w:pPr>
            <w:r w:rsidRPr="00A870A6">
              <w:rPr>
                <w:rFonts w:ascii="Arial" w:hAnsi="Arial" w:cs="Arial"/>
                <w:w w:val="60"/>
                <w:sz w:val="22"/>
                <w:szCs w:val="22"/>
                <w:lang w:val="es-MX"/>
              </w:rPr>
              <w:t xml:space="preserve"> Servicio médico</w:t>
            </w:r>
          </w:p>
          <w:p w14:paraId="4C984478" w14:textId="77777777" w:rsidR="00336A0A" w:rsidRPr="00A870A6" w:rsidRDefault="00336A0A" w:rsidP="006C7A5A">
            <w:pPr>
              <w:pStyle w:val="TableParagraph"/>
              <w:spacing w:after="0"/>
              <w:ind w:left="57"/>
              <w:rPr>
                <w:rFonts w:ascii="Arial" w:hAnsi="Arial" w:cs="Arial"/>
                <w:sz w:val="22"/>
                <w:szCs w:val="22"/>
                <w:lang w:val="es-MX"/>
              </w:rPr>
            </w:pPr>
            <w:r w:rsidRPr="00A870A6">
              <w:rPr>
                <w:rFonts w:ascii="Arial" w:hAnsi="Arial" w:cs="Arial"/>
                <w:w w:val="60"/>
                <w:sz w:val="22"/>
                <w:szCs w:val="22"/>
                <w:lang w:val="es-MX"/>
              </w:rPr>
              <w:t>Servicio de ambulancia</w:t>
            </w:r>
          </w:p>
          <w:p w14:paraId="0605FAAB" w14:textId="77777777" w:rsidR="00336A0A" w:rsidRPr="00A870A6" w:rsidRDefault="00336A0A" w:rsidP="006C7A5A">
            <w:pPr>
              <w:pStyle w:val="TableParagraph"/>
              <w:spacing w:before="6" w:after="0" w:line="249" w:lineRule="auto"/>
              <w:ind w:left="57" w:right="1790"/>
              <w:rPr>
                <w:rFonts w:ascii="Arial" w:hAnsi="Arial" w:cs="Arial"/>
                <w:w w:val="60"/>
                <w:sz w:val="22"/>
                <w:szCs w:val="22"/>
                <w:lang w:val="es-MX"/>
              </w:rPr>
            </w:pPr>
            <w:r w:rsidRPr="00A870A6">
              <w:rPr>
                <w:rFonts w:ascii="Arial" w:hAnsi="Arial" w:cs="Arial"/>
                <w:w w:val="60"/>
                <w:sz w:val="22"/>
                <w:szCs w:val="22"/>
                <w:lang w:val="es-MX"/>
              </w:rPr>
              <w:t xml:space="preserve">Zona de estacionamiento (vehículos de operación) </w:t>
            </w:r>
          </w:p>
          <w:p w14:paraId="493BD327" w14:textId="77777777" w:rsidR="00336A0A" w:rsidRPr="00A870A6" w:rsidRDefault="00336A0A" w:rsidP="006C7A5A">
            <w:pPr>
              <w:pStyle w:val="TableParagraph"/>
              <w:spacing w:before="6" w:after="0" w:line="249" w:lineRule="auto"/>
              <w:ind w:left="57" w:right="1790"/>
              <w:rPr>
                <w:rFonts w:ascii="Arial" w:hAnsi="Arial" w:cs="Arial"/>
                <w:sz w:val="22"/>
                <w:szCs w:val="22"/>
                <w:lang w:val="es-MX"/>
              </w:rPr>
            </w:pPr>
            <w:r w:rsidRPr="00A870A6">
              <w:rPr>
                <w:rFonts w:ascii="Arial" w:hAnsi="Arial" w:cs="Arial"/>
                <w:w w:val="70"/>
                <w:sz w:val="22"/>
                <w:szCs w:val="22"/>
                <w:lang w:val="es-MX"/>
              </w:rPr>
              <w:t>Seguridad</w:t>
            </w:r>
          </w:p>
        </w:tc>
      </w:tr>
    </w:tbl>
    <w:p w14:paraId="0C5B615A" w14:textId="77777777" w:rsidR="00D33660" w:rsidRPr="00A870A6" w:rsidRDefault="00D33660" w:rsidP="00A870A6">
      <w:pPr>
        <w:widowControl w:val="0"/>
        <w:tabs>
          <w:tab w:val="left" w:pos="9214"/>
        </w:tabs>
        <w:spacing w:after="0"/>
        <w:ind w:right="0"/>
        <w:rPr>
          <w:rFonts w:ascii="Arial" w:eastAsia="Arial Narrow" w:hAnsi="Arial" w:cs="Arial"/>
          <w:sz w:val="22"/>
          <w:szCs w:val="22"/>
        </w:rPr>
      </w:pPr>
    </w:p>
    <w:tbl>
      <w:tblPr>
        <w:tblW w:w="9494"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560"/>
        <w:gridCol w:w="7934"/>
      </w:tblGrid>
      <w:tr w:rsidR="006C7A5A" w:rsidRPr="00A870A6" w14:paraId="0B065A98" w14:textId="77777777" w:rsidTr="732077A1">
        <w:trPr>
          <w:trHeight w:hRule="exact" w:val="648"/>
        </w:trPr>
        <w:tc>
          <w:tcPr>
            <w:tcW w:w="1560" w:type="dxa"/>
            <w:shd w:val="clear" w:color="auto" w:fill="B8CCE3"/>
          </w:tcPr>
          <w:p w14:paraId="3C360777" w14:textId="77777777" w:rsidR="00336A0A" w:rsidRPr="00A870A6" w:rsidRDefault="00336A0A" w:rsidP="006C7A5A">
            <w:pPr>
              <w:pStyle w:val="TableParagraph"/>
              <w:ind w:left="390" w:right="379" w:firstLine="20"/>
              <w:rPr>
                <w:rFonts w:ascii="Arial" w:hAnsi="Arial" w:cs="Arial"/>
                <w:b/>
                <w:sz w:val="22"/>
                <w:szCs w:val="22"/>
              </w:rPr>
            </w:pPr>
            <w:r w:rsidRPr="00A870A6">
              <w:rPr>
                <w:rFonts w:ascii="Arial" w:hAnsi="Arial" w:cs="Arial"/>
                <w:b/>
                <w:w w:val="65"/>
                <w:sz w:val="22"/>
                <w:szCs w:val="22"/>
              </w:rPr>
              <w:lastRenderedPageBreak/>
              <w:t xml:space="preserve">AREA DE </w:t>
            </w:r>
            <w:r w:rsidRPr="00A870A6">
              <w:rPr>
                <w:rFonts w:ascii="Arial" w:hAnsi="Arial" w:cs="Arial"/>
                <w:b/>
                <w:w w:val="60"/>
                <w:sz w:val="22"/>
                <w:szCs w:val="22"/>
              </w:rPr>
              <w:t>SERVICIO</w:t>
            </w:r>
          </w:p>
        </w:tc>
        <w:tc>
          <w:tcPr>
            <w:tcW w:w="7934" w:type="dxa"/>
            <w:shd w:val="clear" w:color="auto" w:fill="B8CCE3"/>
          </w:tcPr>
          <w:p w14:paraId="35EC805D" w14:textId="1F6E206C" w:rsidR="00336A0A" w:rsidRPr="00A870A6" w:rsidRDefault="17FD659E" w:rsidP="732077A1">
            <w:pPr>
              <w:pStyle w:val="TableParagraph"/>
              <w:spacing w:before="154"/>
              <w:ind w:left="1830"/>
              <w:rPr>
                <w:rFonts w:ascii="Arial" w:hAnsi="Arial" w:cs="Arial"/>
                <w:b/>
                <w:bCs/>
                <w:sz w:val="22"/>
                <w:szCs w:val="22"/>
              </w:rPr>
            </w:pPr>
            <w:r w:rsidRPr="732077A1">
              <w:rPr>
                <w:rFonts w:ascii="Arial" w:hAnsi="Arial" w:cs="Arial"/>
                <w:b/>
                <w:bCs/>
                <w:w w:val="65"/>
                <w:sz w:val="22"/>
                <w:szCs w:val="22"/>
              </w:rPr>
              <w:t xml:space="preserve">SERVICIO EN LA </w:t>
            </w:r>
            <w:r w:rsidR="6543C798" w:rsidRPr="732077A1">
              <w:rPr>
                <w:rFonts w:ascii="Arial" w:hAnsi="Arial" w:cs="Arial"/>
                <w:b/>
                <w:bCs/>
                <w:w w:val="65"/>
                <w:sz w:val="22"/>
                <w:szCs w:val="22"/>
              </w:rPr>
              <w:t>CARRETERA</w:t>
            </w:r>
          </w:p>
        </w:tc>
      </w:tr>
      <w:tr w:rsidR="006C7A5A" w:rsidRPr="00A870A6" w14:paraId="61CE15A4" w14:textId="77777777" w:rsidTr="732077A1">
        <w:trPr>
          <w:trHeight w:hRule="exact" w:val="768"/>
        </w:trPr>
        <w:tc>
          <w:tcPr>
            <w:tcW w:w="1560" w:type="dxa"/>
            <w:shd w:val="clear" w:color="auto" w:fill="auto"/>
          </w:tcPr>
          <w:p w14:paraId="792F1AA2" w14:textId="77777777" w:rsidR="00336A0A" w:rsidRPr="00A870A6" w:rsidRDefault="00336A0A" w:rsidP="006C7A5A">
            <w:pPr>
              <w:pStyle w:val="TableParagraph"/>
              <w:rPr>
                <w:rFonts w:ascii="Arial" w:hAnsi="Arial" w:cs="Arial"/>
                <w:sz w:val="22"/>
                <w:szCs w:val="22"/>
              </w:rPr>
            </w:pPr>
          </w:p>
          <w:p w14:paraId="7567184A" w14:textId="77777777" w:rsidR="00336A0A" w:rsidRPr="00A870A6" w:rsidRDefault="6543C798" w:rsidP="732077A1">
            <w:pPr>
              <w:pStyle w:val="TableParagraph"/>
              <w:ind w:left="59" w:right="379"/>
              <w:rPr>
                <w:rFonts w:ascii="Arial" w:hAnsi="Arial" w:cs="Arial"/>
                <w:b/>
                <w:bCs/>
                <w:sz w:val="22"/>
                <w:szCs w:val="22"/>
              </w:rPr>
            </w:pPr>
            <w:r w:rsidRPr="732077A1">
              <w:rPr>
                <w:rFonts w:ascii="Arial" w:hAnsi="Arial" w:cs="Arial"/>
                <w:b/>
                <w:bCs/>
                <w:w w:val="75"/>
                <w:sz w:val="22"/>
                <w:szCs w:val="22"/>
              </w:rPr>
              <w:t>Carretera</w:t>
            </w:r>
          </w:p>
        </w:tc>
        <w:tc>
          <w:tcPr>
            <w:tcW w:w="7934" w:type="dxa"/>
            <w:shd w:val="clear" w:color="auto" w:fill="auto"/>
          </w:tcPr>
          <w:p w14:paraId="37288F2E" w14:textId="77777777" w:rsidR="00336A0A" w:rsidRPr="00A870A6" w:rsidRDefault="00336A0A" w:rsidP="006C7A5A">
            <w:pPr>
              <w:pStyle w:val="TableParagraph"/>
              <w:spacing w:after="0"/>
              <w:ind w:left="58" w:right="3758"/>
              <w:rPr>
                <w:rFonts w:ascii="Arial" w:hAnsi="Arial" w:cs="Arial"/>
                <w:sz w:val="22"/>
                <w:szCs w:val="22"/>
                <w:lang w:val="es-MX"/>
              </w:rPr>
            </w:pPr>
            <w:r w:rsidRPr="00A870A6">
              <w:rPr>
                <w:rFonts w:ascii="Arial" w:hAnsi="Arial" w:cs="Arial"/>
                <w:w w:val="65"/>
                <w:sz w:val="22"/>
                <w:szCs w:val="22"/>
                <w:lang w:val="es-MX"/>
              </w:rPr>
              <w:t xml:space="preserve">Torres de auxilio vial (SOS) Zona de depósito de Basura </w:t>
            </w:r>
            <w:r w:rsidRPr="00A870A6">
              <w:rPr>
                <w:rFonts w:ascii="Arial" w:hAnsi="Arial" w:cs="Arial"/>
                <w:w w:val="70"/>
                <w:sz w:val="22"/>
                <w:szCs w:val="22"/>
                <w:lang w:val="es-MX"/>
              </w:rPr>
              <w:t xml:space="preserve">Zona de depósito de Agua </w:t>
            </w:r>
            <w:r w:rsidRPr="00A870A6">
              <w:rPr>
                <w:rFonts w:ascii="Arial" w:hAnsi="Arial" w:cs="Arial"/>
                <w:w w:val="75"/>
                <w:sz w:val="22"/>
                <w:szCs w:val="22"/>
                <w:lang w:val="es-MX"/>
              </w:rPr>
              <w:t>Miradores</w:t>
            </w:r>
          </w:p>
          <w:p w14:paraId="011211FF" w14:textId="77777777" w:rsidR="00336A0A" w:rsidRPr="00A870A6" w:rsidRDefault="00336A0A" w:rsidP="006C7A5A">
            <w:pPr>
              <w:pStyle w:val="TableParagraph"/>
              <w:spacing w:after="0"/>
              <w:ind w:left="58" w:right="3758"/>
              <w:rPr>
                <w:rFonts w:ascii="Arial" w:hAnsi="Arial" w:cs="Arial"/>
                <w:sz w:val="22"/>
                <w:szCs w:val="22"/>
                <w:lang w:val="es-MX"/>
              </w:rPr>
            </w:pPr>
            <w:r w:rsidRPr="00A870A6">
              <w:rPr>
                <w:rFonts w:ascii="Arial" w:hAnsi="Arial" w:cs="Arial"/>
                <w:w w:val="75"/>
                <w:sz w:val="22"/>
                <w:szCs w:val="22"/>
                <w:lang w:val="es-MX"/>
              </w:rPr>
              <w:t xml:space="preserve">Zona de descanso </w:t>
            </w:r>
            <w:r w:rsidRPr="00A870A6">
              <w:rPr>
                <w:rFonts w:ascii="Arial" w:hAnsi="Arial" w:cs="Arial"/>
                <w:w w:val="65"/>
                <w:sz w:val="22"/>
                <w:szCs w:val="22"/>
                <w:lang w:val="es-MX"/>
              </w:rPr>
              <w:t xml:space="preserve">Paradero de autobuses </w:t>
            </w:r>
            <w:r w:rsidRPr="00A870A6">
              <w:rPr>
                <w:rFonts w:ascii="Arial" w:hAnsi="Arial" w:cs="Arial"/>
                <w:w w:val="75"/>
                <w:sz w:val="22"/>
                <w:szCs w:val="22"/>
                <w:lang w:val="es-MX"/>
              </w:rPr>
              <w:t>Seguridad</w:t>
            </w:r>
          </w:p>
        </w:tc>
      </w:tr>
    </w:tbl>
    <w:p w14:paraId="1A499DFC" w14:textId="77777777" w:rsidR="00A870A6" w:rsidRPr="00A870A6" w:rsidRDefault="00A870A6" w:rsidP="00A870A6">
      <w:pPr>
        <w:widowControl w:val="0"/>
        <w:tabs>
          <w:tab w:val="left" w:pos="9214"/>
        </w:tabs>
        <w:spacing w:after="0"/>
        <w:ind w:right="0"/>
        <w:rPr>
          <w:rFonts w:ascii="Arial" w:eastAsia="Arial Narrow" w:hAnsi="Arial" w:cs="Arial"/>
          <w:sz w:val="22"/>
          <w:szCs w:val="22"/>
        </w:rPr>
      </w:pPr>
    </w:p>
    <w:tbl>
      <w:tblPr>
        <w:tblW w:w="9498" w:type="dxa"/>
        <w:tblInd w:w="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25"/>
        <w:gridCol w:w="7673"/>
      </w:tblGrid>
      <w:tr w:rsidR="006C7A5A" w:rsidRPr="00A870A6" w14:paraId="4928635A" w14:textId="77777777" w:rsidTr="006566F3">
        <w:trPr>
          <w:trHeight w:hRule="exact" w:val="473"/>
        </w:trPr>
        <w:tc>
          <w:tcPr>
            <w:tcW w:w="1825" w:type="dxa"/>
            <w:tcBorders>
              <w:left w:val="single" w:sz="7" w:space="0" w:color="000000"/>
              <w:right w:val="single" w:sz="7" w:space="0" w:color="000000"/>
            </w:tcBorders>
            <w:shd w:val="clear" w:color="auto" w:fill="B8CCE3"/>
          </w:tcPr>
          <w:p w14:paraId="224A0F34" w14:textId="77777777" w:rsidR="00336A0A" w:rsidRPr="00A870A6" w:rsidRDefault="00336A0A" w:rsidP="006C7A5A">
            <w:pPr>
              <w:pStyle w:val="TableParagraph"/>
              <w:spacing w:before="6" w:line="249" w:lineRule="auto"/>
              <w:ind w:left="390" w:firstLine="20"/>
              <w:rPr>
                <w:rFonts w:ascii="Arial" w:hAnsi="Arial" w:cs="Arial"/>
                <w:b/>
                <w:sz w:val="22"/>
                <w:szCs w:val="22"/>
              </w:rPr>
            </w:pPr>
            <w:r w:rsidRPr="00A870A6">
              <w:rPr>
                <w:rFonts w:ascii="Arial" w:hAnsi="Arial" w:cs="Arial"/>
                <w:b/>
                <w:w w:val="95"/>
                <w:sz w:val="22"/>
                <w:szCs w:val="22"/>
              </w:rPr>
              <w:t xml:space="preserve">AREA DE </w:t>
            </w:r>
            <w:r w:rsidRPr="00A870A6">
              <w:rPr>
                <w:rFonts w:ascii="Arial" w:hAnsi="Arial" w:cs="Arial"/>
                <w:b/>
                <w:w w:val="90"/>
                <w:sz w:val="22"/>
                <w:szCs w:val="22"/>
              </w:rPr>
              <w:t>SERVICIO</w:t>
            </w:r>
          </w:p>
        </w:tc>
        <w:tc>
          <w:tcPr>
            <w:tcW w:w="7673" w:type="dxa"/>
            <w:tcBorders>
              <w:left w:val="single" w:sz="7" w:space="0" w:color="000000"/>
              <w:right w:val="single" w:sz="5" w:space="0" w:color="000000"/>
            </w:tcBorders>
            <w:shd w:val="clear" w:color="auto" w:fill="B8CCE3"/>
          </w:tcPr>
          <w:p w14:paraId="780CA78E" w14:textId="77777777" w:rsidR="00336A0A" w:rsidRPr="00A870A6" w:rsidRDefault="00336A0A" w:rsidP="006C7A5A">
            <w:pPr>
              <w:pStyle w:val="TableParagraph"/>
              <w:spacing w:before="119"/>
              <w:ind w:left="1659" w:right="1054"/>
              <w:rPr>
                <w:rFonts w:ascii="Arial" w:hAnsi="Arial" w:cs="Arial"/>
                <w:b/>
                <w:sz w:val="22"/>
                <w:szCs w:val="22"/>
              </w:rPr>
            </w:pPr>
            <w:r w:rsidRPr="00A870A6">
              <w:rPr>
                <w:rFonts w:ascii="Arial" w:hAnsi="Arial" w:cs="Arial"/>
                <w:b/>
                <w:w w:val="90"/>
                <w:sz w:val="22"/>
                <w:szCs w:val="22"/>
              </w:rPr>
              <w:t>ÁREA DE SERVICIOS AUXILIARES</w:t>
            </w:r>
          </w:p>
        </w:tc>
      </w:tr>
      <w:tr w:rsidR="006C7A5A" w:rsidRPr="00A870A6" w14:paraId="5F09323E" w14:textId="77777777" w:rsidTr="006566F3">
        <w:trPr>
          <w:trHeight w:hRule="exact" w:val="2431"/>
        </w:trPr>
        <w:tc>
          <w:tcPr>
            <w:tcW w:w="1825" w:type="dxa"/>
            <w:tcBorders>
              <w:left w:val="single" w:sz="7" w:space="0" w:color="000000"/>
              <w:right w:val="single" w:sz="7" w:space="0" w:color="000000"/>
            </w:tcBorders>
            <w:shd w:val="clear" w:color="auto" w:fill="auto"/>
          </w:tcPr>
          <w:p w14:paraId="5E7E3C41" w14:textId="77777777" w:rsidR="00336A0A" w:rsidRPr="00A870A6" w:rsidRDefault="00336A0A" w:rsidP="006C7A5A">
            <w:pPr>
              <w:pStyle w:val="TableParagraph"/>
              <w:rPr>
                <w:rFonts w:ascii="Arial" w:hAnsi="Arial" w:cs="Arial"/>
                <w:sz w:val="22"/>
                <w:szCs w:val="22"/>
              </w:rPr>
            </w:pPr>
          </w:p>
          <w:p w14:paraId="03F828E4" w14:textId="77777777" w:rsidR="00336A0A" w:rsidRPr="00A870A6" w:rsidRDefault="00336A0A" w:rsidP="006C7A5A">
            <w:pPr>
              <w:pStyle w:val="TableParagraph"/>
              <w:rPr>
                <w:rFonts w:ascii="Arial" w:hAnsi="Arial" w:cs="Arial"/>
                <w:sz w:val="22"/>
                <w:szCs w:val="22"/>
              </w:rPr>
            </w:pPr>
          </w:p>
          <w:p w14:paraId="683ABE45" w14:textId="26A7D2F5" w:rsidR="00336A0A" w:rsidRPr="00A870A6" w:rsidRDefault="00336A0A" w:rsidP="006C7A5A">
            <w:pPr>
              <w:pStyle w:val="TableParagraph"/>
              <w:spacing w:line="249" w:lineRule="auto"/>
              <w:ind w:left="59" w:right="706"/>
              <w:rPr>
                <w:rFonts w:ascii="Arial" w:hAnsi="Arial" w:cs="Arial"/>
                <w:b/>
                <w:sz w:val="22"/>
                <w:szCs w:val="22"/>
              </w:rPr>
            </w:pPr>
            <w:r w:rsidRPr="00A870A6">
              <w:rPr>
                <w:rFonts w:ascii="Arial" w:hAnsi="Arial" w:cs="Arial"/>
                <w:b/>
                <w:w w:val="95"/>
                <w:sz w:val="22"/>
                <w:szCs w:val="22"/>
              </w:rPr>
              <w:t>Servici</w:t>
            </w:r>
            <w:r w:rsidR="006566F3">
              <w:rPr>
                <w:rFonts w:ascii="Arial" w:hAnsi="Arial" w:cs="Arial"/>
                <w:b/>
                <w:w w:val="95"/>
                <w:sz w:val="22"/>
                <w:szCs w:val="22"/>
              </w:rPr>
              <w:t>o</w:t>
            </w:r>
            <w:r w:rsidRPr="00A870A6">
              <w:rPr>
                <w:rFonts w:ascii="Arial" w:hAnsi="Arial" w:cs="Arial"/>
                <w:b/>
                <w:w w:val="95"/>
                <w:sz w:val="22"/>
                <w:szCs w:val="22"/>
              </w:rPr>
              <w:t xml:space="preserve">s </w:t>
            </w:r>
            <w:r w:rsidRPr="00A870A6">
              <w:rPr>
                <w:rFonts w:ascii="Arial" w:hAnsi="Arial" w:cs="Arial"/>
                <w:b/>
                <w:w w:val="90"/>
                <w:sz w:val="22"/>
                <w:szCs w:val="22"/>
              </w:rPr>
              <w:t>Auxiliares</w:t>
            </w:r>
          </w:p>
        </w:tc>
        <w:tc>
          <w:tcPr>
            <w:tcW w:w="7673" w:type="dxa"/>
            <w:tcBorders>
              <w:left w:val="single" w:sz="7" w:space="0" w:color="000000"/>
              <w:right w:val="single" w:sz="5" w:space="0" w:color="000000"/>
            </w:tcBorders>
            <w:shd w:val="clear" w:color="auto" w:fill="auto"/>
          </w:tcPr>
          <w:p w14:paraId="79D0E837" w14:textId="77777777" w:rsidR="00336A0A" w:rsidRPr="00A870A6" w:rsidRDefault="00336A0A" w:rsidP="006C7A5A">
            <w:pPr>
              <w:pStyle w:val="TableParagraph"/>
              <w:spacing w:after="0"/>
              <w:ind w:left="59" w:right="1054"/>
              <w:rPr>
                <w:rFonts w:ascii="Arial" w:hAnsi="Arial" w:cs="Arial"/>
                <w:sz w:val="22"/>
                <w:szCs w:val="22"/>
                <w:lang w:val="es-MX"/>
              </w:rPr>
            </w:pPr>
            <w:r w:rsidRPr="00A870A6">
              <w:rPr>
                <w:rFonts w:ascii="Arial" w:hAnsi="Arial" w:cs="Arial"/>
                <w:sz w:val="22"/>
                <w:szCs w:val="22"/>
                <w:lang w:val="es-MX"/>
              </w:rPr>
              <w:t>Sanitarios</w:t>
            </w:r>
          </w:p>
          <w:p w14:paraId="4A4D6BD4" w14:textId="77777777" w:rsidR="00336A0A" w:rsidRPr="00A870A6" w:rsidRDefault="00336A0A" w:rsidP="006C7A5A">
            <w:pPr>
              <w:pStyle w:val="TableParagraph"/>
              <w:spacing w:before="8" w:after="0" w:line="249" w:lineRule="auto"/>
              <w:ind w:left="59" w:right="4065"/>
              <w:rPr>
                <w:rFonts w:ascii="Arial" w:hAnsi="Arial" w:cs="Arial"/>
                <w:sz w:val="22"/>
                <w:szCs w:val="22"/>
                <w:lang w:val="es-MX"/>
              </w:rPr>
            </w:pPr>
            <w:r w:rsidRPr="00A870A6">
              <w:rPr>
                <w:rFonts w:ascii="Arial" w:hAnsi="Arial" w:cs="Arial"/>
                <w:w w:val="90"/>
                <w:sz w:val="22"/>
                <w:szCs w:val="22"/>
                <w:lang w:val="es-MX"/>
              </w:rPr>
              <w:t xml:space="preserve">Tienda de Conveniencia </w:t>
            </w:r>
            <w:r w:rsidRPr="00A870A6">
              <w:rPr>
                <w:rFonts w:ascii="Arial" w:hAnsi="Arial" w:cs="Arial"/>
                <w:sz w:val="22"/>
                <w:szCs w:val="22"/>
                <w:lang w:val="es-MX"/>
              </w:rPr>
              <w:t>Gasolinera</w:t>
            </w:r>
          </w:p>
          <w:p w14:paraId="2B51457E" w14:textId="77777777" w:rsidR="00336A0A" w:rsidRPr="00A870A6" w:rsidRDefault="00336A0A" w:rsidP="006C7A5A">
            <w:pPr>
              <w:pStyle w:val="TableParagraph"/>
              <w:spacing w:after="0" w:line="217" w:lineRule="exact"/>
              <w:ind w:left="59" w:right="1054"/>
              <w:rPr>
                <w:rFonts w:ascii="Arial" w:hAnsi="Arial" w:cs="Arial"/>
                <w:sz w:val="22"/>
                <w:szCs w:val="22"/>
                <w:lang w:val="es-MX"/>
              </w:rPr>
            </w:pPr>
            <w:r w:rsidRPr="00A870A6">
              <w:rPr>
                <w:rFonts w:ascii="Arial" w:hAnsi="Arial" w:cs="Arial"/>
                <w:w w:val="90"/>
                <w:sz w:val="22"/>
                <w:szCs w:val="22"/>
                <w:lang w:val="es-MX"/>
              </w:rPr>
              <w:t>Áreas de descanso</w:t>
            </w:r>
          </w:p>
          <w:p w14:paraId="4EED8E2B" w14:textId="77777777" w:rsidR="00336A0A" w:rsidRPr="00A870A6" w:rsidRDefault="00336A0A" w:rsidP="006C7A5A">
            <w:pPr>
              <w:pStyle w:val="TableParagraph"/>
              <w:spacing w:before="8" w:after="0" w:line="249" w:lineRule="auto"/>
              <w:ind w:left="59" w:right="2521"/>
              <w:rPr>
                <w:rFonts w:ascii="Arial" w:hAnsi="Arial" w:cs="Arial"/>
                <w:sz w:val="22"/>
                <w:szCs w:val="22"/>
                <w:lang w:val="es-MX"/>
              </w:rPr>
            </w:pPr>
            <w:r w:rsidRPr="00A870A6">
              <w:rPr>
                <w:rFonts w:ascii="Arial" w:hAnsi="Arial" w:cs="Arial"/>
                <w:w w:val="95"/>
                <w:sz w:val="22"/>
                <w:szCs w:val="22"/>
                <w:lang w:val="es-MX"/>
              </w:rPr>
              <w:t>Áreas</w:t>
            </w:r>
            <w:r w:rsidRPr="00A870A6">
              <w:rPr>
                <w:rFonts w:ascii="Arial" w:hAnsi="Arial" w:cs="Arial"/>
                <w:spacing w:val="-25"/>
                <w:w w:val="95"/>
                <w:sz w:val="22"/>
                <w:szCs w:val="22"/>
                <w:lang w:val="es-MX"/>
              </w:rPr>
              <w:t xml:space="preserve"> </w:t>
            </w:r>
            <w:r w:rsidRPr="00A870A6">
              <w:rPr>
                <w:rFonts w:ascii="Arial" w:hAnsi="Arial" w:cs="Arial"/>
                <w:w w:val="95"/>
                <w:sz w:val="22"/>
                <w:szCs w:val="22"/>
                <w:lang w:val="es-MX"/>
              </w:rPr>
              <w:t>de</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jardines</w:t>
            </w:r>
            <w:r w:rsidRPr="00A870A6">
              <w:rPr>
                <w:rFonts w:ascii="Arial" w:hAnsi="Arial" w:cs="Arial"/>
                <w:spacing w:val="-25"/>
                <w:w w:val="95"/>
                <w:sz w:val="22"/>
                <w:szCs w:val="22"/>
                <w:lang w:val="es-MX"/>
              </w:rPr>
              <w:t xml:space="preserve"> </w:t>
            </w:r>
            <w:r w:rsidRPr="00A870A6">
              <w:rPr>
                <w:rFonts w:ascii="Arial" w:hAnsi="Arial" w:cs="Arial"/>
                <w:w w:val="95"/>
                <w:sz w:val="22"/>
                <w:szCs w:val="22"/>
                <w:lang w:val="es-MX"/>
              </w:rPr>
              <w:t>(según</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disponibilidad</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de</w:t>
            </w:r>
            <w:r w:rsidRPr="00A870A6">
              <w:rPr>
                <w:rFonts w:ascii="Arial" w:hAnsi="Arial" w:cs="Arial"/>
                <w:spacing w:val="-25"/>
                <w:w w:val="95"/>
                <w:sz w:val="22"/>
                <w:szCs w:val="22"/>
                <w:lang w:val="es-MX"/>
              </w:rPr>
              <w:t xml:space="preserve"> </w:t>
            </w:r>
            <w:r w:rsidRPr="00A870A6">
              <w:rPr>
                <w:rFonts w:ascii="Arial" w:hAnsi="Arial" w:cs="Arial"/>
                <w:w w:val="95"/>
                <w:sz w:val="22"/>
                <w:szCs w:val="22"/>
                <w:lang w:val="es-MX"/>
              </w:rPr>
              <w:t xml:space="preserve">riego) </w:t>
            </w:r>
            <w:r w:rsidRPr="00A870A6">
              <w:rPr>
                <w:rFonts w:ascii="Arial" w:hAnsi="Arial" w:cs="Arial"/>
                <w:sz w:val="22"/>
                <w:szCs w:val="22"/>
                <w:lang w:val="es-MX"/>
              </w:rPr>
              <w:t>Vigilancia</w:t>
            </w:r>
          </w:p>
          <w:p w14:paraId="0E39D60C" w14:textId="77777777" w:rsidR="00336A0A" w:rsidRPr="00A870A6" w:rsidRDefault="00336A0A" w:rsidP="006C7A5A">
            <w:pPr>
              <w:pStyle w:val="TableParagraph"/>
              <w:spacing w:after="0" w:line="249" w:lineRule="auto"/>
              <w:ind w:left="59" w:right="2521"/>
              <w:rPr>
                <w:rFonts w:ascii="Arial" w:hAnsi="Arial" w:cs="Arial"/>
                <w:sz w:val="22"/>
                <w:szCs w:val="22"/>
                <w:lang w:val="es-MX"/>
              </w:rPr>
            </w:pPr>
            <w:r w:rsidRPr="00A870A6">
              <w:rPr>
                <w:rFonts w:ascii="Arial" w:hAnsi="Arial" w:cs="Arial"/>
                <w:w w:val="90"/>
                <w:sz w:val="22"/>
                <w:szCs w:val="22"/>
                <w:lang w:val="es-MX"/>
              </w:rPr>
              <w:t>Módulos de información electrónica (quioscos) Cajeros automáticos (bancarios)</w:t>
            </w:r>
          </w:p>
          <w:p w14:paraId="3C4D4FE8" w14:textId="77777777" w:rsidR="00336A0A" w:rsidRPr="00A870A6" w:rsidRDefault="00336A0A" w:rsidP="006C7A5A">
            <w:pPr>
              <w:pStyle w:val="TableParagraph"/>
              <w:spacing w:after="0" w:line="249" w:lineRule="auto"/>
              <w:ind w:left="59" w:right="1054"/>
              <w:rPr>
                <w:rFonts w:ascii="Arial" w:hAnsi="Arial" w:cs="Arial"/>
                <w:sz w:val="22"/>
                <w:szCs w:val="22"/>
              </w:rPr>
            </w:pPr>
            <w:r w:rsidRPr="00A870A6">
              <w:rPr>
                <w:rFonts w:ascii="Arial" w:hAnsi="Arial" w:cs="Arial"/>
                <w:w w:val="95"/>
                <w:sz w:val="22"/>
                <w:szCs w:val="22"/>
                <w:lang w:val="es-MX"/>
              </w:rPr>
              <w:t>Servicio</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de</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comunicación</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pública</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(teléfonos,</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internet,</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línea</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al</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CCO,</w:t>
            </w:r>
            <w:r w:rsidRPr="00A870A6">
              <w:rPr>
                <w:rFonts w:ascii="Arial" w:hAnsi="Arial" w:cs="Arial"/>
                <w:spacing w:val="-25"/>
                <w:w w:val="95"/>
                <w:sz w:val="22"/>
                <w:szCs w:val="22"/>
                <w:lang w:val="es-MX"/>
              </w:rPr>
              <w:t xml:space="preserve"> </w:t>
            </w:r>
            <w:r w:rsidRPr="00A870A6">
              <w:rPr>
                <w:rFonts w:ascii="Arial" w:hAnsi="Arial" w:cs="Arial"/>
                <w:w w:val="95"/>
                <w:sz w:val="22"/>
                <w:szCs w:val="22"/>
                <w:lang w:val="es-MX"/>
              </w:rPr>
              <w:t xml:space="preserve">etc.) </w:t>
            </w:r>
            <w:r w:rsidRPr="00A870A6">
              <w:rPr>
                <w:rFonts w:ascii="Arial" w:hAnsi="Arial" w:cs="Arial"/>
                <w:w w:val="90"/>
                <w:sz w:val="22"/>
                <w:szCs w:val="22"/>
              </w:rPr>
              <w:t>Otros servicios: (vulcanizadora, refaccionaria,</w:t>
            </w:r>
            <w:r w:rsidRPr="00A870A6">
              <w:rPr>
                <w:rFonts w:ascii="Arial" w:hAnsi="Arial" w:cs="Arial"/>
                <w:spacing w:val="6"/>
                <w:w w:val="90"/>
                <w:sz w:val="22"/>
                <w:szCs w:val="22"/>
              </w:rPr>
              <w:t xml:space="preserve"> </w:t>
            </w:r>
            <w:r w:rsidRPr="00A870A6">
              <w:rPr>
                <w:rFonts w:ascii="Arial" w:hAnsi="Arial" w:cs="Arial"/>
                <w:w w:val="90"/>
                <w:sz w:val="22"/>
                <w:szCs w:val="22"/>
              </w:rPr>
              <w:t>etc.)</w:t>
            </w:r>
          </w:p>
        </w:tc>
      </w:tr>
    </w:tbl>
    <w:p w14:paraId="2AC57CB0" w14:textId="77777777" w:rsidR="00336A0A" w:rsidRPr="00A870A6" w:rsidRDefault="00336A0A" w:rsidP="00D33660">
      <w:pPr>
        <w:widowControl w:val="0"/>
        <w:tabs>
          <w:tab w:val="left" w:pos="9214"/>
        </w:tabs>
        <w:ind w:right="0"/>
        <w:rPr>
          <w:rFonts w:ascii="Arial" w:eastAsia="Arial Narrow" w:hAnsi="Arial" w:cs="Arial"/>
          <w:sz w:val="22"/>
          <w:szCs w:val="22"/>
        </w:rPr>
      </w:pPr>
    </w:p>
    <w:p w14:paraId="27DEF605" w14:textId="77777777" w:rsidR="00D33660" w:rsidRPr="00A870A6" w:rsidRDefault="00D33660" w:rsidP="00336A0A">
      <w:pPr>
        <w:widowControl w:val="0"/>
        <w:tabs>
          <w:tab w:val="left" w:pos="9214"/>
        </w:tabs>
        <w:ind w:left="709" w:right="0"/>
        <w:rPr>
          <w:rFonts w:ascii="Arial" w:eastAsia="Arial Narrow" w:hAnsi="Arial" w:cs="Arial"/>
          <w:b/>
          <w:sz w:val="22"/>
          <w:szCs w:val="22"/>
        </w:rPr>
      </w:pPr>
      <w:r w:rsidRPr="00A870A6">
        <w:rPr>
          <w:rFonts w:ascii="Arial" w:eastAsia="Arial Narrow" w:hAnsi="Arial" w:cs="Arial"/>
          <w:b/>
          <w:sz w:val="22"/>
          <w:szCs w:val="22"/>
        </w:rPr>
        <w:t>Información:</w:t>
      </w:r>
    </w:p>
    <w:p w14:paraId="3C234CF2" w14:textId="77777777" w:rsidR="00D33660" w:rsidRPr="00A870A6" w:rsidRDefault="00EF2EEA" w:rsidP="00336A0A">
      <w:pPr>
        <w:widowControl w:val="0"/>
        <w:tabs>
          <w:tab w:val="left" w:pos="9214"/>
        </w:tabs>
        <w:ind w:left="709"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deberá proporcionar información al usuario sobre la Concesión y el servicio prestado, de acuerdo con los siguientes parámetros:</w:t>
      </w:r>
    </w:p>
    <w:p w14:paraId="20452BBE" w14:textId="77777777" w:rsidR="00D33660" w:rsidRPr="00A870A6" w:rsidRDefault="00D33660" w:rsidP="69919897">
      <w:pPr>
        <w:pStyle w:val="Prrafodelista"/>
        <w:widowControl w:val="0"/>
        <w:numPr>
          <w:ilvl w:val="0"/>
          <w:numId w:val="31"/>
        </w:numPr>
        <w:tabs>
          <w:tab w:val="left" w:pos="1418"/>
        </w:tabs>
        <w:ind w:right="0"/>
        <w:rPr>
          <w:rFonts w:ascii="Arial" w:eastAsia="Arial" w:hAnsi="Arial" w:cs="Arial"/>
          <w:sz w:val="22"/>
          <w:szCs w:val="22"/>
        </w:rPr>
      </w:pPr>
      <w:r w:rsidRPr="00A870A6">
        <w:rPr>
          <w:rFonts w:ascii="Arial" w:eastAsia="Arial Narrow" w:hAnsi="Arial" w:cs="Arial"/>
          <w:sz w:val="22"/>
          <w:szCs w:val="22"/>
        </w:rPr>
        <w:t>Información fija – Señalización horizontal y vertical.</w:t>
      </w:r>
    </w:p>
    <w:p w14:paraId="77ACB7D8" w14:textId="77777777" w:rsidR="00D33660" w:rsidRPr="00A870A6" w:rsidRDefault="00D33660" w:rsidP="69919897">
      <w:pPr>
        <w:pStyle w:val="Prrafodelista"/>
        <w:numPr>
          <w:ilvl w:val="0"/>
          <w:numId w:val="31"/>
        </w:numPr>
        <w:spacing w:line="259" w:lineRule="auto"/>
        <w:ind w:right="0"/>
        <w:rPr>
          <w:rFonts w:ascii="Arial" w:eastAsia="Arial" w:hAnsi="Arial" w:cs="Arial"/>
          <w:sz w:val="22"/>
          <w:szCs w:val="22"/>
        </w:rPr>
      </w:pPr>
      <w:r w:rsidRPr="00A870A6">
        <w:rPr>
          <w:rFonts w:ascii="Arial" w:eastAsia="Arial Narrow" w:hAnsi="Arial" w:cs="Arial"/>
          <w:sz w:val="22"/>
          <w:szCs w:val="22"/>
        </w:rPr>
        <w:t xml:space="preserve">Información impresa – Folletería informativa proporcionada por el </w:t>
      </w:r>
      <w:r w:rsidR="00EF2EEA" w:rsidRPr="69919897">
        <w:rPr>
          <w:rFonts w:ascii="Arial" w:eastAsia="Arial Narrow" w:hAnsi="Arial" w:cs="Arial"/>
          <w:sz w:val="22"/>
          <w:szCs w:val="22"/>
        </w:rPr>
        <w:t>Desarrollador</w:t>
      </w:r>
      <w:r w:rsidRPr="00A870A6">
        <w:rPr>
          <w:rFonts w:ascii="Arial" w:eastAsia="Arial Narrow" w:hAnsi="Arial" w:cs="Arial"/>
          <w:sz w:val="22"/>
          <w:szCs w:val="22"/>
        </w:rPr>
        <w:t xml:space="preserve"> al usuario.</w:t>
      </w:r>
    </w:p>
    <w:p w14:paraId="5A483BFC" w14:textId="77777777" w:rsidR="00D33660" w:rsidRPr="00A870A6" w:rsidRDefault="00D33660" w:rsidP="69919897">
      <w:pPr>
        <w:pStyle w:val="Prrafodelista"/>
        <w:numPr>
          <w:ilvl w:val="0"/>
          <w:numId w:val="31"/>
        </w:numPr>
        <w:spacing w:line="259" w:lineRule="auto"/>
        <w:ind w:right="0"/>
        <w:rPr>
          <w:rFonts w:ascii="Arial" w:eastAsia="Arial" w:hAnsi="Arial" w:cs="Arial"/>
          <w:sz w:val="22"/>
          <w:szCs w:val="22"/>
        </w:rPr>
      </w:pPr>
      <w:r w:rsidRPr="00A870A6">
        <w:rPr>
          <w:rFonts w:ascii="Arial" w:eastAsia="Arial Narrow" w:hAnsi="Arial" w:cs="Arial"/>
          <w:sz w:val="22"/>
          <w:szCs w:val="22"/>
        </w:rPr>
        <w:t>Información personal – A través de los centros 01-800, SOS y quioscos de información general.</w:t>
      </w:r>
    </w:p>
    <w:p w14:paraId="560B21F4" w14:textId="77777777" w:rsidR="00D33660" w:rsidRPr="00A870A6" w:rsidRDefault="00D33660" w:rsidP="69919897">
      <w:pPr>
        <w:pStyle w:val="Prrafodelista"/>
        <w:numPr>
          <w:ilvl w:val="0"/>
          <w:numId w:val="31"/>
        </w:numPr>
        <w:spacing w:line="259" w:lineRule="auto"/>
        <w:ind w:right="0"/>
        <w:rPr>
          <w:rFonts w:ascii="Arial" w:eastAsia="Arial" w:hAnsi="Arial" w:cs="Arial"/>
          <w:sz w:val="22"/>
          <w:szCs w:val="22"/>
        </w:rPr>
      </w:pPr>
      <w:r w:rsidRPr="00A870A6">
        <w:rPr>
          <w:rFonts w:ascii="Arial" w:eastAsia="Arial Narrow" w:hAnsi="Arial" w:cs="Arial"/>
          <w:sz w:val="22"/>
          <w:szCs w:val="22"/>
        </w:rPr>
        <w:t>Información electrónica – Información en línea por internet, radio, SMS, celular, etc.</w:t>
      </w:r>
    </w:p>
    <w:p w14:paraId="42A6399E" w14:textId="4F349D14" w:rsidR="00D33660" w:rsidRPr="00A870A6" w:rsidRDefault="00D33660" w:rsidP="69919897">
      <w:pPr>
        <w:pStyle w:val="Prrafodelista"/>
        <w:numPr>
          <w:ilvl w:val="0"/>
          <w:numId w:val="31"/>
        </w:numPr>
        <w:spacing w:line="259" w:lineRule="auto"/>
        <w:ind w:right="0"/>
        <w:rPr>
          <w:rFonts w:ascii="Arial" w:eastAsia="Arial" w:hAnsi="Arial" w:cs="Arial"/>
          <w:sz w:val="22"/>
          <w:szCs w:val="22"/>
        </w:rPr>
      </w:pPr>
      <w:r w:rsidRPr="00A870A6">
        <w:rPr>
          <w:rFonts w:ascii="Arial" w:eastAsia="Arial Narrow" w:hAnsi="Arial" w:cs="Arial"/>
          <w:sz w:val="22"/>
          <w:szCs w:val="22"/>
        </w:rPr>
        <w:tab/>
        <w:t xml:space="preserve">Información variable en </w:t>
      </w:r>
      <w:r w:rsidR="00314504">
        <w:rPr>
          <w:rFonts w:ascii="Arial" w:eastAsia="Arial Narrow" w:hAnsi="Arial" w:cs="Arial"/>
          <w:sz w:val="22"/>
          <w:szCs w:val="22"/>
        </w:rPr>
        <w:t>Carretera</w:t>
      </w:r>
      <w:r w:rsidRPr="00A870A6">
        <w:rPr>
          <w:rFonts w:ascii="Arial" w:eastAsia="Arial Narrow" w:hAnsi="Arial" w:cs="Arial"/>
          <w:sz w:val="22"/>
          <w:szCs w:val="22"/>
        </w:rPr>
        <w:t xml:space="preserve"> – Letreros de mensaje variable que informen sobre las condiciones EVA a lo largo de la </w:t>
      </w:r>
      <w:r w:rsidR="00314504">
        <w:rPr>
          <w:rFonts w:ascii="Arial" w:eastAsia="Arial Narrow" w:hAnsi="Arial" w:cs="Arial"/>
          <w:sz w:val="22"/>
          <w:szCs w:val="22"/>
        </w:rPr>
        <w:t>Carretera</w:t>
      </w:r>
      <w:r w:rsidRPr="00A870A6">
        <w:rPr>
          <w:rFonts w:ascii="Arial" w:eastAsia="Arial Narrow" w:hAnsi="Arial" w:cs="Arial"/>
          <w:sz w:val="22"/>
          <w:szCs w:val="22"/>
        </w:rPr>
        <w:t>.</w:t>
      </w:r>
    </w:p>
    <w:p w14:paraId="5186B13D" w14:textId="77777777" w:rsidR="00D33660" w:rsidRPr="00A870A6" w:rsidRDefault="00D33660" w:rsidP="00336A0A">
      <w:pPr>
        <w:widowControl w:val="0"/>
        <w:tabs>
          <w:tab w:val="left" w:pos="9214"/>
        </w:tabs>
        <w:ind w:left="709" w:right="0"/>
        <w:rPr>
          <w:rFonts w:ascii="Arial" w:eastAsia="Arial Narrow" w:hAnsi="Arial" w:cs="Arial"/>
          <w:sz w:val="22"/>
          <w:szCs w:val="22"/>
        </w:rPr>
      </w:pPr>
    </w:p>
    <w:p w14:paraId="6C24EAB8" w14:textId="77777777" w:rsidR="00D33660" w:rsidRPr="00A870A6" w:rsidRDefault="00D33660" w:rsidP="00336A0A">
      <w:pPr>
        <w:widowControl w:val="0"/>
        <w:tabs>
          <w:tab w:val="left" w:pos="9214"/>
        </w:tabs>
        <w:ind w:left="709" w:right="0"/>
        <w:rPr>
          <w:rFonts w:ascii="Arial" w:eastAsia="Arial Narrow" w:hAnsi="Arial" w:cs="Arial"/>
          <w:b/>
          <w:sz w:val="22"/>
          <w:szCs w:val="22"/>
        </w:rPr>
      </w:pPr>
      <w:r w:rsidRPr="00A870A6">
        <w:rPr>
          <w:rFonts w:ascii="Arial" w:eastAsia="Arial Narrow" w:hAnsi="Arial" w:cs="Arial"/>
          <w:b/>
          <w:sz w:val="22"/>
          <w:szCs w:val="22"/>
        </w:rPr>
        <w:t>Equipo Mínimo de Asistencia:</w:t>
      </w:r>
    </w:p>
    <w:p w14:paraId="6CE9F2B8" w14:textId="307ADE36" w:rsidR="00D33660" w:rsidRPr="00A870A6" w:rsidRDefault="00D33660" w:rsidP="00336A0A">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 xml:space="preserve">Equipamiento para asistencia al usuario en </w:t>
      </w:r>
      <w:r w:rsidR="00102C64">
        <w:rPr>
          <w:rFonts w:ascii="Arial" w:eastAsia="Arial Narrow" w:hAnsi="Arial" w:cs="Arial"/>
          <w:sz w:val="22"/>
          <w:szCs w:val="22"/>
        </w:rPr>
        <w:t>Carretera</w:t>
      </w:r>
      <w:r w:rsidRPr="00A870A6">
        <w:rPr>
          <w:rFonts w:ascii="Arial" w:eastAsia="Arial Narrow" w:hAnsi="Arial" w:cs="Arial"/>
          <w:sz w:val="22"/>
          <w:szCs w:val="22"/>
        </w:rPr>
        <w:t>, con un mínimo de equipo que consta de 2 grúas, 2 vehículos de rescate y 2 ambulancias.</w:t>
      </w:r>
    </w:p>
    <w:p w14:paraId="6C57C439" w14:textId="77777777" w:rsidR="00D33660" w:rsidRPr="00A870A6" w:rsidRDefault="00D33660" w:rsidP="00336A0A">
      <w:pPr>
        <w:widowControl w:val="0"/>
        <w:tabs>
          <w:tab w:val="left" w:pos="9214"/>
        </w:tabs>
        <w:ind w:left="709" w:right="0"/>
        <w:rPr>
          <w:rFonts w:ascii="Arial" w:eastAsia="Arial Narrow" w:hAnsi="Arial" w:cs="Arial"/>
          <w:sz w:val="22"/>
          <w:szCs w:val="22"/>
        </w:rPr>
      </w:pPr>
    </w:p>
    <w:p w14:paraId="5899BD9E" w14:textId="77777777" w:rsidR="00D33660" w:rsidRPr="00A870A6" w:rsidRDefault="00D33660" w:rsidP="00336A0A">
      <w:pPr>
        <w:widowControl w:val="0"/>
        <w:tabs>
          <w:tab w:val="left" w:pos="9214"/>
        </w:tabs>
        <w:ind w:left="709" w:right="0"/>
        <w:rPr>
          <w:rFonts w:ascii="Arial" w:eastAsia="Arial Narrow" w:hAnsi="Arial" w:cs="Arial"/>
          <w:b/>
          <w:sz w:val="22"/>
          <w:szCs w:val="22"/>
        </w:rPr>
      </w:pPr>
      <w:r w:rsidRPr="00A870A6">
        <w:rPr>
          <w:rFonts w:ascii="Arial" w:eastAsia="Arial Narrow" w:hAnsi="Arial" w:cs="Arial"/>
          <w:b/>
          <w:sz w:val="22"/>
          <w:szCs w:val="22"/>
        </w:rPr>
        <w:t>Seguro:</w:t>
      </w:r>
    </w:p>
    <w:p w14:paraId="1FB46619" w14:textId="77777777" w:rsidR="00D33660" w:rsidRPr="00A870A6" w:rsidRDefault="00D33660" w:rsidP="00336A0A">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 xml:space="preserve">Los usuarios tendrán cobertura de seguro contra accidentes conforme a las condiciones de aseguramiento que debe cubrir el </w:t>
      </w:r>
      <w:r w:rsidR="00EF2EEA">
        <w:rPr>
          <w:rFonts w:ascii="Arial" w:hAnsi="Arial" w:cs="Arial"/>
          <w:sz w:val="22"/>
          <w:szCs w:val="22"/>
        </w:rPr>
        <w:t>Desarrollador</w:t>
      </w:r>
      <w:r w:rsidRPr="00A870A6">
        <w:rPr>
          <w:rFonts w:ascii="Arial" w:eastAsia="Arial Narrow" w:hAnsi="Arial" w:cs="Arial"/>
          <w:sz w:val="22"/>
          <w:szCs w:val="22"/>
        </w:rPr>
        <w:t>.</w:t>
      </w:r>
    </w:p>
    <w:p w14:paraId="6BA21635" w14:textId="49933BFB" w:rsidR="00D33660" w:rsidRPr="00A870A6" w:rsidRDefault="00D33660" w:rsidP="00336A0A">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 xml:space="preserve">Cuando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estime necesaria la prestación de alguno de estos servicios, deberá proponer el establecimiento de servicios, fuera del Derecho de Vía, a la consideración de 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Los ingresos que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obtenga por estos servicios serán enterados al Fideicomiso, en los términos que éste disponga.</w:t>
      </w:r>
    </w:p>
    <w:p w14:paraId="3D404BC9" w14:textId="77777777" w:rsidR="00D33660" w:rsidRPr="00A870A6" w:rsidRDefault="00D33660" w:rsidP="00336A0A">
      <w:pPr>
        <w:widowControl w:val="0"/>
        <w:tabs>
          <w:tab w:val="left" w:pos="9214"/>
        </w:tabs>
        <w:ind w:left="709" w:right="0"/>
        <w:rPr>
          <w:rFonts w:ascii="Arial" w:eastAsia="Arial Narrow" w:hAnsi="Arial" w:cs="Arial"/>
          <w:sz w:val="22"/>
          <w:szCs w:val="22"/>
        </w:rPr>
      </w:pPr>
    </w:p>
    <w:p w14:paraId="0F925256" w14:textId="025A5877" w:rsidR="00D33660" w:rsidRPr="006566F3" w:rsidRDefault="00D33660" w:rsidP="006566F3">
      <w:pPr>
        <w:pStyle w:val="Ttulo2"/>
        <w:numPr>
          <w:ilvl w:val="1"/>
          <w:numId w:val="14"/>
        </w:numPr>
        <w:spacing w:before="0"/>
        <w:ind w:right="0"/>
        <w:rPr>
          <w:rFonts w:ascii="Arial" w:eastAsia="Arial Narrow" w:hAnsi="Arial" w:cs="Arial"/>
          <w:color w:val="auto"/>
          <w:sz w:val="22"/>
          <w:szCs w:val="22"/>
        </w:rPr>
      </w:pPr>
      <w:bookmarkStart w:id="393" w:name="_Toc34301549"/>
      <w:bookmarkStart w:id="394" w:name="_Toc42568555"/>
      <w:r w:rsidRPr="006566F3">
        <w:rPr>
          <w:rFonts w:ascii="Arial" w:eastAsia="Arial Narrow" w:hAnsi="Arial" w:cs="Arial"/>
          <w:color w:val="auto"/>
          <w:sz w:val="22"/>
          <w:szCs w:val="22"/>
        </w:rPr>
        <w:lastRenderedPageBreak/>
        <w:t>Servicios de mayor interés para la autoridad.</w:t>
      </w:r>
      <w:bookmarkEnd w:id="393"/>
      <w:bookmarkEnd w:id="394"/>
    </w:p>
    <w:p w14:paraId="437E130B" w14:textId="77777777" w:rsidR="00D33660" w:rsidRPr="00A870A6" w:rsidRDefault="00D33660" w:rsidP="00336A0A">
      <w:pPr>
        <w:widowControl w:val="0"/>
        <w:tabs>
          <w:tab w:val="left" w:pos="9214"/>
        </w:tabs>
        <w:ind w:left="709" w:right="0"/>
        <w:rPr>
          <w:rFonts w:ascii="Arial" w:eastAsia="Arial Narrow" w:hAnsi="Arial" w:cs="Arial"/>
          <w:b/>
          <w:sz w:val="22"/>
          <w:szCs w:val="22"/>
        </w:rPr>
      </w:pPr>
      <w:r w:rsidRPr="00A870A6">
        <w:rPr>
          <w:rFonts w:ascii="Arial" w:eastAsia="Arial Narrow" w:hAnsi="Arial" w:cs="Arial"/>
          <w:b/>
          <w:sz w:val="22"/>
          <w:szCs w:val="22"/>
        </w:rPr>
        <w:t>Servicios:</w:t>
      </w:r>
    </w:p>
    <w:p w14:paraId="270E119A" w14:textId="77777777" w:rsidR="00D33660" w:rsidRPr="00A870A6" w:rsidRDefault="00D33660" w:rsidP="00336A0A">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La función de estos servicios es de coadyuvar a la autoridad en la atención del usuario y para garantizar el cumplimiento de las normas vigentes.</w:t>
      </w:r>
    </w:p>
    <w:p w14:paraId="7597B892" w14:textId="721580C1" w:rsidR="00D33660" w:rsidRPr="00A870A6" w:rsidRDefault="00D33660" w:rsidP="00336A0A">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 xml:space="preserve">El área de servicio deberá incluir servicios a la operación de la </w:t>
      </w:r>
      <w:r w:rsidR="00102C64">
        <w:rPr>
          <w:rFonts w:ascii="Arial" w:eastAsia="Arial Narrow" w:hAnsi="Arial" w:cs="Arial"/>
          <w:sz w:val="22"/>
          <w:szCs w:val="22"/>
        </w:rPr>
        <w:t>Carretera</w:t>
      </w:r>
      <w:r w:rsidRPr="00A870A6">
        <w:rPr>
          <w:rFonts w:ascii="Arial" w:eastAsia="Arial Narrow" w:hAnsi="Arial" w:cs="Arial"/>
          <w:sz w:val="22"/>
          <w:szCs w:val="22"/>
        </w:rPr>
        <w:t xml:space="preserve"> como los siguientes:</w:t>
      </w:r>
    </w:p>
    <w:p w14:paraId="26C8564F" w14:textId="1218BBD7" w:rsidR="00D33660" w:rsidRPr="00A870A6" w:rsidRDefault="00D33660" w:rsidP="5E708E76">
      <w:pPr>
        <w:pStyle w:val="Prrafodelista"/>
        <w:widowControl w:val="0"/>
        <w:numPr>
          <w:ilvl w:val="0"/>
          <w:numId w:val="1"/>
        </w:numPr>
        <w:tabs>
          <w:tab w:val="left" w:pos="9214"/>
        </w:tabs>
        <w:spacing w:after="0"/>
        <w:ind w:right="0"/>
        <w:rPr>
          <w:rFonts w:ascii="Arial" w:eastAsia="Arial" w:hAnsi="Arial" w:cs="Arial"/>
          <w:sz w:val="22"/>
          <w:szCs w:val="22"/>
        </w:rPr>
      </w:pPr>
      <w:r w:rsidRPr="5E708E76">
        <w:rPr>
          <w:rFonts w:ascii="Arial" w:eastAsia="Arial Narrow" w:hAnsi="Arial" w:cs="Arial"/>
          <w:sz w:val="22"/>
          <w:szCs w:val="22"/>
        </w:rPr>
        <w:t>Servicios médicos y protección civil.</w:t>
      </w:r>
    </w:p>
    <w:p w14:paraId="7C7C520F" w14:textId="59EAEAC4" w:rsidR="00D33660" w:rsidRPr="00A870A6" w:rsidRDefault="00D33660" w:rsidP="5E708E76">
      <w:pPr>
        <w:pStyle w:val="Prrafodelista"/>
        <w:widowControl w:val="0"/>
        <w:numPr>
          <w:ilvl w:val="0"/>
          <w:numId w:val="1"/>
        </w:numPr>
        <w:tabs>
          <w:tab w:val="left" w:pos="9214"/>
        </w:tabs>
        <w:spacing w:after="0"/>
        <w:ind w:right="0"/>
        <w:rPr>
          <w:rFonts w:ascii="Arial" w:eastAsia="Arial" w:hAnsi="Arial" w:cs="Arial"/>
          <w:sz w:val="22"/>
          <w:szCs w:val="22"/>
        </w:rPr>
      </w:pPr>
      <w:r w:rsidRPr="5E708E76">
        <w:rPr>
          <w:rFonts w:ascii="Arial" w:eastAsia="Arial Narrow" w:hAnsi="Arial" w:cs="Arial"/>
          <w:sz w:val="22"/>
          <w:szCs w:val="22"/>
        </w:rPr>
        <w:t>Servicios de auxilio vial.</w:t>
      </w:r>
    </w:p>
    <w:p w14:paraId="49D00C6D" w14:textId="243D3BDE" w:rsidR="00D33660" w:rsidRPr="00A870A6" w:rsidRDefault="00D33660" w:rsidP="5E708E76">
      <w:pPr>
        <w:pStyle w:val="Prrafodelista"/>
        <w:widowControl w:val="0"/>
        <w:numPr>
          <w:ilvl w:val="0"/>
          <w:numId w:val="1"/>
        </w:numPr>
        <w:tabs>
          <w:tab w:val="left" w:pos="9214"/>
        </w:tabs>
        <w:spacing w:after="0"/>
        <w:ind w:right="0"/>
        <w:rPr>
          <w:rFonts w:ascii="Arial" w:eastAsia="Arial" w:hAnsi="Arial" w:cs="Arial"/>
          <w:sz w:val="22"/>
          <w:szCs w:val="22"/>
        </w:rPr>
      </w:pPr>
      <w:r w:rsidRPr="5E708E76">
        <w:rPr>
          <w:rFonts w:ascii="Arial" w:eastAsia="Arial Narrow" w:hAnsi="Arial" w:cs="Arial"/>
          <w:sz w:val="22"/>
          <w:szCs w:val="22"/>
        </w:rPr>
        <w:t>Programa de manejo de basura.</w:t>
      </w:r>
    </w:p>
    <w:p w14:paraId="4897527A" w14:textId="5C2E853E" w:rsidR="00D33660" w:rsidRPr="00A870A6" w:rsidRDefault="00D33660" w:rsidP="5E708E76">
      <w:pPr>
        <w:pStyle w:val="Prrafodelista"/>
        <w:widowControl w:val="0"/>
        <w:numPr>
          <w:ilvl w:val="0"/>
          <w:numId w:val="1"/>
        </w:numPr>
        <w:tabs>
          <w:tab w:val="left" w:pos="9214"/>
        </w:tabs>
        <w:spacing w:after="0"/>
        <w:ind w:right="0"/>
        <w:rPr>
          <w:rFonts w:ascii="Arial" w:eastAsia="Arial" w:hAnsi="Arial" w:cs="Arial"/>
          <w:sz w:val="22"/>
          <w:szCs w:val="22"/>
        </w:rPr>
      </w:pPr>
      <w:r w:rsidRPr="5E708E76">
        <w:rPr>
          <w:rFonts w:ascii="Arial" w:eastAsia="Arial Narrow" w:hAnsi="Arial" w:cs="Arial"/>
          <w:sz w:val="22"/>
          <w:szCs w:val="22"/>
        </w:rPr>
        <w:t>Vigilancia y seguridad pública.</w:t>
      </w:r>
    </w:p>
    <w:p w14:paraId="5E5FE1EF" w14:textId="7FBA944E" w:rsidR="00D33660" w:rsidRPr="00A870A6" w:rsidRDefault="00D33660" w:rsidP="5E708E76">
      <w:pPr>
        <w:pStyle w:val="Prrafodelista"/>
        <w:widowControl w:val="0"/>
        <w:numPr>
          <w:ilvl w:val="0"/>
          <w:numId w:val="1"/>
        </w:numPr>
        <w:tabs>
          <w:tab w:val="left" w:pos="9214"/>
        </w:tabs>
        <w:spacing w:after="0"/>
        <w:ind w:right="0"/>
        <w:rPr>
          <w:rFonts w:ascii="Arial" w:eastAsia="Arial" w:hAnsi="Arial" w:cs="Arial"/>
          <w:sz w:val="22"/>
          <w:szCs w:val="22"/>
        </w:rPr>
      </w:pPr>
      <w:r w:rsidRPr="5E708E76">
        <w:rPr>
          <w:rFonts w:ascii="Arial" w:eastAsia="Arial Narrow" w:hAnsi="Arial" w:cs="Arial"/>
          <w:sz w:val="22"/>
          <w:szCs w:val="22"/>
        </w:rPr>
        <w:t>Áreas de descanso y sanitarios.</w:t>
      </w:r>
    </w:p>
    <w:p w14:paraId="517D629F" w14:textId="77777777" w:rsidR="006566F3" w:rsidRDefault="006566F3" w:rsidP="00D33660">
      <w:pPr>
        <w:widowControl w:val="0"/>
        <w:tabs>
          <w:tab w:val="left" w:pos="9214"/>
        </w:tabs>
        <w:ind w:right="0"/>
        <w:rPr>
          <w:rFonts w:ascii="Arial" w:eastAsia="Arial Narrow" w:hAnsi="Arial" w:cs="Arial"/>
          <w:b/>
          <w:sz w:val="22"/>
          <w:szCs w:val="22"/>
        </w:rPr>
      </w:pPr>
    </w:p>
    <w:p w14:paraId="39C3994C" w14:textId="2980E928" w:rsidR="00D33660" w:rsidRPr="00A870A6" w:rsidRDefault="00D33660" w:rsidP="00D33660">
      <w:pPr>
        <w:widowControl w:val="0"/>
        <w:tabs>
          <w:tab w:val="left" w:pos="9214"/>
        </w:tabs>
        <w:ind w:right="0"/>
        <w:rPr>
          <w:rFonts w:ascii="Arial" w:eastAsia="Arial Narrow" w:hAnsi="Arial" w:cs="Arial"/>
          <w:b/>
          <w:sz w:val="22"/>
          <w:szCs w:val="22"/>
        </w:rPr>
      </w:pPr>
      <w:r w:rsidRPr="00A870A6">
        <w:rPr>
          <w:rFonts w:ascii="Arial" w:eastAsia="Arial Narrow" w:hAnsi="Arial" w:cs="Arial"/>
          <w:b/>
          <w:sz w:val="22"/>
          <w:szCs w:val="22"/>
        </w:rPr>
        <w:t>Especificaciones:</w:t>
      </w:r>
    </w:p>
    <w:tbl>
      <w:tblPr>
        <w:tblW w:w="9402"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09"/>
        <w:gridCol w:w="5525"/>
        <w:gridCol w:w="2268"/>
      </w:tblGrid>
      <w:tr w:rsidR="006C7A5A" w:rsidRPr="007A286C" w14:paraId="63DFFCFA" w14:textId="77777777" w:rsidTr="391DC493">
        <w:trPr>
          <w:trHeight w:hRule="exact" w:val="424"/>
        </w:trPr>
        <w:tc>
          <w:tcPr>
            <w:tcW w:w="1609" w:type="dxa"/>
            <w:shd w:val="clear" w:color="auto" w:fill="94B3D6"/>
            <w:tcMar>
              <w:top w:w="57" w:type="dxa"/>
              <w:bottom w:w="57" w:type="dxa"/>
            </w:tcMar>
            <w:vAlign w:val="center"/>
          </w:tcPr>
          <w:p w14:paraId="2B81A692" w14:textId="77777777" w:rsidR="00336A0A" w:rsidRPr="007A286C" w:rsidRDefault="00D33660" w:rsidP="007A286C">
            <w:pPr>
              <w:pStyle w:val="TableParagraph"/>
              <w:spacing w:after="0"/>
              <w:ind w:left="36" w:right="96"/>
              <w:rPr>
                <w:rFonts w:ascii="Arial" w:hAnsi="Arial" w:cs="Arial"/>
                <w:b/>
                <w:sz w:val="20"/>
                <w:szCs w:val="20"/>
              </w:rPr>
            </w:pPr>
            <w:r w:rsidRPr="007A286C">
              <w:rPr>
                <w:rFonts w:ascii="Arial" w:hAnsi="Arial" w:cs="Arial"/>
                <w:sz w:val="20"/>
                <w:szCs w:val="20"/>
              </w:rPr>
              <w:t xml:space="preserve"> </w:t>
            </w:r>
            <w:r w:rsidR="00336A0A" w:rsidRPr="007A286C">
              <w:rPr>
                <w:rFonts w:ascii="Arial" w:hAnsi="Arial" w:cs="Arial"/>
                <w:b/>
                <w:w w:val="145"/>
                <w:sz w:val="20"/>
                <w:szCs w:val="20"/>
              </w:rPr>
              <w:t>NOMBRE</w:t>
            </w:r>
          </w:p>
        </w:tc>
        <w:tc>
          <w:tcPr>
            <w:tcW w:w="5525" w:type="dxa"/>
            <w:shd w:val="clear" w:color="auto" w:fill="94B3D6"/>
            <w:tcMar>
              <w:top w:w="57" w:type="dxa"/>
              <w:bottom w:w="57" w:type="dxa"/>
            </w:tcMar>
            <w:vAlign w:val="center"/>
          </w:tcPr>
          <w:p w14:paraId="50E2FDF8" w14:textId="77777777" w:rsidR="00336A0A" w:rsidRPr="007A286C" w:rsidRDefault="00336A0A" w:rsidP="007A286C">
            <w:pPr>
              <w:pStyle w:val="TableParagraph"/>
              <w:spacing w:after="0"/>
              <w:ind w:left="128" w:right="152"/>
              <w:jc w:val="center"/>
              <w:rPr>
                <w:rFonts w:ascii="Arial" w:hAnsi="Arial" w:cs="Arial"/>
                <w:b/>
                <w:sz w:val="20"/>
                <w:szCs w:val="20"/>
              </w:rPr>
            </w:pPr>
            <w:r w:rsidRPr="007A286C">
              <w:rPr>
                <w:rFonts w:ascii="Arial" w:hAnsi="Arial" w:cs="Arial"/>
                <w:b/>
                <w:w w:val="145"/>
                <w:sz w:val="20"/>
                <w:szCs w:val="20"/>
              </w:rPr>
              <w:t>CARACTERÍSTICAS</w:t>
            </w:r>
          </w:p>
        </w:tc>
        <w:tc>
          <w:tcPr>
            <w:tcW w:w="2268" w:type="dxa"/>
            <w:shd w:val="clear" w:color="auto" w:fill="94B3D6"/>
            <w:tcMar>
              <w:top w:w="57" w:type="dxa"/>
              <w:bottom w:w="57" w:type="dxa"/>
            </w:tcMar>
            <w:vAlign w:val="center"/>
          </w:tcPr>
          <w:p w14:paraId="61F8256D" w14:textId="77777777" w:rsidR="00336A0A" w:rsidRPr="007A286C" w:rsidRDefault="00336A0A" w:rsidP="007A286C">
            <w:pPr>
              <w:pStyle w:val="TableParagraph"/>
              <w:spacing w:after="0"/>
              <w:ind w:left="131"/>
              <w:rPr>
                <w:rFonts w:ascii="Arial" w:hAnsi="Arial" w:cs="Arial"/>
                <w:b/>
                <w:sz w:val="20"/>
                <w:szCs w:val="20"/>
              </w:rPr>
            </w:pPr>
            <w:r w:rsidRPr="007A286C">
              <w:rPr>
                <w:rFonts w:ascii="Arial" w:hAnsi="Arial" w:cs="Arial"/>
                <w:b/>
                <w:w w:val="145"/>
                <w:sz w:val="20"/>
                <w:szCs w:val="20"/>
              </w:rPr>
              <w:t>UBICACIÓN</w:t>
            </w:r>
          </w:p>
        </w:tc>
      </w:tr>
      <w:tr w:rsidR="006C7A5A" w:rsidRPr="007A286C" w14:paraId="14CD7C45" w14:textId="77777777" w:rsidTr="391DC493">
        <w:trPr>
          <w:trHeight w:hRule="exact" w:val="6525"/>
        </w:trPr>
        <w:tc>
          <w:tcPr>
            <w:tcW w:w="1609" w:type="dxa"/>
            <w:shd w:val="clear" w:color="auto" w:fill="auto"/>
            <w:tcMar>
              <w:top w:w="57" w:type="dxa"/>
              <w:bottom w:w="57" w:type="dxa"/>
            </w:tcMar>
          </w:tcPr>
          <w:p w14:paraId="61D22045" w14:textId="77777777" w:rsidR="00336A0A" w:rsidRPr="007A286C" w:rsidRDefault="00336A0A" w:rsidP="006C7A5A">
            <w:pPr>
              <w:pStyle w:val="TableParagraph"/>
              <w:tabs>
                <w:tab w:val="left" w:pos="983"/>
                <w:tab w:val="left" w:pos="1306"/>
              </w:tabs>
              <w:spacing w:before="2" w:line="247" w:lineRule="auto"/>
              <w:ind w:left="99" w:right="96"/>
              <w:rPr>
                <w:rFonts w:ascii="Arial" w:hAnsi="Arial" w:cs="Arial"/>
                <w:sz w:val="20"/>
                <w:szCs w:val="20"/>
                <w:lang w:val="es-MX"/>
              </w:rPr>
            </w:pPr>
            <w:r w:rsidRPr="007A286C">
              <w:rPr>
                <w:rFonts w:ascii="Arial" w:hAnsi="Arial" w:cs="Arial"/>
                <w:w w:val="140"/>
                <w:sz w:val="20"/>
                <w:szCs w:val="20"/>
                <w:lang w:val="es-MX"/>
              </w:rPr>
              <w:t>Servicios Médicos</w:t>
            </w:r>
            <w:r w:rsidRPr="007A286C">
              <w:rPr>
                <w:rFonts w:ascii="Arial" w:hAnsi="Arial" w:cs="Arial"/>
                <w:w w:val="140"/>
                <w:sz w:val="20"/>
                <w:szCs w:val="20"/>
                <w:lang w:val="es-MX"/>
              </w:rPr>
              <w:tab/>
              <w:t>y de Protección</w:t>
            </w:r>
            <w:r w:rsidRPr="007A286C">
              <w:rPr>
                <w:rFonts w:ascii="Arial" w:hAnsi="Arial" w:cs="Arial"/>
                <w:spacing w:val="8"/>
                <w:w w:val="140"/>
                <w:sz w:val="20"/>
                <w:szCs w:val="20"/>
                <w:lang w:val="es-MX"/>
              </w:rPr>
              <w:t xml:space="preserve"> </w:t>
            </w:r>
            <w:r w:rsidRPr="007A286C">
              <w:rPr>
                <w:rFonts w:ascii="Arial" w:hAnsi="Arial" w:cs="Arial"/>
                <w:w w:val="140"/>
                <w:sz w:val="20"/>
                <w:szCs w:val="20"/>
                <w:lang w:val="es-MX"/>
              </w:rPr>
              <w:t>Civil.</w:t>
            </w:r>
          </w:p>
        </w:tc>
        <w:tc>
          <w:tcPr>
            <w:tcW w:w="5525" w:type="dxa"/>
            <w:shd w:val="clear" w:color="auto" w:fill="auto"/>
            <w:tcMar>
              <w:top w:w="57" w:type="dxa"/>
              <w:bottom w:w="57" w:type="dxa"/>
            </w:tcMar>
          </w:tcPr>
          <w:p w14:paraId="2CBB474C" w14:textId="3DF973A9" w:rsidR="00336A0A" w:rsidRPr="007A286C" w:rsidRDefault="00336A0A" w:rsidP="006C7A5A">
            <w:pPr>
              <w:pStyle w:val="TableParagraph"/>
              <w:numPr>
                <w:ilvl w:val="0"/>
                <w:numId w:val="33"/>
              </w:numPr>
              <w:tabs>
                <w:tab w:val="left" w:pos="447"/>
              </w:tabs>
              <w:spacing w:before="2" w:after="0" w:line="247" w:lineRule="auto"/>
              <w:ind w:right="95" w:firstLine="0"/>
              <w:jc w:val="both"/>
              <w:rPr>
                <w:rFonts w:ascii="Arial" w:hAnsi="Arial" w:cs="Arial"/>
                <w:sz w:val="20"/>
                <w:szCs w:val="20"/>
                <w:lang w:val="es-MX"/>
              </w:rPr>
            </w:pPr>
            <w:r w:rsidRPr="007A286C">
              <w:rPr>
                <w:rFonts w:ascii="Arial" w:hAnsi="Arial" w:cs="Arial"/>
                <w:w w:val="140"/>
                <w:sz w:val="20"/>
                <w:szCs w:val="20"/>
                <w:lang w:val="es-MX"/>
              </w:rPr>
              <w:t xml:space="preserve">Cuando los centros de atención hospitalaria se localicen a una distancia cuyo tiempo de recorrido sea mayor a una hora, </w:t>
            </w:r>
            <w:r w:rsidRPr="007A286C">
              <w:rPr>
                <w:rFonts w:ascii="Arial" w:hAnsi="Arial" w:cs="Arial"/>
                <w:spacing w:val="2"/>
                <w:w w:val="140"/>
                <w:sz w:val="20"/>
                <w:szCs w:val="20"/>
                <w:lang w:val="es-MX"/>
              </w:rPr>
              <w:t xml:space="preserve">la </w:t>
            </w:r>
            <w:r w:rsidR="00102C64">
              <w:rPr>
                <w:rFonts w:ascii="Arial" w:hAnsi="Arial" w:cs="Arial"/>
                <w:w w:val="140"/>
                <w:sz w:val="20"/>
                <w:szCs w:val="20"/>
                <w:lang w:val="es-MX"/>
              </w:rPr>
              <w:t>Carretera</w:t>
            </w:r>
            <w:r w:rsidRPr="007A286C">
              <w:rPr>
                <w:rFonts w:ascii="Arial" w:hAnsi="Arial" w:cs="Arial"/>
                <w:w w:val="140"/>
                <w:sz w:val="20"/>
                <w:szCs w:val="20"/>
                <w:lang w:val="es-MX"/>
              </w:rPr>
              <w:t xml:space="preserve"> contará con un área de al menos 40 m2 para alojar el área, que cumpla con todos los reglamentos vigentes de la Secretaría de Salud, de la Dirección General de Medicina Preventiva del Transporte (DGMPT) evaluará el</w:t>
            </w:r>
            <w:r w:rsidRPr="007A286C">
              <w:rPr>
                <w:rFonts w:ascii="Arial" w:hAnsi="Arial" w:cs="Arial"/>
                <w:spacing w:val="29"/>
                <w:w w:val="140"/>
                <w:sz w:val="20"/>
                <w:szCs w:val="20"/>
                <w:lang w:val="es-MX"/>
              </w:rPr>
              <w:t xml:space="preserve"> </w:t>
            </w:r>
            <w:r w:rsidRPr="007A286C">
              <w:rPr>
                <w:rFonts w:ascii="Arial" w:hAnsi="Arial" w:cs="Arial"/>
                <w:w w:val="140"/>
                <w:sz w:val="20"/>
                <w:szCs w:val="20"/>
                <w:lang w:val="es-MX"/>
              </w:rPr>
              <w:t>proyecto.</w:t>
            </w:r>
          </w:p>
          <w:p w14:paraId="12EE07CF" w14:textId="77777777" w:rsidR="00336A0A" w:rsidRPr="007A286C" w:rsidRDefault="00336A0A" w:rsidP="006C7A5A">
            <w:pPr>
              <w:pStyle w:val="TableParagraph"/>
              <w:numPr>
                <w:ilvl w:val="0"/>
                <w:numId w:val="33"/>
              </w:numPr>
              <w:tabs>
                <w:tab w:val="left" w:pos="447"/>
              </w:tabs>
              <w:spacing w:after="0" w:line="247" w:lineRule="auto"/>
              <w:ind w:right="97" w:firstLine="0"/>
              <w:jc w:val="both"/>
              <w:rPr>
                <w:rFonts w:ascii="Arial" w:hAnsi="Arial" w:cs="Arial"/>
                <w:sz w:val="20"/>
                <w:szCs w:val="20"/>
                <w:lang w:val="es-MX"/>
              </w:rPr>
            </w:pPr>
            <w:r w:rsidRPr="007A286C">
              <w:rPr>
                <w:rFonts w:ascii="Arial" w:hAnsi="Arial" w:cs="Arial"/>
                <w:w w:val="140"/>
                <w:sz w:val="20"/>
                <w:szCs w:val="20"/>
                <w:lang w:val="es-MX"/>
              </w:rPr>
              <w:t>En caso contrario, contará con servicio de ambulancia en el área de servicios. Para este caso, el área contará con lugar techado para estacionar la ambulancia y una oficina con bodega que pueda servir como centro de operaciones y lugar para almacenar insumos propios de la labor de rescate y primeros auxilios o servicio</w:t>
            </w:r>
            <w:r w:rsidRPr="007A286C">
              <w:rPr>
                <w:rFonts w:ascii="Arial" w:hAnsi="Arial" w:cs="Arial"/>
                <w:spacing w:val="8"/>
                <w:w w:val="140"/>
                <w:sz w:val="20"/>
                <w:szCs w:val="20"/>
                <w:lang w:val="es-MX"/>
              </w:rPr>
              <w:t xml:space="preserve"> </w:t>
            </w:r>
            <w:r w:rsidRPr="007A286C">
              <w:rPr>
                <w:rFonts w:ascii="Arial" w:hAnsi="Arial" w:cs="Arial"/>
                <w:w w:val="140"/>
                <w:sz w:val="20"/>
                <w:szCs w:val="20"/>
                <w:lang w:val="es-MX"/>
              </w:rPr>
              <w:t>paramédico.</w:t>
            </w:r>
          </w:p>
          <w:p w14:paraId="685EF153" w14:textId="4008CEA1" w:rsidR="00336A0A" w:rsidRPr="007A286C" w:rsidRDefault="00336A0A" w:rsidP="006C7A5A">
            <w:pPr>
              <w:pStyle w:val="TableParagraph"/>
              <w:numPr>
                <w:ilvl w:val="0"/>
                <w:numId w:val="33"/>
              </w:numPr>
              <w:tabs>
                <w:tab w:val="left" w:pos="447"/>
              </w:tabs>
              <w:spacing w:before="1" w:after="0" w:line="247" w:lineRule="auto"/>
              <w:ind w:right="98" w:firstLine="0"/>
              <w:jc w:val="both"/>
              <w:rPr>
                <w:rFonts w:ascii="Arial" w:hAnsi="Arial" w:cs="Arial"/>
                <w:sz w:val="20"/>
                <w:szCs w:val="20"/>
                <w:lang w:val="es-MX"/>
              </w:rPr>
            </w:pPr>
            <w:r w:rsidRPr="007A286C">
              <w:rPr>
                <w:rFonts w:ascii="Arial" w:hAnsi="Arial" w:cs="Arial"/>
                <w:w w:val="140"/>
                <w:sz w:val="20"/>
                <w:szCs w:val="20"/>
                <w:lang w:val="es-MX"/>
              </w:rPr>
              <w:t xml:space="preserve">En caso de tener las condiciones adecuadas, se podrá solicitar la prestación del servicio a alguna institución ubicada en poblados aledaños, siempre y cuando cumplan con la premisa de poder llegar a cualquier punto de la </w:t>
            </w:r>
            <w:r w:rsidR="00102C64">
              <w:rPr>
                <w:rFonts w:ascii="Arial" w:hAnsi="Arial" w:cs="Arial"/>
                <w:w w:val="140"/>
                <w:sz w:val="20"/>
                <w:szCs w:val="20"/>
                <w:lang w:val="es-MX"/>
              </w:rPr>
              <w:t>Carretera</w:t>
            </w:r>
            <w:r w:rsidRPr="007A286C">
              <w:rPr>
                <w:rFonts w:ascii="Arial" w:hAnsi="Arial" w:cs="Arial"/>
                <w:w w:val="140"/>
                <w:sz w:val="20"/>
                <w:szCs w:val="20"/>
                <w:lang w:val="es-MX"/>
              </w:rPr>
              <w:t xml:space="preserve"> en un período menor a una hora, y que exista un medio de comunicación directo para solicitar el servicio desde la</w:t>
            </w:r>
            <w:r w:rsidRPr="007A286C">
              <w:rPr>
                <w:rFonts w:ascii="Arial" w:hAnsi="Arial" w:cs="Arial"/>
                <w:spacing w:val="24"/>
                <w:w w:val="140"/>
                <w:sz w:val="20"/>
                <w:szCs w:val="20"/>
                <w:lang w:val="es-MX"/>
              </w:rPr>
              <w:t xml:space="preserve"> </w:t>
            </w:r>
            <w:r w:rsidR="00102C64">
              <w:rPr>
                <w:rFonts w:ascii="Arial" w:hAnsi="Arial" w:cs="Arial"/>
                <w:w w:val="140"/>
                <w:sz w:val="20"/>
                <w:szCs w:val="20"/>
                <w:lang w:val="es-MX"/>
              </w:rPr>
              <w:t>Carretera</w:t>
            </w:r>
            <w:r w:rsidRPr="007A286C">
              <w:rPr>
                <w:rFonts w:ascii="Arial" w:hAnsi="Arial" w:cs="Arial"/>
                <w:w w:val="140"/>
                <w:sz w:val="20"/>
                <w:szCs w:val="20"/>
                <w:lang w:val="es-MX"/>
              </w:rPr>
              <w:t>.</w:t>
            </w:r>
          </w:p>
        </w:tc>
        <w:tc>
          <w:tcPr>
            <w:tcW w:w="2268" w:type="dxa"/>
            <w:shd w:val="clear" w:color="auto" w:fill="auto"/>
            <w:tcMar>
              <w:top w:w="57" w:type="dxa"/>
              <w:bottom w:w="57" w:type="dxa"/>
            </w:tcMar>
          </w:tcPr>
          <w:p w14:paraId="6141BB2B" w14:textId="77777777" w:rsidR="00336A0A" w:rsidRPr="007A286C" w:rsidRDefault="00336A0A" w:rsidP="006C7A5A">
            <w:pPr>
              <w:pStyle w:val="TableParagraph"/>
              <w:spacing w:before="2" w:line="247" w:lineRule="auto"/>
              <w:ind w:left="122" w:right="95" w:hanging="24"/>
              <w:jc w:val="both"/>
              <w:rPr>
                <w:rFonts w:ascii="Arial" w:hAnsi="Arial" w:cs="Arial"/>
                <w:sz w:val="20"/>
                <w:szCs w:val="20"/>
                <w:lang w:val="es-MX"/>
              </w:rPr>
            </w:pPr>
            <w:r w:rsidRPr="007A286C">
              <w:rPr>
                <w:rFonts w:ascii="Arial" w:hAnsi="Arial" w:cs="Arial"/>
                <w:w w:val="140"/>
                <w:sz w:val="20"/>
                <w:szCs w:val="20"/>
                <w:lang w:val="es-MX"/>
              </w:rPr>
              <w:t>Aledaño a la zona de tienda de conveniencia, baños, o talleres. Deberá contar con fácil acceso y buena señalización. Su operación no podrá ser obstaculizada por la Operación normal del área de servicio.</w:t>
            </w:r>
          </w:p>
        </w:tc>
      </w:tr>
      <w:tr w:rsidR="006C7A5A" w:rsidRPr="007A286C" w14:paraId="2A26CE58" w14:textId="77777777" w:rsidTr="391DC493">
        <w:trPr>
          <w:trHeight w:hRule="exact" w:val="3629"/>
        </w:trPr>
        <w:tc>
          <w:tcPr>
            <w:tcW w:w="1609" w:type="dxa"/>
            <w:shd w:val="clear" w:color="auto" w:fill="auto"/>
            <w:tcMar>
              <w:top w:w="57" w:type="dxa"/>
              <w:bottom w:w="57" w:type="dxa"/>
            </w:tcMar>
          </w:tcPr>
          <w:p w14:paraId="6EDFDF8F" w14:textId="77777777" w:rsidR="00336A0A" w:rsidRPr="007A286C" w:rsidRDefault="00336A0A" w:rsidP="006C7A5A">
            <w:pPr>
              <w:pStyle w:val="TableParagraph"/>
              <w:tabs>
                <w:tab w:val="left" w:pos="1307"/>
              </w:tabs>
              <w:spacing w:before="2"/>
              <w:ind w:left="99"/>
              <w:rPr>
                <w:rFonts w:ascii="Arial" w:hAnsi="Arial" w:cs="Arial"/>
                <w:sz w:val="20"/>
                <w:szCs w:val="20"/>
                <w:lang w:val="es-MX"/>
              </w:rPr>
            </w:pPr>
            <w:r w:rsidRPr="007A286C">
              <w:rPr>
                <w:rFonts w:ascii="Arial" w:hAnsi="Arial" w:cs="Arial"/>
                <w:w w:val="140"/>
                <w:sz w:val="20"/>
                <w:szCs w:val="20"/>
                <w:lang w:val="es-MX"/>
              </w:rPr>
              <w:lastRenderedPageBreak/>
              <w:t>Sistema de seguimiento</w:t>
            </w:r>
            <w:r w:rsidRPr="007A286C">
              <w:rPr>
                <w:rFonts w:ascii="Arial" w:hAnsi="Arial" w:cs="Arial"/>
                <w:w w:val="140"/>
                <w:sz w:val="20"/>
                <w:szCs w:val="20"/>
                <w:lang w:val="es-MX"/>
              </w:rPr>
              <w:tab/>
              <w:t>a quejas.</w:t>
            </w:r>
          </w:p>
        </w:tc>
        <w:tc>
          <w:tcPr>
            <w:tcW w:w="5525" w:type="dxa"/>
            <w:shd w:val="clear" w:color="auto" w:fill="auto"/>
            <w:tcMar>
              <w:top w:w="57" w:type="dxa"/>
              <w:bottom w:w="57" w:type="dxa"/>
            </w:tcMar>
          </w:tcPr>
          <w:p w14:paraId="00249AF1" w14:textId="56A52C31" w:rsidR="00336A0A" w:rsidRPr="007A286C" w:rsidRDefault="00336A0A" w:rsidP="006C7A5A">
            <w:pPr>
              <w:pStyle w:val="TableParagraph"/>
              <w:spacing w:before="2" w:line="247" w:lineRule="auto"/>
              <w:ind w:left="192" w:right="95"/>
              <w:jc w:val="both"/>
              <w:rPr>
                <w:rFonts w:ascii="Arial" w:hAnsi="Arial" w:cs="Arial"/>
                <w:sz w:val="20"/>
                <w:szCs w:val="20"/>
                <w:lang w:val="es-MX"/>
              </w:rPr>
            </w:pPr>
            <w:r w:rsidRPr="007A286C">
              <w:rPr>
                <w:rFonts w:ascii="Arial" w:hAnsi="Arial" w:cs="Arial"/>
                <w:w w:val="140"/>
                <w:sz w:val="20"/>
                <w:szCs w:val="20"/>
                <w:lang w:val="es-MX"/>
              </w:rPr>
              <w:t xml:space="preserve">El sistema deberá contar al menos con múltiples accesos, a través de buzones, teléfono 01800, página WEB, teléfonos SOS, etc. para la realización de quejas o sugerencias, en los cuales se registren éstas, ya sea por escrito, o algún método alternativo de probada eficiencia. El sistema deberá estar ligado a la administración de la </w:t>
            </w:r>
            <w:r w:rsidR="00102C64">
              <w:rPr>
                <w:rFonts w:ascii="Arial" w:hAnsi="Arial" w:cs="Arial"/>
                <w:w w:val="140"/>
                <w:sz w:val="20"/>
                <w:szCs w:val="20"/>
                <w:lang w:val="es-MX"/>
              </w:rPr>
              <w:t>Carretera</w:t>
            </w:r>
            <w:r w:rsidRPr="007A286C">
              <w:rPr>
                <w:rFonts w:ascii="Arial" w:hAnsi="Arial" w:cs="Arial"/>
                <w:w w:val="140"/>
                <w:sz w:val="20"/>
                <w:szCs w:val="20"/>
                <w:lang w:val="es-MX"/>
              </w:rPr>
              <w:t xml:space="preserve"> para atención a las queja</w:t>
            </w:r>
            <w:r w:rsidR="00735E87">
              <w:rPr>
                <w:rFonts w:ascii="Arial" w:hAnsi="Arial" w:cs="Arial"/>
                <w:w w:val="140"/>
                <w:sz w:val="20"/>
                <w:szCs w:val="20"/>
                <w:lang w:val="es-MX"/>
              </w:rPr>
              <w:t>s</w:t>
            </w:r>
            <w:r w:rsidRPr="007A286C">
              <w:rPr>
                <w:rFonts w:ascii="Arial" w:hAnsi="Arial" w:cs="Arial"/>
                <w:w w:val="140"/>
                <w:sz w:val="20"/>
                <w:szCs w:val="20"/>
                <w:lang w:val="es-MX"/>
              </w:rPr>
              <w:t xml:space="preserve"> y se conservará una</w:t>
            </w:r>
            <w:r w:rsidR="007A286C">
              <w:rPr>
                <w:rFonts w:ascii="Arial" w:hAnsi="Arial" w:cs="Arial"/>
                <w:w w:val="140"/>
                <w:sz w:val="20"/>
                <w:szCs w:val="20"/>
                <w:lang w:val="es-MX"/>
              </w:rPr>
              <w:t xml:space="preserve"> </w:t>
            </w:r>
            <w:r w:rsidRPr="007A286C">
              <w:rPr>
                <w:rFonts w:ascii="Arial" w:hAnsi="Arial" w:cs="Arial"/>
                <w:w w:val="140"/>
                <w:sz w:val="20"/>
                <w:szCs w:val="20"/>
                <w:lang w:val="es-MX"/>
              </w:rPr>
              <w:t>base de datos para uso del personal de la Operación y otra para el Supervisor Externo de Operación, quien tendrá acceso a éste para fines de verificación</w:t>
            </w:r>
          </w:p>
        </w:tc>
        <w:tc>
          <w:tcPr>
            <w:tcW w:w="2268" w:type="dxa"/>
            <w:shd w:val="clear" w:color="auto" w:fill="auto"/>
            <w:tcMar>
              <w:top w:w="57" w:type="dxa"/>
              <w:bottom w:w="57" w:type="dxa"/>
            </w:tcMar>
          </w:tcPr>
          <w:p w14:paraId="0AEF5DCD" w14:textId="6B091630" w:rsidR="00336A0A" w:rsidRPr="007A286C" w:rsidRDefault="00336A0A" w:rsidP="006C7A5A">
            <w:pPr>
              <w:pStyle w:val="TableParagraph"/>
              <w:spacing w:before="2" w:line="247" w:lineRule="auto"/>
              <w:ind w:left="122" w:right="95" w:hanging="24"/>
              <w:jc w:val="both"/>
              <w:rPr>
                <w:rFonts w:ascii="Arial" w:hAnsi="Arial" w:cs="Arial"/>
                <w:sz w:val="20"/>
                <w:szCs w:val="20"/>
                <w:lang w:val="es-MX"/>
              </w:rPr>
            </w:pPr>
            <w:r w:rsidRPr="007A286C">
              <w:rPr>
                <w:rFonts w:ascii="Arial" w:hAnsi="Arial" w:cs="Arial"/>
                <w:w w:val="140"/>
                <w:sz w:val="20"/>
                <w:szCs w:val="20"/>
                <w:lang w:val="es-MX"/>
              </w:rPr>
              <w:t xml:space="preserve">En lugares de fácil acceso, visibles desde el área de gasolinera especialmente, y desde cualquier otro punto en que haya flujo de gente dentro del área de servicios, así como desde la </w:t>
            </w:r>
            <w:r w:rsidR="00102C64">
              <w:rPr>
                <w:rFonts w:ascii="Arial" w:hAnsi="Arial" w:cs="Arial"/>
                <w:w w:val="140"/>
                <w:sz w:val="20"/>
                <w:szCs w:val="20"/>
                <w:lang w:val="es-MX"/>
              </w:rPr>
              <w:t>Carretera</w:t>
            </w:r>
            <w:r w:rsidRPr="007A286C">
              <w:rPr>
                <w:rFonts w:ascii="Arial" w:hAnsi="Arial" w:cs="Arial"/>
                <w:w w:val="140"/>
                <w:sz w:val="20"/>
                <w:szCs w:val="20"/>
                <w:lang w:val="es-MX"/>
              </w:rPr>
              <w:t>.</w:t>
            </w:r>
          </w:p>
        </w:tc>
      </w:tr>
      <w:tr w:rsidR="006C7A5A" w:rsidRPr="007A286C" w14:paraId="34827267" w14:textId="77777777" w:rsidTr="391DC493">
        <w:trPr>
          <w:trHeight w:hRule="exact" w:val="6230"/>
        </w:trPr>
        <w:tc>
          <w:tcPr>
            <w:tcW w:w="1609" w:type="dxa"/>
            <w:shd w:val="clear" w:color="auto" w:fill="auto"/>
            <w:tcMar>
              <w:top w:w="57" w:type="dxa"/>
              <w:bottom w:w="57" w:type="dxa"/>
            </w:tcMar>
          </w:tcPr>
          <w:p w14:paraId="7D19BE6E" w14:textId="199D3E47" w:rsidR="00336A0A" w:rsidRPr="007A286C" w:rsidRDefault="00336A0A" w:rsidP="006C7A5A">
            <w:pPr>
              <w:pStyle w:val="TableParagraph"/>
              <w:tabs>
                <w:tab w:val="left" w:pos="1307"/>
              </w:tabs>
              <w:spacing w:before="2" w:line="247" w:lineRule="auto"/>
              <w:ind w:left="99" w:right="96"/>
              <w:rPr>
                <w:rFonts w:ascii="Arial" w:hAnsi="Arial" w:cs="Arial"/>
                <w:sz w:val="20"/>
                <w:szCs w:val="20"/>
              </w:rPr>
            </w:pPr>
            <w:r w:rsidRPr="007A286C">
              <w:rPr>
                <w:rFonts w:ascii="Arial" w:hAnsi="Arial" w:cs="Arial"/>
                <w:w w:val="140"/>
                <w:sz w:val="20"/>
                <w:szCs w:val="20"/>
              </w:rPr>
              <w:t>Manejo</w:t>
            </w:r>
            <w:r w:rsidR="00B07DC9" w:rsidRPr="007A286C">
              <w:rPr>
                <w:rFonts w:ascii="Arial" w:hAnsi="Arial" w:cs="Arial"/>
                <w:w w:val="140"/>
                <w:sz w:val="20"/>
                <w:szCs w:val="20"/>
              </w:rPr>
              <w:t xml:space="preserve"> </w:t>
            </w:r>
            <w:r w:rsidRPr="007A286C">
              <w:rPr>
                <w:rFonts w:ascii="Arial" w:hAnsi="Arial" w:cs="Arial"/>
                <w:w w:val="140"/>
                <w:sz w:val="20"/>
                <w:szCs w:val="20"/>
              </w:rPr>
              <w:t>de</w:t>
            </w:r>
            <w:r w:rsidR="00B07DC9" w:rsidRPr="007A286C">
              <w:rPr>
                <w:rFonts w:ascii="Arial" w:hAnsi="Arial" w:cs="Arial"/>
                <w:w w:val="140"/>
                <w:sz w:val="20"/>
                <w:szCs w:val="20"/>
              </w:rPr>
              <w:t xml:space="preserve"> </w:t>
            </w:r>
            <w:r w:rsidR="1C72DA34" w:rsidRPr="007A286C">
              <w:rPr>
                <w:rFonts w:ascii="Arial" w:hAnsi="Arial" w:cs="Arial"/>
                <w:w w:val="140"/>
                <w:sz w:val="20"/>
                <w:szCs w:val="20"/>
              </w:rPr>
              <w:t>b</w:t>
            </w:r>
            <w:r w:rsidRPr="007A286C">
              <w:rPr>
                <w:rFonts w:ascii="Arial" w:hAnsi="Arial" w:cs="Arial"/>
                <w:w w:val="140"/>
                <w:sz w:val="20"/>
                <w:szCs w:val="20"/>
              </w:rPr>
              <w:t>asura</w:t>
            </w:r>
          </w:p>
        </w:tc>
        <w:tc>
          <w:tcPr>
            <w:tcW w:w="5525" w:type="dxa"/>
            <w:shd w:val="clear" w:color="auto" w:fill="auto"/>
            <w:tcMar>
              <w:top w:w="57" w:type="dxa"/>
              <w:bottom w:w="57" w:type="dxa"/>
            </w:tcMar>
          </w:tcPr>
          <w:p w14:paraId="7B32CA61" w14:textId="443CE5CA" w:rsidR="00336A0A" w:rsidRPr="007A286C" w:rsidRDefault="00336A0A" w:rsidP="006C7A5A">
            <w:pPr>
              <w:pStyle w:val="TableParagraph"/>
              <w:spacing w:before="2" w:line="247" w:lineRule="auto"/>
              <w:ind w:left="192" w:right="98"/>
              <w:jc w:val="both"/>
              <w:rPr>
                <w:rFonts w:ascii="Arial" w:hAnsi="Arial" w:cs="Arial"/>
                <w:sz w:val="20"/>
                <w:szCs w:val="20"/>
                <w:lang w:val="es-MX"/>
              </w:rPr>
            </w:pPr>
            <w:r w:rsidRPr="007A286C">
              <w:rPr>
                <w:rFonts w:ascii="Arial" w:hAnsi="Arial" w:cs="Arial"/>
                <w:w w:val="140"/>
                <w:sz w:val="20"/>
                <w:szCs w:val="20"/>
                <w:lang w:val="es-MX"/>
              </w:rPr>
              <w:t>El área de servicios deberá contar con los espacios e instalaciones adecuadas para el manejo ecológico de la basura, además con la infraestructura de recolección suficiente en lugares</w:t>
            </w:r>
            <w:r w:rsidRPr="007A286C">
              <w:rPr>
                <w:rFonts w:ascii="Arial" w:hAnsi="Arial" w:cs="Arial"/>
                <w:spacing w:val="13"/>
                <w:w w:val="140"/>
                <w:sz w:val="20"/>
                <w:szCs w:val="20"/>
                <w:lang w:val="es-MX"/>
              </w:rPr>
              <w:t xml:space="preserve"> </w:t>
            </w:r>
            <w:r w:rsidRPr="007A286C">
              <w:rPr>
                <w:rFonts w:ascii="Arial" w:hAnsi="Arial" w:cs="Arial"/>
                <w:w w:val="140"/>
                <w:sz w:val="20"/>
                <w:szCs w:val="20"/>
                <w:lang w:val="es-MX"/>
              </w:rPr>
              <w:t>adecuados.</w:t>
            </w:r>
          </w:p>
          <w:p w14:paraId="0F31912A" w14:textId="7F18F6D4" w:rsidR="00336A0A" w:rsidRPr="007A286C" w:rsidRDefault="00336A0A" w:rsidP="006C7A5A">
            <w:pPr>
              <w:pStyle w:val="TableParagraph"/>
              <w:spacing w:line="247" w:lineRule="auto"/>
              <w:ind w:left="192" w:right="99"/>
              <w:jc w:val="both"/>
              <w:rPr>
                <w:rFonts w:ascii="Arial" w:hAnsi="Arial" w:cs="Arial"/>
                <w:sz w:val="20"/>
                <w:szCs w:val="20"/>
                <w:lang w:val="es-MX"/>
              </w:rPr>
            </w:pPr>
            <w:r w:rsidRPr="007A286C">
              <w:rPr>
                <w:rFonts w:ascii="Arial" w:hAnsi="Arial" w:cs="Arial"/>
                <w:w w:val="140"/>
                <w:sz w:val="20"/>
                <w:szCs w:val="20"/>
                <w:lang w:val="es-MX"/>
              </w:rPr>
              <w:t>El área de acopio deberá ser poco visible y contar con acceso a camiones para su remoción. Deberá estar protegida para evitar que la basura sea arrastrada por agentes naturales fuera del</w:t>
            </w:r>
            <w:r w:rsidRPr="007A286C">
              <w:rPr>
                <w:rFonts w:ascii="Arial" w:hAnsi="Arial" w:cs="Arial"/>
                <w:spacing w:val="9"/>
                <w:w w:val="140"/>
                <w:sz w:val="20"/>
                <w:szCs w:val="20"/>
                <w:lang w:val="es-MX"/>
              </w:rPr>
              <w:t xml:space="preserve"> </w:t>
            </w:r>
            <w:r w:rsidRPr="007A286C">
              <w:rPr>
                <w:rFonts w:ascii="Arial" w:hAnsi="Arial" w:cs="Arial"/>
                <w:w w:val="140"/>
                <w:sz w:val="20"/>
                <w:szCs w:val="20"/>
                <w:lang w:val="es-MX"/>
              </w:rPr>
              <w:t>depósito.</w:t>
            </w:r>
          </w:p>
          <w:p w14:paraId="77905829" w14:textId="043CEA9A" w:rsidR="00336A0A" w:rsidRPr="007A286C" w:rsidRDefault="00336A0A" w:rsidP="006C7A5A">
            <w:pPr>
              <w:pStyle w:val="TableParagraph"/>
              <w:spacing w:line="247" w:lineRule="auto"/>
              <w:ind w:left="192" w:right="99"/>
              <w:jc w:val="both"/>
              <w:rPr>
                <w:rFonts w:ascii="Arial" w:hAnsi="Arial" w:cs="Arial"/>
                <w:sz w:val="20"/>
                <w:szCs w:val="20"/>
                <w:lang w:val="es-MX"/>
              </w:rPr>
            </w:pPr>
            <w:r w:rsidRPr="007A286C">
              <w:rPr>
                <w:rFonts w:ascii="Arial" w:hAnsi="Arial" w:cs="Arial"/>
                <w:w w:val="140"/>
                <w:sz w:val="20"/>
                <w:szCs w:val="20"/>
                <w:lang w:val="es-MX"/>
              </w:rPr>
              <w:t>Se favorecerán proyectos que presenten un programa de manejo adecuado de basura, por tipo y eliminación ecológica de acuerdo con las normas establecidas por la Autoridad, puede crearse un relleno sanitario para materia orgánica, de acuerdo a lo señalado por los reglamentos vigentes, federales o</w:t>
            </w:r>
            <w:r w:rsidRPr="007A286C">
              <w:rPr>
                <w:rFonts w:ascii="Arial" w:hAnsi="Arial" w:cs="Arial"/>
                <w:spacing w:val="5"/>
                <w:w w:val="140"/>
                <w:sz w:val="20"/>
                <w:szCs w:val="20"/>
                <w:lang w:val="es-MX"/>
              </w:rPr>
              <w:t xml:space="preserve"> </w:t>
            </w:r>
            <w:r w:rsidRPr="007A286C">
              <w:rPr>
                <w:rFonts w:ascii="Arial" w:hAnsi="Arial" w:cs="Arial"/>
                <w:w w:val="140"/>
                <w:sz w:val="20"/>
                <w:szCs w:val="20"/>
                <w:lang w:val="es-MX"/>
              </w:rPr>
              <w:t>locales.</w:t>
            </w:r>
          </w:p>
        </w:tc>
        <w:tc>
          <w:tcPr>
            <w:tcW w:w="2268" w:type="dxa"/>
            <w:shd w:val="clear" w:color="auto" w:fill="auto"/>
            <w:tcMar>
              <w:top w:w="57" w:type="dxa"/>
              <w:bottom w:w="57" w:type="dxa"/>
            </w:tcMar>
          </w:tcPr>
          <w:p w14:paraId="134471C3" w14:textId="77777777" w:rsidR="00336A0A" w:rsidRPr="007A286C" w:rsidRDefault="00336A0A" w:rsidP="006C7A5A">
            <w:pPr>
              <w:pStyle w:val="TableParagraph"/>
              <w:numPr>
                <w:ilvl w:val="0"/>
                <w:numId w:val="32"/>
              </w:numPr>
              <w:tabs>
                <w:tab w:val="left" w:pos="447"/>
                <w:tab w:val="left" w:pos="960"/>
                <w:tab w:val="left" w:pos="1885"/>
              </w:tabs>
              <w:spacing w:before="2" w:after="0" w:line="247" w:lineRule="auto"/>
              <w:ind w:right="95" w:firstLine="0"/>
              <w:jc w:val="both"/>
              <w:rPr>
                <w:rFonts w:ascii="Arial" w:hAnsi="Arial" w:cs="Arial"/>
                <w:sz w:val="20"/>
                <w:szCs w:val="20"/>
              </w:rPr>
            </w:pPr>
            <w:r w:rsidRPr="007A286C">
              <w:rPr>
                <w:rFonts w:ascii="Arial" w:hAnsi="Arial" w:cs="Arial"/>
                <w:w w:val="140"/>
                <w:sz w:val="20"/>
                <w:szCs w:val="20"/>
                <w:lang w:val="es-MX"/>
              </w:rPr>
              <w:t>Puntos</w:t>
            </w:r>
            <w:r w:rsidRPr="007A286C">
              <w:rPr>
                <w:rFonts w:ascii="Arial" w:hAnsi="Arial" w:cs="Arial"/>
                <w:w w:val="140"/>
                <w:sz w:val="20"/>
                <w:szCs w:val="20"/>
                <w:lang w:val="es-MX"/>
              </w:rPr>
              <w:tab/>
              <w:t>de recolección: en todas las áreas por las que circule gente.</w:t>
            </w:r>
            <w:r w:rsidRPr="007A286C">
              <w:rPr>
                <w:rFonts w:ascii="Arial" w:hAnsi="Arial" w:cs="Arial"/>
                <w:w w:val="140"/>
                <w:sz w:val="20"/>
                <w:szCs w:val="20"/>
                <w:lang w:val="es-MX"/>
              </w:rPr>
              <w:tab/>
            </w:r>
            <w:r w:rsidRPr="007A286C">
              <w:rPr>
                <w:rFonts w:ascii="Arial" w:hAnsi="Arial" w:cs="Arial"/>
                <w:w w:val="140"/>
                <w:sz w:val="20"/>
                <w:szCs w:val="20"/>
              </w:rPr>
              <w:t>Fáciles</w:t>
            </w:r>
            <w:r w:rsidRPr="007A286C">
              <w:rPr>
                <w:rFonts w:ascii="Arial" w:hAnsi="Arial" w:cs="Arial"/>
                <w:w w:val="140"/>
                <w:sz w:val="20"/>
                <w:szCs w:val="20"/>
              </w:rPr>
              <w:tab/>
              <w:t>de alcanzar y</w:t>
            </w:r>
            <w:r w:rsidRPr="007A286C">
              <w:rPr>
                <w:rFonts w:ascii="Arial" w:hAnsi="Arial" w:cs="Arial"/>
                <w:spacing w:val="14"/>
                <w:w w:val="140"/>
                <w:sz w:val="20"/>
                <w:szCs w:val="20"/>
              </w:rPr>
              <w:t xml:space="preserve"> </w:t>
            </w:r>
            <w:r w:rsidRPr="007A286C">
              <w:rPr>
                <w:rFonts w:ascii="Arial" w:hAnsi="Arial" w:cs="Arial"/>
                <w:w w:val="140"/>
                <w:sz w:val="20"/>
                <w:szCs w:val="20"/>
              </w:rPr>
              <w:t>señalizados.</w:t>
            </w:r>
          </w:p>
          <w:p w14:paraId="49F84E2A" w14:textId="77777777" w:rsidR="00336A0A" w:rsidRPr="007A286C" w:rsidRDefault="00336A0A" w:rsidP="006C7A5A">
            <w:pPr>
              <w:pStyle w:val="TableParagraph"/>
              <w:numPr>
                <w:ilvl w:val="0"/>
                <w:numId w:val="32"/>
              </w:numPr>
              <w:tabs>
                <w:tab w:val="left" w:pos="447"/>
              </w:tabs>
              <w:spacing w:after="0" w:line="247" w:lineRule="auto"/>
              <w:ind w:right="96" w:firstLine="0"/>
              <w:jc w:val="both"/>
              <w:rPr>
                <w:rFonts w:ascii="Arial" w:hAnsi="Arial" w:cs="Arial"/>
                <w:sz w:val="20"/>
                <w:szCs w:val="20"/>
                <w:lang w:val="es-MX"/>
              </w:rPr>
            </w:pPr>
            <w:r w:rsidRPr="007A286C">
              <w:rPr>
                <w:rFonts w:ascii="Arial" w:hAnsi="Arial" w:cs="Arial"/>
                <w:w w:val="140"/>
                <w:sz w:val="20"/>
                <w:szCs w:val="20"/>
                <w:lang w:val="es-MX"/>
              </w:rPr>
              <w:t>Área de acopio: lejos de las áreas en que se encuentra personal o usuarios, poco</w:t>
            </w:r>
            <w:r w:rsidRPr="007A286C">
              <w:rPr>
                <w:rFonts w:ascii="Arial" w:hAnsi="Arial" w:cs="Arial"/>
                <w:spacing w:val="12"/>
                <w:w w:val="140"/>
                <w:sz w:val="20"/>
                <w:szCs w:val="20"/>
                <w:lang w:val="es-MX"/>
              </w:rPr>
              <w:t xml:space="preserve"> </w:t>
            </w:r>
            <w:r w:rsidRPr="007A286C">
              <w:rPr>
                <w:rFonts w:ascii="Arial" w:hAnsi="Arial" w:cs="Arial"/>
                <w:w w:val="140"/>
                <w:sz w:val="20"/>
                <w:szCs w:val="20"/>
                <w:lang w:val="es-MX"/>
              </w:rPr>
              <w:t>visible.</w:t>
            </w:r>
          </w:p>
          <w:p w14:paraId="7ACFC224" w14:textId="77777777" w:rsidR="00336A0A" w:rsidRPr="007A286C" w:rsidRDefault="00336A0A" w:rsidP="006C7A5A">
            <w:pPr>
              <w:pStyle w:val="TableParagraph"/>
              <w:numPr>
                <w:ilvl w:val="0"/>
                <w:numId w:val="32"/>
              </w:numPr>
              <w:tabs>
                <w:tab w:val="left" w:pos="447"/>
                <w:tab w:val="left" w:pos="1431"/>
              </w:tabs>
              <w:spacing w:after="0" w:line="247" w:lineRule="auto"/>
              <w:ind w:right="96" w:firstLine="0"/>
              <w:jc w:val="both"/>
              <w:rPr>
                <w:rFonts w:ascii="Arial" w:hAnsi="Arial" w:cs="Arial"/>
                <w:sz w:val="20"/>
                <w:szCs w:val="20"/>
                <w:lang w:val="es-MX"/>
              </w:rPr>
            </w:pPr>
            <w:r w:rsidRPr="007A286C">
              <w:rPr>
                <w:rFonts w:ascii="Arial" w:hAnsi="Arial" w:cs="Arial"/>
                <w:w w:val="140"/>
                <w:sz w:val="20"/>
                <w:szCs w:val="20"/>
                <w:lang w:val="es-MX"/>
              </w:rPr>
              <w:t>Si hay vientos dominantes,</w:t>
            </w:r>
            <w:r w:rsidRPr="007A286C">
              <w:rPr>
                <w:rFonts w:ascii="Arial" w:hAnsi="Arial" w:cs="Arial"/>
                <w:w w:val="140"/>
                <w:sz w:val="20"/>
                <w:szCs w:val="20"/>
                <w:lang w:val="es-MX"/>
              </w:rPr>
              <w:tab/>
            </w:r>
            <w:r w:rsidRPr="007A286C">
              <w:rPr>
                <w:rFonts w:ascii="Arial" w:hAnsi="Arial" w:cs="Arial"/>
                <w:spacing w:val="-1"/>
                <w:w w:val="140"/>
                <w:sz w:val="20"/>
                <w:szCs w:val="20"/>
                <w:lang w:val="es-MX"/>
              </w:rPr>
              <w:t xml:space="preserve">procurar </w:t>
            </w:r>
            <w:r w:rsidRPr="007A286C">
              <w:rPr>
                <w:rFonts w:ascii="Arial" w:hAnsi="Arial" w:cs="Arial"/>
                <w:w w:val="140"/>
                <w:sz w:val="20"/>
                <w:szCs w:val="20"/>
                <w:lang w:val="es-MX"/>
              </w:rPr>
              <w:t>que el depósito se encuentre adelante del flujo, para evitar que acarree olores al área de servicio.</w:t>
            </w:r>
          </w:p>
        </w:tc>
      </w:tr>
      <w:tr w:rsidR="006C7A5A" w:rsidRPr="007A286C" w14:paraId="64D77CD3" w14:textId="77777777" w:rsidTr="391DC493">
        <w:trPr>
          <w:trHeight w:hRule="exact" w:val="1784"/>
        </w:trPr>
        <w:tc>
          <w:tcPr>
            <w:tcW w:w="1609" w:type="dxa"/>
            <w:shd w:val="clear" w:color="auto" w:fill="auto"/>
            <w:tcMar>
              <w:top w:w="57" w:type="dxa"/>
              <w:bottom w:w="57" w:type="dxa"/>
            </w:tcMar>
          </w:tcPr>
          <w:p w14:paraId="6A0CC457" w14:textId="77777777" w:rsidR="00336A0A" w:rsidRPr="007A286C" w:rsidRDefault="00336A0A" w:rsidP="006C7A5A">
            <w:pPr>
              <w:pStyle w:val="TableParagraph"/>
              <w:tabs>
                <w:tab w:val="left" w:pos="1413"/>
              </w:tabs>
              <w:spacing w:before="4" w:line="244" w:lineRule="auto"/>
              <w:ind w:left="99" w:right="97"/>
              <w:rPr>
                <w:rFonts w:ascii="Arial" w:hAnsi="Arial" w:cs="Arial"/>
                <w:sz w:val="20"/>
                <w:szCs w:val="20"/>
              </w:rPr>
            </w:pPr>
            <w:r w:rsidRPr="007A286C">
              <w:rPr>
                <w:rFonts w:ascii="Arial" w:hAnsi="Arial" w:cs="Arial"/>
                <w:w w:val="140"/>
                <w:sz w:val="20"/>
                <w:szCs w:val="20"/>
              </w:rPr>
              <w:t>Vigilancia</w:t>
            </w:r>
            <w:r w:rsidR="00B07DC9" w:rsidRPr="007A286C">
              <w:rPr>
                <w:rFonts w:ascii="Arial" w:hAnsi="Arial" w:cs="Arial"/>
                <w:w w:val="140"/>
                <w:sz w:val="20"/>
                <w:szCs w:val="20"/>
              </w:rPr>
              <w:t xml:space="preserve"> </w:t>
            </w:r>
            <w:r w:rsidRPr="007A286C">
              <w:rPr>
                <w:rFonts w:ascii="Arial" w:hAnsi="Arial" w:cs="Arial"/>
                <w:w w:val="140"/>
                <w:sz w:val="20"/>
                <w:szCs w:val="20"/>
              </w:rPr>
              <w:t>y Seguridad</w:t>
            </w:r>
          </w:p>
        </w:tc>
        <w:tc>
          <w:tcPr>
            <w:tcW w:w="5525" w:type="dxa"/>
            <w:shd w:val="clear" w:color="auto" w:fill="auto"/>
            <w:tcMar>
              <w:top w:w="57" w:type="dxa"/>
              <w:bottom w:w="57" w:type="dxa"/>
            </w:tcMar>
          </w:tcPr>
          <w:p w14:paraId="1113362E" w14:textId="690C41A5" w:rsidR="00336A0A" w:rsidRPr="007A286C" w:rsidRDefault="00336A0A" w:rsidP="006C7A5A">
            <w:pPr>
              <w:pStyle w:val="TableParagraph"/>
              <w:spacing w:before="4" w:line="244" w:lineRule="auto"/>
              <w:ind w:left="132" w:right="100"/>
              <w:jc w:val="both"/>
              <w:rPr>
                <w:rFonts w:ascii="Arial" w:hAnsi="Arial" w:cs="Arial"/>
                <w:sz w:val="20"/>
                <w:szCs w:val="20"/>
                <w:lang w:val="es-MX"/>
              </w:rPr>
            </w:pPr>
            <w:r w:rsidRPr="007A286C">
              <w:rPr>
                <w:rFonts w:ascii="Arial" w:hAnsi="Arial" w:cs="Arial"/>
                <w:w w:val="140"/>
                <w:sz w:val="20"/>
                <w:szCs w:val="20"/>
                <w:lang w:val="es-MX"/>
              </w:rPr>
              <w:t>El área de servicios deberá ofrecer toda la seguridad necesaria a los usuarios y empleados. Para ello, se deberá contar con un servicio de vigilancia que apoye en este sentido y un módulo de al menos 10 m2 para resguardo del personal además del área para el resguardo de sus</w:t>
            </w:r>
            <w:r w:rsidRPr="007A286C">
              <w:rPr>
                <w:rFonts w:ascii="Arial" w:hAnsi="Arial" w:cs="Arial"/>
                <w:spacing w:val="15"/>
                <w:w w:val="140"/>
                <w:sz w:val="20"/>
                <w:szCs w:val="20"/>
                <w:lang w:val="es-MX"/>
              </w:rPr>
              <w:t xml:space="preserve"> </w:t>
            </w:r>
            <w:r w:rsidRPr="007A286C">
              <w:rPr>
                <w:rFonts w:ascii="Arial" w:hAnsi="Arial" w:cs="Arial"/>
                <w:w w:val="140"/>
                <w:sz w:val="20"/>
                <w:szCs w:val="20"/>
                <w:lang w:val="es-MX"/>
              </w:rPr>
              <w:t>autos.</w:t>
            </w:r>
          </w:p>
        </w:tc>
        <w:tc>
          <w:tcPr>
            <w:tcW w:w="2268" w:type="dxa"/>
            <w:shd w:val="clear" w:color="auto" w:fill="auto"/>
            <w:tcMar>
              <w:top w:w="57" w:type="dxa"/>
              <w:bottom w:w="57" w:type="dxa"/>
            </w:tcMar>
          </w:tcPr>
          <w:p w14:paraId="51061032" w14:textId="77777777" w:rsidR="00336A0A" w:rsidRPr="007A286C" w:rsidRDefault="00336A0A" w:rsidP="006C7A5A">
            <w:pPr>
              <w:pStyle w:val="TableParagraph"/>
              <w:spacing w:before="4" w:line="244" w:lineRule="auto"/>
              <w:ind w:left="99" w:right="96"/>
              <w:jc w:val="both"/>
              <w:rPr>
                <w:rFonts w:ascii="Arial" w:hAnsi="Arial" w:cs="Arial"/>
                <w:sz w:val="20"/>
                <w:szCs w:val="20"/>
                <w:lang w:val="es-MX"/>
              </w:rPr>
            </w:pPr>
            <w:r w:rsidRPr="007A286C">
              <w:rPr>
                <w:rFonts w:ascii="Arial" w:hAnsi="Arial" w:cs="Arial"/>
                <w:w w:val="140"/>
                <w:sz w:val="20"/>
                <w:szCs w:val="20"/>
                <w:lang w:val="es-MX"/>
              </w:rPr>
              <w:t>En un punto que domine las entradas y salidas al área de servicios.</w:t>
            </w:r>
          </w:p>
        </w:tc>
      </w:tr>
    </w:tbl>
    <w:p w14:paraId="41C6AC2A" w14:textId="77777777" w:rsidR="00D33660" w:rsidRPr="00A870A6" w:rsidRDefault="00D33660" w:rsidP="00D33660">
      <w:pPr>
        <w:widowControl w:val="0"/>
        <w:tabs>
          <w:tab w:val="left" w:pos="9214"/>
        </w:tabs>
        <w:ind w:right="0"/>
        <w:rPr>
          <w:rFonts w:ascii="Arial" w:eastAsia="Arial Narrow" w:hAnsi="Arial" w:cs="Arial"/>
          <w:sz w:val="22"/>
          <w:szCs w:val="22"/>
        </w:rPr>
      </w:pPr>
    </w:p>
    <w:p w14:paraId="2A4CC7CF" w14:textId="0AA5CE7F" w:rsidR="00D33660" w:rsidRPr="00A870A6" w:rsidRDefault="00D33660" w:rsidP="006566F3">
      <w:pPr>
        <w:pStyle w:val="Ttulo2"/>
        <w:numPr>
          <w:ilvl w:val="1"/>
          <w:numId w:val="14"/>
        </w:numPr>
        <w:spacing w:before="0"/>
        <w:ind w:right="0"/>
        <w:rPr>
          <w:rFonts w:ascii="Arial" w:eastAsia="Arial Narrow" w:hAnsi="Arial" w:cs="Arial"/>
          <w:color w:val="auto"/>
          <w:sz w:val="22"/>
          <w:szCs w:val="22"/>
        </w:rPr>
      </w:pPr>
      <w:bookmarkStart w:id="395" w:name="_Toc31906301"/>
      <w:bookmarkStart w:id="396" w:name="_Toc34301550"/>
      <w:bookmarkStart w:id="397" w:name="_Toc42568556"/>
      <w:r w:rsidRPr="00A870A6">
        <w:rPr>
          <w:rFonts w:ascii="Arial" w:eastAsia="Arial Narrow" w:hAnsi="Arial" w:cs="Arial"/>
          <w:color w:val="auto"/>
          <w:sz w:val="22"/>
          <w:szCs w:val="22"/>
        </w:rPr>
        <w:lastRenderedPageBreak/>
        <w:t>Normatividad.</w:t>
      </w:r>
      <w:bookmarkEnd w:id="395"/>
      <w:bookmarkEnd w:id="396"/>
      <w:bookmarkEnd w:id="397"/>
    </w:p>
    <w:p w14:paraId="67E20C6C"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Consultar normas que aplican, empresas autorizadas y canceladas, etc. en:</w:t>
      </w:r>
    </w:p>
    <w:p w14:paraId="0A6959E7" w14:textId="77777777" w:rsidR="00B07DC9"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 </w:t>
      </w:r>
    </w:p>
    <w:tbl>
      <w:tblPr>
        <w:tblW w:w="9402"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871"/>
        <w:gridCol w:w="6531"/>
      </w:tblGrid>
      <w:tr w:rsidR="006C7A5A" w:rsidRPr="00D04275" w14:paraId="0E78371D" w14:textId="77777777" w:rsidTr="007839DA">
        <w:trPr>
          <w:trHeight w:hRule="exact" w:val="301"/>
        </w:trPr>
        <w:tc>
          <w:tcPr>
            <w:tcW w:w="2871" w:type="dxa"/>
            <w:shd w:val="clear" w:color="auto" w:fill="auto"/>
          </w:tcPr>
          <w:p w14:paraId="3CC46EDF" w14:textId="77777777" w:rsidR="00B07DC9" w:rsidRPr="00A870A6" w:rsidRDefault="00B07DC9" w:rsidP="006C7A5A">
            <w:pPr>
              <w:pStyle w:val="TableParagraph"/>
              <w:ind w:left="98"/>
              <w:rPr>
                <w:rFonts w:ascii="Arial" w:hAnsi="Arial" w:cs="Arial"/>
                <w:sz w:val="22"/>
                <w:szCs w:val="22"/>
              </w:rPr>
            </w:pPr>
            <w:r w:rsidRPr="00A870A6">
              <w:rPr>
                <w:rFonts w:ascii="Arial" w:hAnsi="Arial" w:cs="Arial"/>
                <w:sz w:val="22"/>
                <w:szCs w:val="22"/>
              </w:rPr>
              <w:t>Vigilancia y Seguridad</w:t>
            </w:r>
          </w:p>
        </w:tc>
        <w:tc>
          <w:tcPr>
            <w:tcW w:w="6531" w:type="dxa"/>
            <w:shd w:val="clear" w:color="auto" w:fill="auto"/>
          </w:tcPr>
          <w:p w14:paraId="64E88883" w14:textId="77777777" w:rsidR="00B07DC9" w:rsidRPr="00A870A6" w:rsidRDefault="00E05935" w:rsidP="006C7A5A">
            <w:pPr>
              <w:pStyle w:val="TableParagraph"/>
              <w:ind w:left="98" w:right="246"/>
              <w:rPr>
                <w:rFonts w:ascii="Arial" w:hAnsi="Arial" w:cs="Arial"/>
                <w:sz w:val="22"/>
                <w:szCs w:val="22"/>
              </w:rPr>
            </w:pPr>
            <w:hyperlink r:id="rId15">
              <w:r w:rsidR="00B07DC9" w:rsidRPr="00A870A6">
                <w:rPr>
                  <w:rFonts w:ascii="Arial" w:hAnsi="Arial" w:cs="Arial"/>
                  <w:color w:val="0000FF"/>
                  <w:sz w:val="22"/>
                  <w:szCs w:val="22"/>
                  <w:u w:val="single" w:color="0000FF"/>
                </w:rPr>
                <w:t>http://www.ssp.df.gob.mx/htmls/segur_segPriv.htm</w:t>
              </w:r>
              <w:r w:rsidR="00B07DC9" w:rsidRPr="00A870A6">
                <w:rPr>
                  <w:rFonts w:ascii="Arial" w:hAnsi="Arial" w:cs="Arial"/>
                  <w:color w:val="0000FF"/>
                  <w:sz w:val="22"/>
                  <w:szCs w:val="22"/>
                </w:rPr>
                <w:t>l</w:t>
              </w:r>
            </w:hyperlink>
          </w:p>
        </w:tc>
      </w:tr>
      <w:tr w:rsidR="006C7A5A" w:rsidRPr="00D04275" w14:paraId="139F42C8" w14:textId="77777777" w:rsidTr="007839DA">
        <w:trPr>
          <w:trHeight w:hRule="exact" w:val="291"/>
        </w:trPr>
        <w:tc>
          <w:tcPr>
            <w:tcW w:w="2871" w:type="dxa"/>
            <w:shd w:val="clear" w:color="auto" w:fill="auto"/>
          </w:tcPr>
          <w:p w14:paraId="1C7EA3BA" w14:textId="77777777" w:rsidR="00B07DC9" w:rsidRPr="00A870A6" w:rsidRDefault="00B07DC9" w:rsidP="006C7A5A">
            <w:pPr>
              <w:pStyle w:val="TableParagraph"/>
              <w:ind w:left="98"/>
              <w:rPr>
                <w:rFonts w:ascii="Arial" w:hAnsi="Arial" w:cs="Arial"/>
                <w:sz w:val="22"/>
                <w:szCs w:val="22"/>
              </w:rPr>
            </w:pPr>
            <w:r w:rsidRPr="00A870A6">
              <w:rPr>
                <w:rFonts w:ascii="Arial" w:hAnsi="Arial" w:cs="Arial"/>
                <w:sz w:val="22"/>
                <w:szCs w:val="22"/>
              </w:rPr>
              <w:t>Protección Civil:</w:t>
            </w:r>
          </w:p>
        </w:tc>
        <w:tc>
          <w:tcPr>
            <w:tcW w:w="6531" w:type="dxa"/>
            <w:shd w:val="clear" w:color="auto" w:fill="auto"/>
          </w:tcPr>
          <w:p w14:paraId="02CD8984" w14:textId="77777777" w:rsidR="00B07DC9" w:rsidRPr="00A870A6" w:rsidRDefault="00E05935" w:rsidP="006C7A5A">
            <w:pPr>
              <w:pStyle w:val="TableParagraph"/>
              <w:ind w:left="130" w:right="246"/>
              <w:rPr>
                <w:rFonts w:ascii="Arial" w:hAnsi="Arial" w:cs="Arial"/>
                <w:sz w:val="22"/>
                <w:szCs w:val="22"/>
              </w:rPr>
            </w:pPr>
            <w:hyperlink r:id="rId16">
              <w:r w:rsidR="00B07DC9" w:rsidRPr="00A870A6">
                <w:rPr>
                  <w:rFonts w:ascii="Arial" w:hAnsi="Arial" w:cs="Arial"/>
                  <w:sz w:val="22"/>
                  <w:szCs w:val="22"/>
                </w:rPr>
                <w:t>http://www.proteccioncivil.df.gob.mx/noryreglam/senalespc/index.html</w:t>
              </w:r>
            </w:hyperlink>
          </w:p>
        </w:tc>
      </w:tr>
      <w:tr w:rsidR="006C7A5A" w:rsidRPr="00A870A6" w14:paraId="258DD802" w14:textId="77777777" w:rsidTr="007839DA">
        <w:trPr>
          <w:trHeight w:hRule="exact" w:val="207"/>
        </w:trPr>
        <w:tc>
          <w:tcPr>
            <w:tcW w:w="9402" w:type="dxa"/>
            <w:gridSpan w:val="2"/>
            <w:shd w:val="clear" w:color="auto" w:fill="8DB3E1"/>
          </w:tcPr>
          <w:p w14:paraId="59C9EF47" w14:textId="77777777" w:rsidR="00B07DC9" w:rsidRPr="00A870A6" w:rsidRDefault="00B07DC9" w:rsidP="006C7A5A">
            <w:pPr>
              <w:pStyle w:val="TableParagraph"/>
              <w:spacing w:before="2"/>
              <w:ind w:left="98"/>
              <w:rPr>
                <w:rFonts w:ascii="Arial" w:hAnsi="Arial" w:cs="Arial"/>
                <w:sz w:val="22"/>
                <w:szCs w:val="22"/>
              </w:rPr>
            </w:pPr>
            <w:r w:rsidRPr="00A870A6">
              <w:rPr>
                <w:rFonts w:ascii="Arial" w:hAnsi="Arial" w:cs="Arial"/>
                <w:sz w:val="22"/>
                <w:szCs w:val="22"/>
              </w:rPr>
              <w:t>Normas Mexicanas</w:t>
            </w:r>
          </w:p>
        </w:tc>
      </w:tr>
      <w:tr w:rsidR="006C7A5A" w:rsidRPr="00A870A6" w14:paraId="7079BD4B" w14:textId="77777777" w:rsidTr="007839DA">
        <w:trPr>
          <w:trHeight w:hRule="exact" w:val="1206"/>
        </w:trPr>
        <w:tc>
          <w:tcPr>
            <w:tcW w:w="2871" w:type="dxa"/>
            <w:shd w:val="clear" w:color="auto" w:fill="auto"/>
          </w:tcPr>
          <w:p w14:paraId="6FDF83AE" w14:textId="77777777" w:rsidR="00B07DC9" w:rsidRPr="00A870A6" w:rsidRDefault="00B07DC9" w:rsidP="006C7A5A">
            <w:pPr>
              <w:pStyle w:val="TableParagraph"/>
              <w:ind w:left="98"/>
              <w:jc w:val="both"/>
              <w:rPr>
                <w:rFonts w:ascii="Arial" w:hAnsi="Arial" w:cs="Arial"/>
                <w:sz w:val="22"/>
                <w:szCs w:val="22"/>
              </w:rPr>
            </w:pPr>
            <w:r w:rsidRPr="00A870A6">
              <w:rPr>
                <w:rFonts w:ascii="Arial" w:hAnsi="Arial" w:cs="Arial"/>
                <w:sz w:val="22"/>
                <w:szCs w:val="22"/>
              </w:rPr>
              <w:t>NMX – 026: 1983</w:t>
            </w:r>
          </w:p>
          <w:p w14:paraId="26195200" w14:textId="77777777" w:rsidR="00B07DC9" w:rsidRPr="00A870A6" w:rsidRDefault="00B07DC9" w:rsidP="006C7A5A">
            <w:pPr>
              <w:pStyle w:val="TableParagraph"/>
              <w:spacing w:before="1"/>
              <w:ind w:left="98" w:right="577"/>
              <w:jc w:val="both"/>
              <w:rPr>
                <w:rFonts w:ascii="Arial" w:hAnsi="Arial" w:cs="Arial"/>
                <w:sz w:val="22"/>
                <w:szCs w:val="22"/>
              </w:rPr>
            </w:pPr>
            <w:r w:rsidRPr="00A870A6">
              <w:rPr>
                <w:rFonts w:ascii="Arial" w:hAnsi="Arial" w:cs="Arial"/>
                <w:sz w:val="22"/>
                <w:szCs w:val="22"/>
              </w:rPr>
              <w:t>NOM – 027 – STPS – 2005 NOM – 028 – STPS – 2004 NOM-034-SCT2-2003</w:t>
            </w:r>
          </w:p>
        </w:tc>
        <w:tc>
          <w:tcPr>
            <w:tcW w:w="6531" w:type="dxa"/>
            <w:shd w:val="clear" w:color="auto" w:fill="auto"/>
          </w:tcPr>
          <w:p w14:paraId="340E5693" w14:textId="77777777" w:rsidR="00B07DC9" w:rsidRPr="00A870A6" w:rsidRDefault="00B07DC9" w:rsidP="007839DA">
            <w:pPr>
              <w:pStyle w:val="TableParagraph"/>
              <w:tabs>
                <w:tab w:val="left" w:pos="2268"/>
                <w:tab w:val="left" w:pos="2410"/>
                <w:tab w:val="left" w:pos="2552"/>
              </w:tabs>
              <w:ind w:left="98" w:right="152"/>
              <w:rPr>
                <w:rFonts w:ascii="Arial" w:hAnsi="Arial" w:cs="Arial"/>
                <w:sz w:val="22"/>
                <w:szCs w:val="22"/>
                <w:lang w:val="es-MX"/>
              </w:rPr>
            </w:pPr>
            <w:r w:rsidRPr="00A870A6">
              <w:rPr>
                <w:rFonts w:ascii="Arial" w:hAnsi="Arial" w:cs="Arial"/>
                <w:sz w:val="22"/>
                <w:szCs w:val="22"/>
                <w:lang w:val="es-MX"/>
              </w:rPr>
              <w:t>Seguridad, colores y su aplicación. Señales y avisos de seguridad e higiene</w:t>
            </w:r>
          </w:p>
          <w:p w14:paraId="1B3DB00A" w14:textId="77777777" w:rsidR="00B07DC9" w:rsidRPr="00A870A6" w:rsidRDefault="00B07DC9" w:rsidP="006C7A5A">
            <w:pPr>
              <w:pStyle w:val="TableParagraph"/>
              <w:spacing w:before="1"/>
              <w:ind w:left="98" w:right="246"/>
              <w:rPr>
                <w:rFonts w:ascii="Arial" w:hAnsi="Arial" w:cs="Arial"/>
                <w:sz w:val="22"/>
                <w:szCs w:val="22"/>
                <w:lang w:val="es-MX"/>
              </w:rPr>
            </w:pPr>
            <w:r w:rsidRPr="00A870A6">
              <w:rPr>
                <w:rFonts w:ascii="Arial" w:hAnsi="Arial" w:cs="Arial"/>
                <w:sz w:val="22"/>
                <w:szCs w:val="22"/>
                <w:lang w:val="es-MX"/>
              </w:rPr>
              <w:t>Seguridad – Código de colores para identificación de fluidos conducidos en tubería Señalamiento horizontal y vertical de carreteras y vialidades urbanas</w:t>
            </w:r>
          </w:p>
        </w:tc>
      </w:tr>
      <w:tr w:rsidR="006C7A5A" w:rsidRPr="00A870A6" w14:paraId="232F3418" w14:textId="77777777" w:rsidTr="007839DA">
        <w:trPr>
          <w:trHeight w:hRule="exact" w:val="264"/>
        </w:trPr>
        <w:tc>
          <w:tcPr>
            <w:tcW w:w="2871" w:type="dxa"/>
            <w:shd w:val="clear" w:color="auto" w:fill="8DB3E1"/>
          </w:tcPr>
          <w:p w14:paraId="1497011E" w14:textId="77777777" w:rsidR="00B07DC9" w:rsidRPr="00A870A6" w:rsidRDefault="00B07DC9" w:rsidP="006C7A5A">
            <w:pPr>
              <w:pStyle w:val="TableParagraph"/>
              <w:ind w:left="98"/>
              <w:rPr>
                <w:rFonts w:ascii="Arial" w:hAnsi="Arial" w:cs="Arial"/>
                <w:sz w:val="22"/>
                <w:szCs w:val="22"/>
              </w:rPr>
            </w:pPr>
            <w:r w:rsidRPr="00A870A6">
              <w:rPr>
                <w:rFonts w:ascii="Arial" w:hAnsi="Arial" w:cs="Arial"/>
                <w:sz w:val="22"/>
                <w:szCs w:val="22"/>
              </w:rPr>
              <w:t>Servicios Médicos de Urgencia</w:t>
            </w:r>
          </w:p>
        </w:tc>
        <w:tc>
          <w:tcPr>
            <w:tcW w:w="6531" w:type="dxa"/>
            <w:shd w:val="clear" w:color="auto" w:fill="8DB3E1"/>
          </w:tcPr>
          <w:p w14:paraId="116D9024" w14:textId="77777777" w:rsidR="00B07DC9" w:rsidRPr="00A870A6" w:rsidRDefault="00E05935" w:rsidP="006C7A5A">
            <w:pPr>
              <w:pStyle w:val="TableParagraph"/>
              <w:ind w:left="98" w:right="246"/>
              <w:rPr>
                <w:rFonts w:ascii="Arial" w:hAnsi="Arial" w:cs="Arial"/>
                <w:sz w:val="22"/>
                <w:szCs w:val="22"/>
                <w:lang w:val="es-MX"/>
              </w:rPr>
            </w:pPr>
            <w:hyperlink r:id="rId17">
              <w:r w:rsidR="00B07DC9" w:rsidRPr="00A870A6">
                <w:rPr>
                  <w:rFonts w:ascii="Arial" w:hAnsi="Arial" w:cs="Arial"/>
                  <w:color w:val="0000FF"/>
                  <w:sz w:val="22"/>
                  <w:szCs w:val="22"/>
                  <w:u w:val="single" w:color="0000FF"/>
                  <w:lang w:val="es-MX"/>
                </w:rPr>
                <w:t xml:space="preserve">www.salud.gob.mx </w:t>
              </w:r>
            </w:hyperlink>
            <w:r w:rsidR="00B07DC9" w:rsidRPr="00A870A6">
              <w:rPr>
                <w:rFonts w:ascii="Arial" w:hAnsi="Arial" w:cs="Arial"/>
                <w:sz w:val="22"/>
                <w:szCs w:val="22"/>
                <w:lang w:val="es-MX"/>
              </w:rPr>
              <w:t>en la sección de normas y reglamentos</w:t>
            </w:r>
          </w:p>
        </w:tc>
      </w:tr>
    </w:tbl>
    <w:p w14:paraId="2DC44586" w14:textId="77777777" w:rsidR="00D33660" w:rsidRPr="00A870A6" w:rsidRDefault="00D33660" w:rsidP="00D33660">
      <w:pPr>
        <w:widowControl w:val="0"/>
        <w:tabs>
          <w:tab w:val="left" w:pos="9214"/>
        </w:tabs>
        <w:ind w:right="0"/>
        <w:rPr>
          <w:rFonts w:ascii="Arial" w:eastAsia="Arial Narrow" w:hAnsi="Arial" w:cs="Arial"/>
          <w:sz w:val="22"/>
          <w:szCs w:val="22"/>
        </w:rPr>
      </w:pPr>
    </w:p>
    <w:p w14:paraId="2E1A4961" w14:textId="63E2937E" w:rsidR="00D33660" w:rsidRPr="00A870A6" w:rsidRDefault="00D33660" w:rsidP="006566F3">
      <w:pPr>
        <w:pStyle w:val="Ttulo2"/>
        <w:numPr>
          <w:ilvl w:val="1"/>
          <w:numId w:val="14"/>
        </w:numPr>
        <w:spacing w:before="0"/>
        <w:ind w:right="0"/>
        <w:rPr>
          <w:rFonts w:ascii="Arial" w:eastAsia="Arial Narrow" w:hAnsi="Arial" w:cs="Arial"/>
          <w:color w:val="auto"/>
          <w:sz w:val="22"/>
          <w:szCs w:val="22"/>
        </w:rPr>
      </w:pPr>
      <w:bookmarkStart w:id="398" w:name="_Toc31906302"/>
      <w:bookmarkStart w:id="399" w:name="_Toc34301551"/>
      <w:bookmarkStart w:id="400" w:name="_Toc42568557"/>
      <w:r w:rsidRPr="00A870A6">
        <w:rPr>
          <w:rFonts w:ascii="Arial" w:eastAsia="Arial Narrow" w:hAnsi="Arial" w:cs="Arial"/>
          <w:color w:val="auto"/>
          <w:sz w:val="22"/>
          <w:szCs w:val="22"/>
        </w:rPr>
        <w:t>Verificación de la Autoridad.</w:t>
      </w:r>
      <w:bookmarkEnd w:id="398"/>
      <w:bookmarkEnd w:id="399"/>
      <w:bookmarkEnd w:id="400"/>
    </w:p>
    <w:p w14:paraId="5868BB69" w14:textId="73D9A102" w:rsidR="00D33660" w:rsidRPr="00A870A6" w:rsidRDefault="00D33660" w:rsidP="00B07DC9">
      <w:pPr>
        <w:widowControl w:val="0"/>
        <w:numPr>
          <w:ilvl w:val="0"/>
          <w:numId w:val="34"/>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 xml:space="preserve">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verificará la adecuada instalación y servicio prestado previo a la puesta en Operación del proyecto el cumplimiento del total de estas especificaciones a través de: su representante u otro que sea designado por la Secretaría.</w:t>
      </w:r>
    </w:p>
    <w:p w14:paraId="3DDD822E" w14:textId="266E9F37" w:rsidR="00D33660" w:rsidRPr="00A870A6" w:rsidRDefault="00D33660" w:rsidP="00B07DC9">
      <w:pPr>
        <w:widowControl w:val="0"/>
        <w:numPr>
          <w:ilvl w:val="0"/>
          <w:numId w:val="34"/>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 xml:space="preserve">Durante el periodo de Concesión, 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a través de: su representante u otro que sea designado por la Secretaría realizará revisiones para verificar el cumplimiento de lo requerido. En estas revisiones se evaluará la vigencia de los servicios y el estado de la infraestructura para determinar la necesidad de su modernización.</w:t>
      </w:r>
    </w:p>
    <w:p w14:paraId="7590369D" w14:textId="080F3B92" w:rsidR="00D33660" w:rsidRPr="00A870A6" w:rsidRDefault="00D33660" w:rsidP="00B07DC9">
      <w:pPr>
        <w:widowControl w:val="0"/>
        <w:numPr>
          <w:ilvl w:val="0"/>
          <w:numId w:val="34"/>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 xml:space="preserve">Durante el periodo de Concesión,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estará sujet</w:t>
      </w:r>
      <w:r w:rsidR="00B122B7">
        <w:rPr>
          <w:rFonts w:ascii="Arial" w:eastAsia="Arial Narrow" w:hAnsi="Arial" w:cs="Arial"/>
          <w:sz w:val="22"/>
          <w:szCs w:val="22"/>
        </w:rPr>
        <w:t>o</w:t>
      </w:r>
      <w:r w:rsidRPr="00A870A6">
        <w:rPr>
          <w:rFonts w:ascii="Arial" w:eastAsia="Arial Narrow" w:hAnsi="Arial" w:cs="Arial"/>
          <w:sz w:val="22"/>
          <w:szCs w:val="22"/>
        </w:rPr>
        <w:t xml:space="preserve"> a Dictámenes de Accidente Grave en términos del </w:t>
      </w:r>
      <w:r w:rsidRPr="00B122B7">
        <w:rPr>
          <w:rFonts w:ascii="Arial" w:eastAsia="Arial Narrow" w:hAnsi="Arial" w:cs="Arial"/>
          <w:sz w:val="22"/>
          <w:szCs w:val="22"/>
        </w:rPr>
        <w:t>Anexo 1</w:t>
      </w:r>
      <w:r w:rsidR="00B122B7" w:rsidRPr="00B122B7">
        <w:rPr>
          <w:rFonts w:ascii="Arial" w:eastAsia="Arial Narrow" w:hAnsi="Arial" w:cs="Arial"/>
          <w:sz w:val="22"/>
          <w:szCs w:val="22"/>
        </w:rPr>
        <w:t>1</w:t>
      </w:r>
      <w:r w:rsidR="00B122B7">
        <w:rPr>
          <w:rFonts w:ascii="Arial" w:eastAsia="Arial Narrow" w:hAnsi="Arial" w:cs="Arial"/>
          <w:sz w:val="22"/>
          <w:szCs w:val="22"/>
        </w:rPr>
        <w:t>, Supervisión, del</w:t>
      </w:r>
      <w:r w:rsidRPr="00A870A6">
        <w:rPr>
          <w:rFonts w:ascii="Arial" w:eastAsia="Arial Narrow" w:hAnsi="Arial" w:cs="Arial"/>
          <w:sz w:val="22"/>
          <w:szCs w:val="22"/>
        </w:rPr>
        <w:t xml:space="preserve"> </w:t>
      </w:r>
      <w:r w:rsidR="00EF2EEA">
        <w:rPr>
          <w:rFonts w:ascii="Arial" w:eastAsia="Arial Narrow" w:hAnsi="Arial" w:cs="Arial"/>
          <w:sz w:val="22"/>
          <w:szCs w:val="22"/>
        </w:rPr>
        <w:t>Contrato APP</w:t>
      </w:r>
      <w:r w:rsidRPr="00A870A6">
        <w:rPr>
          <w:rFonts w:ascii="Arial" w:eastAsia="Arial Narrow" w:hAnsi="Arial" w:cs="Arial"/>
          <w:sz w:val="22"/>
          <w:szCs w:val="22"/>
        </w:rPr>
        <w:t>.</w:t>
      </w:r>
    </w:p>
    <w:p w14:paraId="4FFCBC07" w14:textId="77777777" w:rsidR="00D33660" w:rsidRPr="00A870A6" w:rsidRDefault="00D33660" w:rsidP="00D33660">
      <w:pPr>
        <w:widowControl w:val="0"/>
        <w:tabs>
          <w:tab w:val="left" w:pos="9214"/>
        </w:tabs>
        <w:ind w:right="0"/>
        <w:rPr>
          <w:rFonts w:ascii="Arial" w:eastAsia="Arial Narrow" w:hAnsi="Arial" w:cs="Arial"/>
          <w:sz w:val="22"/>
          <w:szCs w:val="22"/>
        </w:rPr>
      </w:pPr>
    </w:p>
    <w:p w14:paraId="21BE3C73" w14:textId="6216CCE9" w:rsidR="00D33660" w:rsidRPr="00A870A6" w:rsidRDefault="00D33660" w:rsidP="006566F3">
      <w:pPr>
        <w:pStyle w:val="Ttulo2"/>
        <w:numPr>
          <w:ilvl w:val="1"/>
          <w:numId w:val="14"/>
        </w:numPr>
        <w:spacing w:before="0"/>
        <w:ind w:right="0"/>
        <w:rPr>
          <w:rFonts w:ascii="Arial" w:eastAsia="Arial Narrow" w:hAnsi="Arial" w:cs="Arial"/>
          <w:color w:val="auto"/>
          <w:sz w:val="22"/>
          <w:szCs w:val="22"/>
        </w:rPr>
      </w:pPr>
      <w:bookmarkStart w:id="401" w:name="_Toc31906303"/>
      <w:bookmarkStart w:id="402" w:name="_Toc34301552"/>
      <w:bookmarkStart w:id="403" w:name="_Toc42568558"/>
      <w:r w:rsidRPr="00A870A6">
        <w:rPr>
          <w:rFonts w:ascii="Arial" w:eastAsia="Arial Narrow" w:hAnsi="Arial" w:cs="Arial"/>
          <w:color w:val="auto"/>
          <w:sz w:val="22"/>
          <w:szCs w:val="22"/>
        </w:rPr>
        <w:t>Información Operativa.</w:t>
      </w:r>
      <w:bookmarkEnd w:id="401"/>
      <w:bookmarkEnd w:id="402"/>
      <w:bookmarkEnd w:id="403"/>
    </w:p>
    <w:p w14:paraId="4AC27637" w14:textId="77777777" w:rsidR="00EF2EEA"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deberá enviar información operativa a la Secretaría de Comunicaciones y Transportes, adicional a la del programa de seguimiento</w:t>
      </w:r>
      <w:r>
        <w:rPr>
          <w:rFonts w:ascii="Arial" w:eastAsia="Arial Narrow" w:hAnsi="Arial" w:cs="Arial"/>
          <w:sz w:val="22"/>
          <w:szCs w:val="22"/>
        </w:rPr>
        <w:t>.</w:t>
      </w:r>
    </w:p>
    <w:p w14:paraId="76601D6C" w14:textId="3D816D3C"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Los diseños ITS relacionados con </w:t>
      </w:r>
      <w:r w:rsidR="00B07EF7" w:rsidRPr="732077A1">
        <w:rPr>
          <w:rFonts w:ascii="Arial" w:eastAsia="Arial Narrow" w:hAnsi="Arial" w:cs="Arial"/>
          <w:sz w:val="22"/>
          <w:szCs w:val="22"/>
        </w:rPr>
        <w:t>Carretera</w:t>
      </w:r>
      <w:r w:rsidRPr="732077A1">
        <w:rPr>
          <w:rFonts w:ascii="Arial" w:eastAsia="Arial Narrow" w:hAnsi="Arial" w:cs="Arial"/>
          <w:sz w:val="22"/>
          <w:szCs w:val="22"/>
        </w:rPr>
        <w:t xml:space="preserve"> (CCO y elementos en </w:t>
      </w:r>
      <w:r w:rsidR="73DCFD94" w:rsidRPr="732077A1">
        <w:rPr>
          <w:rFonts w:ascii="Arial" w:eastAsia="Arial Narrow" w:hAnsi="Arial" w:cs="Arial"/>
          <w:sz w:val="22"/>
          <w:szCs w:val="22"/>
        </w:rPr>
        <w:t>Carretera</w:t>
      </w:r>
      <w:r w:rsidRPr="732077A1">
        <w:rPr>
          <w:rFonts w:ascii="Arial" w:eastAsia="Arial Narrow" w:hAnsi="Arial" w:cs="Arial"/>
          <w:sz w:val="22"/>
          <w:szCs w:val="22"/>
        </w:rPr>
        <w:t xml:space="preserve">), así como Peaje deberán contar con un Vo.Bo. de la </w:t>
      </w:r>
      <w:r w:rsidR="00743EAE" w:rsidRPr="732077A1">
        <w:rPr>
          <w:rFonts w:ascii="Arial" w:eastAsia="Arial Narrow" w:hAnsi="Arial" w:cs="Arial"/>
          <w:sz w:val="22"/>
          <w:szCs w:val="22"/>
        </w:rPr>
        <w:t>Secretaría</w:t>
      </w:r>
    </w:p>
    <w:p w14:paraId="1728B4D0" w14:textId="77777777" w:rsidR="00D33660" w:rsidRPr="00A870A6" w:rsidRDefault="00D33660" w:rsidP="00D33660">
      <w:pPr>
        <w:widowControl w:val="0"/>
        <w:tabs>
          <w:tab w:val="left" w:pos="9214"/>
        </w:tabs>
        <w:ind w:right="0"/>
        <w:rPr>
          <w:rFonts w:ascii="Arial" w:eastAsia="Arial Narrow" w:hAnsi="Arial" w:cs="Arial"/>
          <w:sz w:val="22"/>
          <w:szCs w:val="22"/>
        </w:rPr>
      </w:pPr>
    </w:p>
    <w:p w14:paraId="34959D4B" w14:textId="77777777" w:rsidR="00D33660" w:rsidRPr="00A870A6" w:rsidRDefault="00D33660" w:rsidP="00D33660">
      <w:pPr>
        <w:widowControl w:val="0"/>
        <w:tabs>
          <w:tab w:val="left" w:pos="9214"/>
        </w:tabs>
        <w:ind w:right="0"/>
        <w:rPr>
          <w:rFonts w:ascii="Arial" w:eastAsia="Arial Narrow" w:hAnsi="Arial" w:cs="Arial"/>
          <w:sz w:val="22"/>
          <w:szCs w:val="22"/>
        </w:rPr>
      </w:pPr>
    </w:p>
    <w:p w14:paraId="7BD58BA2" w14:textId="77777777" w:rsidR="007839DA" w:rsidRPr="00A870A6" w:rsidRDefault="007839DA">
      <w:pPr>
        <w:spacing w:after="0"/>
        <w:ind w:right="0"/>
        <w:jc w:val="left"/>
        <w:rPr>
          <w:rFonts w:ascii="Arial" w:eastAsia="Arial Narrow" w:hAnsi="Arial" w:cs="Arial"/>
          <w:sz w:val="22"/>
          <w:szCs w:val="22"/>
        </w:rPr>
      </w:pPr>
      <w:r w:rsidRPr="00A870A6">
        <w:rPr>
          <w:rFonts w:ascii="Arial" w:eastAsia="Arial Narrow" w:hAnsi="Arial" w:cs="Arial"/>
          <w:sz w:val="22"/>
          <w:szCs w:val="22"/>
        </w:rPr>
        <w:br w:type="page"/>
      </w:r>
    </w:p>
    <w:p w14:paraId="6E6AE06F" w14:textId="0F5C3AAC" w:rsidR="007839DA" w:rsidRPr="00A870A6" w:rsidRDefault="007839DA" w:rsidP="008643F8">
      <w:pPr>
        <w:pStyle w:val="Ttulo2"/>
        <w:numPr>
          <w:ilvl w:val="0"/>
          <w:numId w:val="14"/>
        </w:numPr>
        <w:spacing w:before="0"/>
        <w:ind w:right="0"/>
        <w:rPr>
          <w:rFonts w:ascii="Arial" w:eastAsia="Arial Narrow" w:hAnsi="Arial" w:cs="Arial"/>
          <w:color w:val="auto"/>
          <w:sz w:val="22"/>
          <w:szCs w:val="22"/>
        </w:rPr>
      </w:pPr>
      <w:bookmarkStart w:id="404" w:name="_Toc31906304"/>
      <w:bookmarkStart w:id="405" w:name="_Toc34301553"/>
      <w:bookmarkStart w:id="406" w:name="_Toc42568559"/>
      <w:r w:rsidRPr="732077A1">
        <w:rPr>
          <w:rFonts w:ascii="Arial" w:eastAsia="Arial Narrow" w:hAnsi="Arial" w:cs="Arial"/>
          <w:color w:val="auto"/>
          <w:sz w:val="22"/>
          <w:szCs w:val="22"/>
        </w:rPr>
        <w:lastRenderedPageBreak/>
        <w:t>SECCIÓN 4.</w:t>
      </w:r>
      <w:r w:rsidR="00DB0BCB" w:rsidRPr="732077A1">
        <w:rPr>
          <w:rFonts w:ascii="Arial" w:eastAsia="Arial Narrow" w:hAnsi="Arial" w:cs="Arial"/>
          <w:color w:val="auto"/>
          <w:sz w:val="22"/>
          <w:szCs w:val="22"/>
        </w:rPr>
        <w:t xml:space="preserve"> </w:t>
      </w:r>
      <w:r w:rsidRPr="732077A1">
        <w:rPr>
          <w:rFonts w:ascii="Arial" w:eastAsia="Arial Narrow" w:hAnsi="Arial" w:cs="Arial"/>
          <w:color w:val="auto"/>
          <w:sz w:val="22"/>
          <w:szCs w:val="22"/>
        </w:rPr>
        <w:t xml:space="preserve">REQUERIMIENTOS DE OPERACIÓN DE LA </w:t>
      </w:r>
      <w:r w:rsidR="68E71137" w:rsidRPr="732077A1">
        <w:rPr>
          <w:rFonts w:ascii="Arial" w:eastAsia="Arial Narrow" w:hAnsi="Arial" w:cs="Arial"/>
          <w:color w:val="auto"/>
          <w:sz w:val="22"/>
          <w:szCs w:val="22"/>
        </w:rPr>
        <w:t>CARRETERA</w:t>
      </w:r>
      <w:r w:rsidRPr="732077A1">
        <w:rPr>
          <w:rFonts w:ascii="Arial" w:eastAsia="Arial Narrow" w:hAnsi="Arial" w:cs="Arial"/>
          <w:color w:val="auto"/>
          <w:sz w:val="22"/>
          <w:szCs w:val="22"/>
        </w:rPr>
        <w:t>.</w:t>
      </w:r>
      <w:bookmarkEnd w:id="404"/>
      <w:bookmarkEnd w:id="405"/>
      <w:bookmarkEnd w:id="406"/>
    </w:p>
    <w:p w14:paraId="48A20369" w14:textId="0D56E55B" w:rsidR="000A54CE" w:rsidRPr="006566F3" w:rsidRDefault="391DC493" w:rsidP="008643F8">
      <w:pPr>
        <w:pStyle w:val="Ttulo2"/>
        <w:numPr>
          <w:ilvl w:val="1"/>
          <w:numId w:val="14"/>
        </w:numPr>
        <w:spacing w:before="0"/>
        <w:ind w:right="0"/>
        <w:rPr>
          <w:rFonts w:ascii="Arial" w:eastAsia="Arial Narrow" w:hAnsi="Arial" w:cs="Arial"/>
          <w:color w:val="auto"/>
          <w:sz w:val="22"/>
          <w:szCs w:val="22"/>
        </w:rPr>
      </w:pPr>
      <w:r w:rsidRPr="391DC493">
        <w:rPr>
          <w:rFonts w:ascii="Arial" w:eastAsia="Arial Narrow" w:hAnsi="Arial" w:cs="Arial"/>
          <w:color w:val="auto"/>
          <w:sz w:val="22"/>
          <w:szCs w:val="22"/>
        </w:rPr>
        <w:t xml:space="preserve"> </w:t>
      </w:r>
      <w:bookmarkStart w:id="407" w:name="_Toc471466103"/>
      <w:bookmarkStart w:id="408" w:name="_Toc31906307"/>
      <w:bookmarkStart w:id="409" w:name="_Toc31906308"/>
      <w:bookmarkStart w:id="410" w:name="_Toc31906309"/>
      <w:bookmarkStart w:id="411" w:name="_Toc31906310"/>
      <w:bookmarkStart w:id="412" w:name="_Toc31906311"/>
      <w:bookmarkStart w:id="413" w:name="_Toc31906312"/>
      <w:bookmarkStart w:id="414" w:name="_Toc34301554"/>
      <w:bookmarkStart w:id="415" w:name="_Toc42568560"/>
      <w:bookmarkEnd w:id="407"/>
      <w:bookmarkEnd w:id="408"/>
      <w:bookmarkEnd w:id="409"/>
      <w:bookmarkEnd w:id="410"/>
      <w:bookmarkEnd w:id="411"/>
      <w:bookmarkEnd w:id="412"/>
      <w:r w:rsidR="00C00C83" w:rsidRPr="00A870A6">
        <w:rPr>
          <w:rFonts w:ascii="Arial" w:eastAsia="Arial Narrow" w:hAnsi="Arial" w:cs="Arial"/>
          <w:color w:val="auto"/>
          <w:sz w:val="22"/>
          <w:szCs w:val="22"/>
        </w:rPr>
        <w:t>Diseño Operativo.</w:t>
      </w:r>
      <w:bookmarkEnd w:id="413"/>
      <w:bookmarkEnd w:id="414"/>
      <w:bookmarkEnd w:id="415"/>
    </w:p>
    <w:p w14:paraId="6A8CF9C8" w14:textId="45267884" w:rsidR="007839DA" w:rsidRPr="00A870A6" w:rsidRDefault="00C00C83" w:rsidP="00D33660">
      <w:pPr>
        <w:widowControl w:val="0"/>
        <w:tabs>
          <w:tab w:val="left" w:pos="9214"/>
        </w:tabs>
        <w:ind w:right="0"/>
        <w:rPr>
          <w:rFonts w:ascii="Arial" w:eastAsia="Arial Narrow" w:hAnsi="Arial" w:cs="Arial"/>
          <w:sz w:val="22"/>
          <w:szCs w:val="22"/>
        </w:rPr>
      </w:pPr>
      <w:r w:rsidRPr="001C1E66">
        <w:rPr>
          <w:rFonts w:ascii="Arial" w:eastAsia="Arial Narrow" w:hAnsi="Arial" w:cs="Arial"/>
          <w:sz w:val="22"/>
          <w:szCs w:val="22"/>
        </w:rPr>
        <w:t>Se define un solo tramo operativo</w:t>
      </w:r>
      <w:r w:rsidR="00B55854" w:rsidRPr="001C1E66">
        <w:rPr>
          <w:rFonts w:ascii="Arial" w:eastAsia="Arial Narrow" w:hAnsi="Arial" w:cs="Arial"/>
          <w:sz w:val="22"/>
          <w:szCs w:val="22"/>
        </w:rPr>
        <w:t xml:space="preserve"> en un sistema </w:t>
      </w:r>
      <w:r w:rsidR="00E856C4" w:rsidRPr="001C1E66">
        <w:rPr>
          <w:rFonts w:ascii="Arial" w:eastAsia="Arial Narrow" w:hAnsi="Arial" w:cs="Arial"/>
          <w:sz w:val="22"/>
          <w:szCs w:val="22"/>
        </w:rPr>
        <w:t>abierto, de barrera,</w:t>
      </w:r>
      <w:r w:rsidR="00BA173E" w:rsidRPr="001C1E66">
        <w:rPr>
          <w:rFonts w:ascii="Arial" w:eastAsia="Arial Narrow" w:hAnsi="Arial" w:cs="Arial"/>
          <w:sz w:val="22"/>
          <w:szCs w:val="22"/>
        </w:rPr>
        <w:t xml:space="preserve"> de </w:t>
      </w:r>
      <w:r w:rsidR="00E856C4" w:rsidRPr="001C1E66">
        <w:rPr>
          <w:rFonts w:ascii="Arial" w:eastAsia="Arial Narrow" w:hAnsi="Arial" w:cs="Arial"/>
          <w:sz w:val="22"/>
          <w:szCs w:val="22"/>
        </w:rPr>
        <w:t>10</w:t>
      </w:r>
      <w:r w:rsidR="00BA173E" w:rsidRPr="001C1E66">
        <w:rPr>
          <w:rFonts w:ascii="Arial" w:eastAsia="Arial Narrow" w:hAnsi="Arial" w:cs="Arial"/>
          <w:sz w:val="22"/>
          <w:szCs w:val="22"/>
        </w:rPr>
        <w:t>.00 km de longitud</w:t>
      </w:r>
    </w:p>
    <w:p w14:paraId="7E75FCD0" w14:textId="77777777" w:rsidR="007839DA" w:rsidRPr="00A870A6" w:rsidRDefault="007839DA" w:rsidP="00D33660">
      <w:pPr>
        <w:widowControl w:val="0"/>
        <w:tabs>
          <w:tab w:val="left" w:pos="9214"/>
        </w:tabs>
        <w:ind w:right="0"/>
        <w:rPr>
          <w:rFonts w:ascii="Arial" w:eastAsia="Arial Narrow" w:hAnsi="Arial" w:cs="Arial"/>
          <w:sz w:val="22"/>
          <w:szCs w:val="22"/>
        </w:rPr>
      </w:pPr>
    </w:p>
    <w:p w14:paraId="2B528CBC" w14:textId="77777777" w:rsidR="00954992" w:rsidRPr="00A870A6" w:rsidRDefault="00954992" w:rsidP="006566F3">
      <w:pPr>
        <w:pStyle w:val="Ttulo2"/>
        <w:numPr>
          <w:ilvl w:val="1"/>
          <w:numId w:val="14"/>
        </w:numPr>
        <w:spacing w:before="0"/>
        <w:ind w:right="0"/>
        <w:rPr>
          <w:rFonts w:ascii="Arial" w:eastAsia="Arial Narrow" w:hAnsi="Arial" w:cs="Arial"/>
          <w:color w:val="auto"/>
          <w:sz w:val="22"/>
          <w:szCs w:val="22"/>
        </w:rPr>
      </w:pPr>
      <w:bookmarkStart w:id="416" w:name="_Toc31906313"/>
      <w:bookmarkStart w:id="417" w:name="_Toc34301555"/>
      <w:bookmarkStart w:id="418" w:name="_Toc42568561"/>
      <w:r w:rsidRPr="00A870A6">
        <w:rPr>
          <w:rFonts w:ascii="Arial" w:eastAsia="Arial Narrow" w:hAnsi="Arial" w:cs="Arial"/>
          <w:color w:val="auto"/>
          <w:sz w:val="22"/>
          <w:szCs w:val="22"/>
        </w:rPr>
        <w:t>Administración del Tráfico.</w:t>
      </w:r>
      <w:bookmarkEnd w:id="416"/>
      <w:bookmarkEnd w:id="417"/>
      <w:bookmarkEnd w:id="418"/>
    </w:p>
    <w:p w14:paraId="0747BF27" w14:textId="1DD4DC7C" w:rsidR="00954992" w:rsidRPr="00A870A6" w:rsidRDefault="00954992" w:rsidP="00954992">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 administración del tráfico mantendrá las buenas condiciones de la </w:t>
      </w:r>
      <w:r w:rsidR="00BF2ED2">
        <w:rPr>
          <w:rFonts w:ascii="Arial" w:eastAsia="Arial Narrow" w:hAnsi="Arial" w:cs="Arial"/>
          <w:sz w:val="22"/>
          <w:szCs w:val="22"/>
        </w:rPr>
        <w:t>Carretera</w:t>
      </w:r>
      <w:r w:rsidRPr="00A870A6">
        <w:rPr>
          <w:rFonts w:ascii="Arial" w:eastAsia="Arial Narrow" w:hAnsi="Arial" w:cs="Arial"/>
          <w:sz w:val="22"/>
          <w:szCs w:val="22"/>
        </w:rPr>
        <w:t xml:space="preserve">, en este rubro se impacta a la conservación y mantenimiento de la </w:t>
      </w:r>
      <w:r w:rsidR="00BF2ED2">
        <w:rPr>
          <w:rFonts w:ascii="Arial" w:eastAsia="Arial Narrow" w:hAnsi="Arial" w:cs="Arial"/>
          <w:sz w:val="22"/>
          <w:szCs w:val="22"/>
        </w:rPr>
        <w:t>Carretera</w:t>
      </w:r>
      <w:r w:rsidR="00E856C4">
        <w:rPr>
          <w:rFonts w:ascii="Arial" w:eastAsia="Arial Narrow" w:hAnsi="Arial" w:cs="Arial"/>
          <w:sz w:val="22"/>
          <w:szCs w:val="22"/>
        </w:rPr>
        <w:t>,</w:t>
      </w:r>
      <w:r w:rsidRPr="00A870A6">
        <w:rPr>
          <w:rFonts w:ascii="Arial" w:eastAsia="Arial Narrow" w:hAnsi="Arial" w:cs="Arial"/>
          <w:sz w:val="22"/>
          <w:szCs w:val="22"/>
        </w:rPr>
        <w:t xml:space="preserve"> pero el proceso va mucho más profundo, pues el objetivo principal es conocer el flujo, el comportamiento y características de los usuarios</w:t>
      </w:r>
      <w:r w:rsidR="00E856C4">
        <w:rPr>
          <w:rFonts w:ascii="Arial" w:eastAsia="Arial Narrow" w:hAnsi="Arial" w:cs="Arial"/>
          <w:sz w:val="22"/>
          <w:szCs w:val="22"/>
        </w:rPr>
        <w:t xml:space="preserve"> y estar siempre atentos de mejoras que puedan realizarse en la administración del tránsito para apoyar en la disminución de accidentes e incidentes y mantener el desempeño de la </w:t>
      </w:r>
      <w:r w:rsidR="00BF2ED2">
        <w:rPr>
          <w:rFonts w:ascii="Arial" w:eastAsia="Arial Narrow" w:hAnsi="Arial" w:cs="Arial"/>
          <w:sz w:val="22"/>
          <w:szCs w:val="22"/>
        </w:rPr>
        <w:t>Carretera</w:t>
      </w:r>
      <w:r w:rsidR="00E856C4">
        <w:rPr>
          <w:rFonts w:ascii="Arial" w:eastAsia="Arial Narrow" w:hAnsi="Arial" w:cs="Arial"/>
          <w:sz w:val="22"/>
          <w:szCs w:val="22"/>
        </w:rPr>
        <w:t xml:space="preserve"> en su mejor estado</w:t>
      </w:r>
      <w:r w:rsidRPr="00A870A6">
        <w:rPr>
          <w:rFonts w:ascii="Arial" w:eastAsia="Arial Narrow" w:hAnsi="Arial" w:cs="Arial"/>
          <w:sz w:val="22"/>
          <w:szCs w:val="22"/>
        </w:rPr>
        <w:t>.</w:t>
      </w:r>
    </w:p>
    <w:p w14:paraId="1BB0EEFD" w14:textId="77777777" w:rsidR="00954992" w:rsidRPr="00A870A6" w:rsidRDefault="00954992" w:rsidP="00954992">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Este comportamiento puntual, cíclico, estacional o de cualquier característica debe ser conocido y detallado de forma que se puedan predecir y generar acciones que beneficien al tránsito en general. Opera desde un Centro de Control Operativo.</w:t>
      </w:r>
    </w:p>
    <w:p w14:paraId="2EE5E2C6" w14:textId="77777777" w:rsidR="00954992" w:rsidRPr="00A870A6" w:rsidRDefault="00954992" w:rsidP="00954992">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 Las funciones principales, más no limitativas de la administración del tráfico son:</w:t>
      </w:r>
    </w:p>
    <w:p w14:paraId="5F43AAD4" w14:textId="77777777" w:rsidR="00954992" w:rsidRPr="00A870A6" w:rsidRDefault="00954992" w:rsidP="00954992">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Aseguramiento del tránsito seguro de los usuarios y carga.</w:t>
      </w:r>
    </w:p>
    <w:p w14:paraId="7C5A6845" w14:textId="29BCA1A4" w:rsidR="00954992" w:rsidRPr="00A870A6" w:rsidRDefault="00954992" w:rsidP="00954992">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Asegurar</w:t>
      </w:r>
      <w:r w:rsidR="00E856C4">
        <w:rPr>
          <w:rFonts w:ascii="Arial" w:eastAsia="Arial Narrow" w:hAnsi="Arial" w:cs="Arial"/>
          <w:sz w:val="22"/>
          <w:szCs w:val="22"/>
        </w:rPr>
        <w:t xml:space="preserve"> </w:t>
      </w:r>
      <w:r w:rsidRPr="00A870A6">
        <w:rPr>
          <w:rFonts w:ascii="Arial" w:eastAsia="Arial Narrow" w:hAnsi="Arial" w:cs="Arial"/>
          <w:sz w:val="22"/>
          <w:szCs w:val="22"/>
        </w:rPr>
        <w:t>las</w:t>
      </w:r>
      <w:r w:rsidR="00E856C4">
        <w:rPr>
          <w:rFonts w:ascii="Arial" w:eastAsia="Arial Narrow" w:hAnsi="Arial" w:cs="Arial"/>
          <w:sz w:val="22"/>
          <w:szCs w:val="22"/>
        </w:rPr>
        <w:t xml:space="preserve"> </w:t>
      </w:r>
      <w:r w:rsidRPr="00A870A6">
        <w:rPr>
          <w:rFonts w:ascii="Arial" w:eastAsia="Arial Narrow" w:hAnsi="Arial" w:cs="Arial"/>
          <w:sz w:val="22"/>
          <w:szCs w:val="22"/>
        </w:rPr>
        <w:t>condiciones</w:t>
      </w:r>
      <w:r w:rsidR="00E856C4">
        <w:rPr>
          <w:rFonts w:ascii="Arial" w:eastAsia="Arial Narrow" w:hAnsi="Arial" w:cs="Arial"/>
          <w:sz w:val="22"/>
          <w:szCs w:val="22"/>
        </w:rPr>
        <w:t xml:space="preserve"> </w:t>
      </w:r>
      <w:r w:rsidRPr="00A870A6">
        <w:rPr>
          <w:rFonts w:ascii="Arial" w:eastAsia="Arial Narrow" w:hAnsi="Arial" w:cs="Arial"/>
          <w:sz w:val="22"/>
          <w:szCs w:val="22"/>
        </w:rPr>
        <w:t>de</w:t>
      </w:r>
      <w:r w:rsidR="00E856C4">
        <w:rPr>
          <w:rFonts w:ascii="Arial" w:eastAsia="Arial Narrow" w:hAnsi="Arial" w:cs="Arial"/>
          <w:sz w:val="22"/>
          <w:szCs w:val="22"/>
        </w:rPr>
        <w:t xml:space="preserve"> </w:t>
      </w:r>
      <w:r w:rsidRPr="00A870A6">
        <w:rPr>
          <w:rFonts w:ascii="Arial" w:eastAsia="Arial Narrow" w:hAnsi="Arial" w:cs="Arial"/>
          <w:sz w:val="22"/>
          <w:szCs w:val="22"/>
        </w:rPr>
        <w:t>Seguridad,</w:t>
      </w:r>
      <w:r w:rsidR="00E856C4">
        <w:rPr>
          <w:rFonts w:ascii="Arial" w:eastAsia="Arial Narrow" w:hAnsi="Arial" w:cs="Arial"/>
          <w:sz w:val="22"/>
          <w:szCs w:val="22"/>
        </w:rPr>
        <w:t xml:space="preserve"> </w:t>
      </w:r>
      <w:r w:rsidRPr="00A870A6">
        <w:rPr>
          <w:rFonts w:ascii="Arial" w:eastAsia="Arial Narrow" w:hAnsi="Arial" w:cs="Arial"/>
          <w:sz w:val="22"/>
          <w:szCs w:val="22"/>
        </w:rPr>
        <w:t>Comodidad,</w:t>
      </w:r>
      <w:r w:rsidR="00E856C4">
        <w:rPr>
          <w:rFonts w:ascii="Arial" w:eastAsia="Arial Narrow" w:hAnsi="Arial" w:cs="Arial"/>
          <w:sz w:val="22"/>
          <w:szCs w:val="22"/>
        </w:rPr>
        <w:t xml:space="preserve"> </w:t>
      </w:r>
      <w:r w:rsidRPr="00A870A6">
        <w:rPr>
          <w:rFonts w:ascii="Arial" w:eastAsia="Arial Narrow" w:hAnsi="Arial" w:cs="Arial"/>
          <w:sz w:val="22"/>
          <w:szCs w:val="22"/>
        </w:rPr>
        <w:t>Fluidez</w:t>
      </w:r>
      <w:r w:rsidR="00E856C4">
        <w:rPr>
          <w:rFonts w:ascii="Arial" w:eastAsia="Arial Narrow" w:hAnsi="Arial" w:cs="Arial"/>
          <w:sz w:val="22"/>
          <w:szCs w:val="22"/>
        </w:rPr>
        <w:t xml:space="preserve"> y</w:t>
      </w:r>
      <w:r w:rsidRPr="00A870A6">
        <w:rPr>
          <w:rFonts w:ascii="Arial" w:eastAsia="Arial Narrow" w:hAnsi="Arial" w:cs="Arial"/>
          <w:sz w:val="22"/>
          <w:szCs w:val="22"/>
        </w:rPr>
        <w:t xml:space="preserve"> Confiabilidad.</w:t>
      </w:r>
    </w:p>
    <w:p w14:paraId="4FAEBBF9" w14:textId="77777777" w:rsidR="00954992" w:rsidRPr="00A870A6" w:rsidRDefault="00954992" w:rsidP="00954992">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Generar índices que permitan evaluar las condiciones de tránsito.</w:t>
      </w:r>
    </w:p>
    <w:p w14:paraId="6CF7CC76" w14:textId="77777777" w:rsidR="00954992" w:rsidRPr="00A870A6" w:rsidRDefault="00954992" w:rsidP="00954992">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Generar datos de los aforos y flujos de forma horaria, diaria, semanal, mensual, anual, multianual.</w:t>
      </w:r>
    </w:p>
    <w:p w14:paraId="02B7739F" w14:textId="0A1B37D3" w:rsidR="00954992" w:rsidRPr="00A870A6" w:rsidRDefault="00954992" w:rsidP="00954992">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 xml:space="preserve">Ubicar puntos grises y negros en la </w:t>
      </w:r>
      <w:r w:rsidR="00791F54">
        <w:rPr>
          <w:rFonts w:ascii="Arial" w:eastAsia="Arial Narrow" w:hAnsi="Arial" w:cs="Arial"/>
          <w:sz w:val="22"/>
          <w:szCs w:val="22"/>
        </w:rPr>
        <w:t>Carretera</w:t>
      </w:r>
      <w:r w:rsidRPr="00A870A6">
        <w:rPr>
          <w:rFonts w:ascii="Arial" w:eastAsia="Arial Narrow" w:hAnsi="Arial" w:cs="Arial"/>
          <w:sz w:val="22"/>
          <w:szCs w:val="22"/>
        </w:rPr>
        <w:t>.</w:t>
      </w:r>
    </w:p>
    <w:p w14:paraId="26EC0FDD" w14:textId="39A56FEB" w:rsidR="00954992" w:rsidRPr="00A870A6" w:rsidRDefault="00954992" w:rsidP="00954992">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 xml:space="preserve">Generar información inmediata de las condiciones de la </w:t>
      </w:r>
      <w:r w:rsidR="00791F54">
        <w:rPr>
          <w:rFonts w:ascii="Arial" w:eastAsia="Arial Narrow" w:hAnsi="Arial" w:cs="Arial"/>
          <w:sz w:val="22"/>
          <w:szCs w:val="22"/>
        </w:rPr>
        <w:t>Carretera</w:t>
      </w:r>
      <w:r w:rsidRPr="00A870A6">
        <w:rPr>
          <w:rFonts w:ascii="Arial" w:eastAsia="Arial Narrow" w:hAnsi="Arial" w:cs="Arial"/>
          <w:sz w:val="22"/>
          <w:szCs w:val="22"/>
        </w:rPr>
        <w:t xml:space="preserve"> mediante un Sistema de Gestión de Tráfico (ITS) está descrito en e</w:t>
      </w:r>
      <w:r w:rsidR="00B122B7">
        <w:rPr>
          <w:rFonts w:ascii="Arial" w:eastAsia="Arial Narrow" w:hAnsi="Arial" w:cs="Arial"/>
          <w:sz w:val="22"/>
          <w:szCs w:val="22"/>
        </w:rPr>
        <w:t>ste anexo</w:t>
      </w:r>
      <w:r w:rsidRPr="00A870A6">
        <w:rPr>
          <w:rFonts w:ascii="Arial" w:eastAsia="Arial Narrow" w:hAnsi="Arial" w:cs="Arial"/>
          <w:sz w:val="22"/>
          <w:szCs w:val="22"/>
        </w:rPr>
        <w:t>.</w:t>
      </w:r>
    </w:p>
    <w:p w14:paraId="635C2A28" w14:textId="77777777" w:rsidR="00954992" w:rsidRPr="00A870A6" w:rsidRDefault="00954992" w:rsidP="00954992">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Realizar las políticas y acciones necesarias para minimizar incidentes y accidentes.</w:t>
      </w:r>
    </w:p>
    <w:p w14:paraId="76D698BA" w14:textId="77777777" w:rsidR="00954992" w:rsidRPr="00A870A6" w:rsidRDefault="00954992" w:rsidP="00954992">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Generar análisis de eventos cotidianos y extraordinarios.</w:t>
      </w:r>
    </w:p>
    <w:p w14:paraId="0CDE422D" w14:textId="1AC36244" w:rsidR="00954992" w:rsidRPr="00A870A6" w:rsidRDefault="00954992" w:rsidP="00954992">
      <w:pPr>
        <w:widowControl w:val="0"/>
        <w:numPr>
          <w:ilvl w:val="0"/>
          <w:numId w:val="28"/>
        </w:numPr>
        <w:tabs>
          <w:tab w:val="left" w:pos="142"/>
        </w:tabs>
        <w:ind w:right="0"/>
        <w:rPr>
          <w:rFonts w:ascii="Arial" w:eastAsia="Arial Narrow" w:hAnsi="Arial" w:cs="Arial"/>
          <w:sz w:val="22"/>
          <w:szCs w:val="22"/>
        </w:rPr>
      </w:pPr>
      <w:r w:rsidRPr="00A870A6">
        <w:rPr>
          <w:rFonts w:ascii="Arial" w:eastAsia="Arial Narrow" w:hAnsi="Arial" w:cs="Arial"/>
          <w:sz w:val="22"/>
          <w:szCs w:val="22"/>
        </w:rPr>
        <w:t xml:space="preserve">Reportar oportunamente sobre las condiciones de la </w:t>
      </w:r>
      <w:r w:rsidR="005475E1">
        <w:rPr>
          <w:rFonts w:ascii="Arial" w:eastAsia="Arial Narrow" w:hAnsi="Arial" w:cs="Arial"/>
          <w:sz w:val="22"/>
          <w:szCs w:val="22"/>
        </w:rPr>
        <w:t>Carretera</w:t>
      </w:r>
      <w:r w:rsidRPr="00A870A6">
        <w:rPr>
          <w:rFonts w:ascii="Arial" w:eastAsia="Arial Narrow" w:hAnsi="Arial" w:cs="Arial"/>
          <w:sz w:val="22"/>
          <w:szCs w:val="22"/>
        </w:rPr>
        <w:t xml:space="preserve"> (EVA).</w:t>
      </w:r>
    </w:p>
    <w:p w14:paraId="228151F3" w14:textId="77777777" w:rsidR="00954992" w:rsidRPr="00A870A6" w:rsidRDefault="00954992" w:rsidP="00954992">
      <w:pPr>
        <w:widowControl w:val="0"/>
        <w:numPr>
          <w:ilvl w:val="0"/>
          <w:numId w:val="28"/>
        </w:numPr>
        <w:tabs>
          <w:tab w:val="left" w:pos="142"/>
        </w:tabs>
        <w:spacing w:after="0"/>
        <w:ind w:left="993" w:right="0" w:hanging="284"/>
        <w:rPr>
          <w:rFonts w:ascii="Arial" w:eastAsia="Arial Narrow" w:hAnsi="Arial" w:cs="Arial"/>
          <w:sz w:val="22"/>
          <w:szCs w:val="22"/>
        </w:rPr>
      </w:pPr>
      <w:r w:rsidRPr="00A870A6">
        <w:rPr>
          <w:rFonts w:ascii="Arial" w:eastAsia="Arial Narrow" w:hAnsi="Arial" w:cs="Arial"/>
          <w:sz w:val="22"/>
          <w:szCs w:val="22"/>
        </w:rPr>
        <w:t>Autoridades.</w:t>
      </w:r>
    </w:p>
    <w:p w14:paraId="64A59643" w14:textId="7A5A1D3C" w:rsidR="00954992" w:rsidRPr="00A870A6" w:rsidRDefault="00743EAE" w:rsidP="00954992">
      <w:pPr>
        <w:widowControl w:val="0"/>
        <w:numPr>
          <w:ilvl w:val="0"/>
          <w:numId w:val="28"/>
        </w:numPr>
        <w:tabs>
          <w:tab w:val="left" w:pos="142"/>
        </w:tabs>
        <w:spacing w:after="0"/>
        <w:ind w:left="993" w:right="0" w:hanging="284"/>
        <w:rPr>
          <w:rFonts w:ascii="Arial" w:eastAsia="Arial Narrow" w:hAnsi="Arial" w:cs="Arial"/>
          <w:sz w:val="22"/>
          <w:szCs w:val="22"/>
        </w:rPr>
      </w:pPr>
      <w:r>
        <w:rPr>
          <w:rFonts w:ascii="Arial" w:eastAsia="Arial Narrow" w:hAnsi="Arial" w:cs="Arial"/>
          <w:sz w:val="22"/>
          <w:szCs w:val="22"/>
        </w:rPr>
        <w:t>Secretaría</w:t>
      </w:r>
      <w:r w:rsidR="00954992" w:rsidRPr="00A870A6">
        <w:rPr>
          <w:rFonts w:ascii="Arial" w:eastAsia="Arial Narrow" w:hAnsi="Arial" w:cs="Arial"/>
          <w:sz w:val="22"/>
          <w:szCs w:val="22"/>
        </w:rPr>
        <w:t xml:space="preserve"> – De forma inmediata en accidentes graves conforme a los protocolos establecidos. Reporte periódico conforme a los resúmenes acordados con la </w:t>
      </w:r>
      <w:r>
        <w:rPr>
          <w:rFonts w:ascii="Arial" w:eastAsia="Arial Narrow" w:hAnsi="Arial" w:cs="Arial"/>
          <w:sz w:val="22"/>
          <w:szCs w:val="22"/>
        </w:rPr>
        <w:t>Secretaría</w:t>
      </w:r>
      <w:r w:rsidR="00954992" w:rsidRPr="00A870A6">
        <w:rPr>
          <w:rFonts w:ascii="Arial" w:eastAsia="Arial Narrow" w:hAnsi="Arial" w:cs="Arial"/>
          <w:sz w:val="22"/>
          <w:szCs w:val="22"/>
        </w:rPr>
        <w:t>.</w:t>
      </w:r>
    </w:p>
    <w:p w14:paraId="2CD6EC27" w14:textId="4491E2ED" w:rsidR="00954992" w:rsidRPr="00A870A6" w:rsidRDefault="00743EAE" w:rsidP="00954992">
      <w:pPr>
        <w:widowControl w:val="0"/>
        <w:numPr>
          <w:ilvl w:val="0"/>
          <w:numId w:val="28"/>
        </w:numPr>
        <w:tabs>
          <w:tab w:val="left" w:pos="142"/>
        </w:tabs>
        <w:spacing w:after="0"/>
        <w:ind w:left="993" w:right="0" w:hanging="284"/>
        <w:rPr>
          <w:rFonts w:ascii="Arial" w:eastAsia="Arial Narrow" w:hAnsi="Arial" w:cs="Arial"/>
          <w:sz w:val="22"/>
          <w:szCs w:val="22"/>
        </w:rPr>
      </w:pPr>
      <w:r>
        <w:rPr>
          <w:rFonts w:ascii="Arial" w:eastAsia="Arial Narrow" w:hAnsi="Arial" w:cs="Arial"/>
          <w:sz w:val="22"/>
          <w:szCs w:val="22"/>
        </w:rPr>
        <w:t>Secretaría</w:t>
      </w:r>
      <w:r w:rsidR="00E856C4">
        <w:rPr>
          <w:rFonts w:ascii="Arial" w:eastAsia="Arial Narrow" w:hAnsi="Arial" w:cs="Arial"/>
          <w:sz w:val="22"/>
          <w:szCs w:val="22"/>
        </w:rPr>
        <w:t>,</w:t>
      </w:r>
      <w:r w:rsidR="00954992" w:rsidRPr="00A870A6">
        <w:rPr>
          <w:rFonts w:ascii="Arial" w:eastAsia="Arial Narrow" w:hAnsi="Arial" w:cs="Arial"/>
          <w:sz w:val="22"/>
          <w:szCs w:val="22"/>
        </w:rPr>
        <w:t xml:space="preserve"> a través de: su representante u otro que sea designado por la Secretaría.</w:t>
      </w:r>
    </w:p>
    <w:p w14:paraId="78A71361" w14:textId="549D80A7" w:rsidR="00954992" w:rsidRPr="00A870A6" w:rsidRDefault="00954992" w:rsidP="00E856C4">
      <w:pPr>
        <w:widowControl w:val="0"/>
        <w:numPr>
          <w:ilvl w:val="0"/>
          <w:numId w:val="28"/>
        </w:numPr>
        <w:tabs>
          <w:tab w:val="left" w:pos="142"/>
        </w:tabs>
        <w:spacing w:after="0"/>
        <w:ind w:left="993" w:right="0" w:hanging="284"/>
        <w:rPr>
          <w:rFonts w:ascii="Arial" w:eastAsia="Arial Narrow" w:hAnsi="Arial" w:cs="Arial"/>
          <w:sz w:val="22"/>
          <w:szCs w:val="22"/>
        </w:rPr>
      </w:pPr>
      <w:r w:rsidRPr="00A870A6">
        <w:rPr>
          <w:rFonts w:ascii="Arial" w:eastAsia="Arial Narrow" w:hAnsi="Arial" w:cs="Arial"/>
          <w:sz w:val="22"/>
          <w:szCs w:val="22"/>
        </w:rPr>
        <w:t xml:space="preserve">Usuarios – De forma inmediata conforme la afectación o posible afectación del tránsito en la </w:t>
      </w:r>
      <w:r w:rsidR="005475E1">
        <w:rPr>
          <w:rFonts w:ascii="Arial" w:eastAsia="Arial Narrow" w:hAnsi="Arial" w:cs="Arial"/>
          <w:sz w:val="22"/>
          <w:szCs w:val="22"/>
        </w:rPr>
        <w:t>Carretera</w:t>
      </w:r>
      <w:r w:rsidRPr="00A870A6">
        <w:rPr>
          <w:rFonts w:ascii="Arial" w:eastAsia="Arial Narrow" w:hAnsi="Arial" w:cs="Arial"/>
          <w:sz w:val="22"/>
          <w:szCs w:val="22"/>
        </w:rPr>
        <w:t>.</w:t>
      </w:r>
    </w:p>
    <w:p w14:paraId="783F56E5" w14:textId="395D581E" w:rsidR="007839DA" w:rsidRPr="00A870A6" w:rsidRDefault="00954992" w:rsidP="00954992">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El Conceptual ITS para la siembra de equipamiento. Conforme a las consideraciones de aforo esperadas en esta </w:t>
      </w:r>
      <w:r w:rsidR="005475E1">
        <w:rPr>
          <w:rFonts w:ascii="Arial" w:eastAsia="Arial Narrow" w:hAnsi="Arial" w:cs="Arial"/>
          <w:sz w:val="22"/>
          <w:szCs w:val="22"/>
        </w:rPr>
        <w:t>Carretera</w:t>
      </w:r>
      <w:r w:rsidRPr="00A870A6">
        <w:rPr>
          <w:rFonts w:ascii="Arial" w:eastAsia="Arial Narrow" w:hAnsi="Arial" w:cs="Arial"/>
          <w:sz w:val="22"/>
          <w:szCs w:val="22"/>
        </w:rPr>
        <w:t xml:space="preserve">, las especificaciones para el ITS tendrán obligatoriedad a partir de obtener un TDPA de 5,000 vehículos. El desglose corresponde al mínimo equipamiento necesario y no es limitativo del equipamiento que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considera adecuado para aumentar el alcance del ITS según su conveniencia.</w:t>
      </w:r>
    </w:p>
    <w:p w14:paraId="05D1D855" w14:textId="71CCB125" w:rsidR="007839DA" w:rsidRPr="00A870A6" w:rsidRDefault="00E91887" w:rsidP="00E91887">
      <w:pPr>
        <w:widowControl w:val="0"/>
        <w:tabs>
          <w:tab w:val="left" w:pos="9214"/>
        </w:tabs>
        <w:ind w:right="0"/>
        <w:rPr>
          <w:rFonts w:ascii="Arial" w:eastAsia="Arial Narrow" w:hAnsi="Arial" w:cs="Arial"/>
          <w:sz w:val="22"/>
          <w:szCs w:val="22"/>
        </w:rPr>
      </w:pPr>
      <w:r w:rsidRPr="00A870A6">
        <w:rPr>
          <w:rFonts w:ascii="Arial" w:hAnsi="Arial" w:cs="Arial"/>
          <w:sz w:val="22"/>
          <w:szCs w:val="22"/>
        </w:rPr>
        <w:t>El conceptual para la siembra se desglosa como sigue</w:t>
      </w:r>
      <w:r w:rsidR="002672F1">
        <w:rPr>
          <w:rFonts w:ascii="Arial" w:hAnsi="Arial" w:cs="Arial"/>
          <w:sz w:val="22"/>
          <w:szCs w:val="22"/>
        </w:rPr>
        <w:t>:</w:t>
      </w:r>
    </w:p>
    <w:p w14:paraId="10FDAA0E" w14:textId="7F7A9375" w:rsidR="007839DA" w:rsidRDefault="007839DA" w:rsidP="00D33660">
      <w:pPr>
        <w:widowControl w:val="0"/>
        <w:tabs>
          <w:tab w:val="left" w:pos="9214"/>
        </w:tabs>
        <w:ind w:right="0"/>
        <w:rPr>
          <w:rFonts w:ascii="Arial" w:eastAsia="Arial Narrow" w:hAnsi="Arial" w:cs="Arial"/>
          <w:sz w:val="22"/>
          <w:szCs w:val="22"/>
        </w:rPr>
      </w:pPr>
    </w:p>
    <w:p w14:paraId="1C77EDFC" w14:textId="1A3AD470" w:rsidR="002672F1" w:rsidRPr="00A870A6" w:rsidRDefault="035FDEE9" w:rsidP="69919897">
      <w:pPr>
        <w:widowControl w:val="0"/>
        <w:tabs>
          <w:tab w:val="left" w:pos="9214"/>
        </w:tabs>
        <w:ind w:right="0"/>
        <w:jc w:val="center"/>
      </w:pPr>
      <w:r>
        <w:rPr>
          <w:noProof/>
        </w:rPr>
        <w:lastRenderedPageBreak/>
        <w:drawing>
          <wp:inline distT="0" distB="0" distL="0" distR="0" wp14:anchorId="435F2F49" wp14:editId="5222B9A4">
            <wp:extent cx="5688062" cy="3140283"/>
            <wp:effectExtent l="0" t="0" r="0" b="0"/>
            <wp:docPr id="784014105" name="Imagen 135199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51993426"/>
                    <pic:cNvPicPr/>
                  </pic:nvPicPr>
                  <pic:blipFill>
                    <a:blip r:embed="rId18">
                      <a:extLst>
                        <a:ext uri="{28A0092B-C50C-407E-A947-70E740481C1C}">
                          <a14:useLocalDpi xmlns:a14="http://schemas.microsoft.com/office/drawing/2010/main" val="0"/>
                        </a:ext>
                      </a:extLst>
                    </a:blip>
                    <a:stretch>
                      <a:fillRect/>
                    </a:stretch>
                  </pic:blipFill>
                  <pic:spPr>
                    <a:xfrm>
                      <a:off x="0" y="0"/>
                      <a:ext cx="5688062" cy="3140283"/>
                    </a:xfrm>
                    <a:prstGeom prst="rect">
                      <a:avLst/>
                    </a:prstGeom>
                  </pic:spPr>
                </pic:pic>
              </a:graphicData>
            </a:graphic>
          </wp:inline>
        </w:drawing>
      </w:r>
    </w:p>
    <w:p w14:paraId="774AF2BF" w14:textId="4F806388" w:rsidR="007839DA" w:rsidRPr="005D7EA2" w:rsidRDefault="002672F1" w:rsidP="00D33660">
      <w:pPr>
        <w:widowControl w:val="0"/>
        <w:tabs>
          <w:tab w:val="left" w:pos="9214"/>
        </w:tabs>
        <w:ind w:right="0"/>
        <w:rPr>
          <w:rFonts w:ascii="Arial" w:eastAsia="Arial Narrow" w:hAnsi="Arial" w:cs="Arial"/>
          <w:sz w:val="22"/>
          <w:szCs w:val="22"/>
        </w:rPr>
      </w:pPr>
      <w:r w:rsidRPr="005D7EA2">
        <w:rPr>
          <w:rFonts w:ascii="Arial" w:eastAsia="Arial Narrow" w:hAnsi="Arial" w:cs="Arial"/>
          <w:sz w:val="22"/>
          <w:szCs w:val="22"/>
        </w:rPr>
        <w:t>La justificación del equipamiento incluye los siguientes conceptos mínimos:</w:t>
      </w:r>
    </w:p>
    <w:p w14:paraId="0B7725A9" w14:textId="11779D8B" w:rsidR="002672F1" w:rsidRDefault="002672F1" w:rsidP="002672F1">
      <w:pPr>
        <w:pStyle w:val="Prrafodelista"/>
        <w:widowControl w:val="0"/>
        <w:numPr>
          <w:ilvl w:val="0"/>
          <w:numId w:val="40"/>
        </w:numPr>
        <w:tabs>
          <w:tab w:val="left" w:pos="9214"/>
        </w:tabs>
        <w:ind w:right="0"/>
        <w:rPr>
          <w:rFonts w:ascii="Arial" w:eastAsia="Arial Narrow" w:hAnsi="Arial" w:cs="Arial"/>
          <w:sz w:val="22"/>
          <w:szCs w:val="22"/>
        </w:rPr>
      </w:pPr>
      <w:r>
        <w:rPr>
          <w:rFonts w:ascii="Arial" w:eastAsia="Arial Narrow" w:hAnsi="Arial" w:cs="Arial"/>
          <w:sz w:val="22"/>
          <w:szCs w:val="22"/>
        </w:rPr>
        <w:t xml:space="preserve">Generar datos de volumen vehicular y su ubicación en el tiempo (uso de datos de peaje en un lado y de Identificador Positivo de vehículos en el otro lado). </w:t>
      </w:r>
    </w:p>
    <w:p w14:paraId="35364E50" w14:textId="17C3676A" w:rsidR="002672F1" w:rsidRDefault="002672F1" w:rsidP="00677002">
      <w:pPr>
        <w:pStyle w:val="Prrafodelista"/>
        <w:widowControl w:val="0"/>
        <w:numPr>
          <w:ilvl w:val="0"/>
          <w:numId w:val="40"/>
        </w:numPr>
        <w:tabs>
          <w:tab w:val="left" w:pos="9214"/>
        </w:tabs>
        <w:ind w:right="0"/>
        <w:rPr>
          <w:rFonts w:ascii="Arial" w:eastAsia="Arial Narrow" w:hAnsi="Arial" w:cs="Arial"/>
          <w:sz w:val="22"/>
          <w:szCs w:val="22"/>
        </w:rPr>
      </w:pPr>
      <w:r w:rsidRPr="002672F1">
        <w:rPr>
          <w:rFonts w:ascii="Arial" w:eastAsia="Arial Narrow" w:hAnsi="Arial" w:cs="Arial"/>
          <w:sz w:val="22"/>
          <w:szCs w:val="22"/>
        </w:rPr>
        <w:t xml:space="preserve">Generar datos de velocidad de trayecto diferenciado por tipo de vehículo (uso de datos de peaje en un lado y de </w:t>
      </w:r>
      <w:r>
        <w:rPr>
          <w:rFonts w:ascii="Arial" w:eastAsia="Arial Narrow" w:hAnsi="Arial" w:cs="Arial"/>
          <w:sz w:val="22"/>
          <w:szCs w:val="22"/>
        </w:rPr>
        <w:t>Identificador Positivo de vehículos en el otro lado).</w:t>
      </w:r>
    </w:p>
    <w:p w14:paraId="3E631537" w14:textId="10F3864B" w:rsidR="002672F1" w:rsidRDefault="002672F1" w:rsidP="00677002">
      <w:pPr>
        <w:pStyle w:val="Prrafodelista"/>
        <w:widowControl w:val="0"/>
        <w:numPr>
          <w:ilvl w:val="0"/>
          <w:numId w:val="40"/>
        </w:numPr>
        <w:tabs>
          <w:tab w:val="left" w:pos="9214"/>
        </w:tabs>
        <w:ind w:right="0"/>
        <w:rPr>
          <w:rFonts w:ascii="Arial" w:eastAsia="Arial Narrow" w:hAnsi="Arial" w:cs="Arial"/>
          <w:sz w:val="22"/>
          <w:szCs w:val="22"/>
        </w:rPr>
      </w:pPr>
      <w:r>
        <w:rPr>
          <w:rFonts w:ascii="Arial" w:eastAsia="Arial Narrow" w:hAnsi="Arial" w:cs="Arial"/>
          <w:sz w:val="22"/>
          <w:szCs w:val="22"/>
        </w:rPr>
        <w:t>Imágenes para observación de puntos específicos, marcando túneles, entronques y viaductos con cámaras fijas. Estas no son sustituibles por cámaras móviles. Las móviles son otro concepto.</w:t>
      </w:r>
    </w:p>
    <w:p w14:paraId="69739521" w14:textId="0DC0E604" w:rsidR="002672F1" w:rsidRDefault="002672F1" w:rsidP="00677002">
      <w:pPr>
        <w:pStyle w:val="Prrafodelista"/>
        <w:widowControl w:val="0"/>
        <w:numPr>
          <w:ilvl w:val="0"/>
          <w:numId w:val="40"/>
        </w:numPr>
        <w:tabs>
          <w:tab w:val="left" w:pos="9214"/>
        </w:tabs>
        <w:ind w:right="0"/>
        <w:rPr>
          <w:rFonts w:ascii="Arial" w:eastAsia="Arial Narrow" w:hAnsi="Arial" w:cs="Arial"/>
          <w:sz w:val="22"/>
          <w:szCs w:val="22"/>
        </w:rPr>
      </w:pPr>
      <w:r>
        <w:rPr>
          <w:rFonts w:ascii="Arial" w:eastAsia="Arial Narrow" w:hAnsi="Arial" w:cs="Arial"/>
          <w:sz w:val="22"/>
          <w:szCs w:val="22"/>
        </w:rPr>
        <w:t>Cámaras móviles o PTZ en puntos específicos, incluyendo entronques y rampas de emergencia para observación detallada de eventos.</w:t>
      </w:r>
    </w:p>
    <w:p w14:paraId="59D63318" w14:textId="5EEBD11B" w:rsidR="002672F1" w:rsidRDefault="002672F1" w:rsidP="00677002">
      <w:pPr>
        <w:pStyle w:val="Prrafodelista"/>
        <w:widowControl w:val="0"/>
        <w:numPr>
          <w:ilvl w:val="0"/>
          <w:numId w:val="40"/>
        </w:numPr>
        <w:tabs>
          <w:tab w:val="left" w:pos="9214"/>
        </w:tabs>
        <w:ind w:right="0"/>
        <w:rPr>
          <w:rFonts w:ascii="Arial" w:eastAsia="Arial Narrow" w:hAnsi="Arial" w:cs="Arial"/>
          <w:sz w:val="22"/>
          <w:szCs w:val="22"/>
        </w:rPr>
      </w:pPr>
      <w:r>
        <w:rPr>
          <w:rFonts w:ascii="Arial" w:eastAsia="Arial Narrow" w:hAnsi="Arial" w:cs="Arial"/>
          <w:sz w:val="22"/>
          <w:szCs w:val="22"/>
        </w:rPr>
        <w:t xml:space="preserve">Postes SOS en puntos específicos de interés, túneles y rampas de emergencia, para atención en caso de eventos. </w:t>
      </w:r>
    </w:p>
    <w:p w14:paraId="5C8E2101" w14:textId="29D71BEA" w:rsidR="3689F7C7" w:rsidRDefault="3689F7C7" w:rsidP="69919897">
      <w:pPr>
        <w:pStyle w:val="Prrafodelista"/>
        <w:numPr>
          <w:ilvl w:val="0"/>
          <w:numId w:val="40"/>
        </w:numPr>
        <w:ind w:right="0"/>
        <w:rPr>
          <w:sz w:val="22"/>
          <w:szCs w:val="22"/>
        </w:rPr>
      </w:pPr>
      <w:r w:rsidRPr="69919897">
        <w:rPr>
          <w:rFonts w:ascii="Arial" w:eastAsia="Arial Narrow" w:hAnsi="Arial" w:cs="Arial"/>
          <w:sz w:val="22"/>
          <w:szCs w:val="22"/>
        </w:rPr>
        <w:t>Altavoces en los SOS de rampas de emergencia y túneles, para poder comunicarse con afectados en eventos.</w:t>
      </w:r>
    </w:p>
    <w:p w14:paraId="17C1DD11" w14:textId="59E50E89" w:rsidR="002672F1" w:rsidRDefault="002672F1" w:rsidP="00677002">
      <w:pPr>
        <w:pStyle w:val="Prrafodelista"/>
        <w:widowControl w:val="0"/>
        <w:numPr>
          <w:ilvl w:val="0"/>
          <w:numId w:val="40"/>
        </w:numPr>
        <w:tabs>
          <w:tab w:val="left" w:pos="9214"/>
        </w:tabs>
        <w:ind w:right="0"/>
        <w:rPr>
          <w:rFonts w:ascii="Arial" w:eastAsia="Arial Narrow" w:hAnsi="Arial" w:cs="Arial"/>
          <w:sz w:val="22"/>
          <w:szCs w:val="22"/>
        </w:rPr>
      </w:pPr>
      <w:r>
        <w:rPr>
          <w:rFonts w:ascii="Arial" w:eastAsia="Arial Narrow" w:hAnsi="Arial" w:cs="Arial"/>
          <w:sz w:val="22"/>
          <w:szCs w:val="22"/>
        </w:rPr>
        <w:t xml:space="preserve">Sensores de longitud de colas en ambos sentidos, próximos a la Plaza de Cobro, para medir desempeño de eficiencia de cobranza de peaje. </w:t>
      </w:r>
    </w:p>
    <w:p w14:paraId="393C2660" w14:textId="7AA8D745" w:rsidR="002672F1" w:rsidRPr="002672F1" w:rsidRDefault="002672F1" w:rsidP="002672F1">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Se podrán incluir más elementos al sistema, pero estos son indispensables. </w:t>
      </w:r>
    </w:p>
    <w:p w14:paraId="4D631EC8" w14:textId="5BBBA6A1" w:rsidR="00E91887" w:rsidRPr="00A870A6" w:rsidRDefault="00E91887" w:rsidP="00E91887">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Las ubicaciones son posiciones </w:t>
      </w:r>
      <w:r w:rsidR="002672F1" w:rsidRPr="732077A1">
        <w:rPr>
          <w:rFonts w:ascii="Arial" w:eastAsia="Arial Narrow" w:hAnsi="Arial" w:cs="Arial"/>
          <w:sz w:val="22"/>
          <w:szCs w:val="22"/>
        </w:rPr>
        <w:t>aproximadas</w:t>
      </w:r>
      <w:r w:rsidRPr="732077A1">
        <w:rPr>
          <w:rFonts w:ascii="Arial" w:eastAsia="Arial Narrow" w:hAnsi="Arial" w:cs="Arial"/>
          <w:sz w:val="22"/>
          <w:szCs w:val="22"/>
        </w:rPr>
        <w:t xml:space="preserve"> y dependerá de las características de la geometría en campo para ubicarlas en una posición específica. Sin embargo</w:t>
      </w:r>
      <w:r w:rsidR="002672F1" w:rsidRPr="732077A1">
        <w:rPr>
          <w:rFonts w:ascii="Arial" w:eastAsia="Arial Narrow" w:hAnsi="Arial" w:cs="Arial"/>
          <w:sz w:val="22"/>
          <w:szCs w:val="22"/>
        </w:rPr>
        <w:t>,</w:t>
      </w:r>
      <w:r w:rsidRPr="732077A1">
        <w:rPr>
          <w:rFonts w:ascii="Arial" w:eastAsia="Arial Narrow" w:hAnsi="Arial" w:cs="Arial"/>
          <w:sz w:val="22"/>
          <w:szCs w:val="22"/>
        </w:rPr>
        <w:t xml:space="preserve"> deberá considerarse como equipamiento mínimo en la </w:t>
      </w:r>
      <w:r w:rsidR="04C99551" w:rsidRPr="732077A1">
        <w:rPr>
          <w:rFonts w:ascii="Arial" w:eastAsia="Arial Narrow" w:hAnsi="Arial" w:cs="Arial"/>
          <w:sz w:val="22"/>
          <w:szCs w:val="22"/>
        </w:rPr>
        <w:t>Carretera</w:t>
      </w:r>
      <w:r w:rsidRPr="732077A1">
        <w:rPr>
          <w:rFonts w:ascii="Arial" w:eastAsia="Arial Narrow" w:hAnsi="Arial" w:cs="Arial"/>
          <w:sz w:val="22"/>
          <w:szCs w:val="22"/>
        </w:rPr>
        <w:t>.</w:t>
      </w:r>
    </w:p>
    <w:p w14:paraId="1D9779DD" w14:textId="6328404C" w:rsidR="00E91887"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El Sistema ITS está desglosado en el </w:t>
      </w:r>
      <w:r w:rsidR="00783F84">
        <w:rPr>
          <w:rFonts w:ascii="Arial" w:eastAsia="Arial Narrow" w:hAnsi="Arial" w:cs="Arial"/>
          <w:sz w:val="22"/>
          <w:szCs w:val="22"/>
        </w:rPr>
        <w:t>presente anexo</w:t>
      </w:r>
      <w:r w:rsidRPr="00A870A6">
        <w:rPr>
          <w:rFonts w:ascii="Arial" w:eastAsia="Arial Narrow" w:hAnsi="Arial" w:cs="Arial"/>
          <w:sz w:val="22"/>
          <w:szCs w:val="22"/>
        </w:rPr>
        <w:t>. Los diseños conceptuales para los diferentes elementos se describen como sigue:</w:t>
      </w:r>
    </w:p>
    <w:p w14:paraId="7A292896" w14:textId="77777777" w:rsidR="003349E9" w:rsidRPr="00A870A6" w:rsidRDefault="003349E9" w:rsidP="00E91887">
      <w:pPr>
        <w:widowControl w:val="0"/>
        <w:tabs>
          <w:tab w:val="left" w:pos="9214"/>
        </w:tabs>
        <w:ind w:right="0"/>
        <w:rPr>
          <w:rFonts w:ascii="Arial" w:eastAsia="Arial Narrow" w:hAnsi="Arial" w:cs="Arial"/>
          <w:sz w:val="22"/>
          <w:szCs w:val="22"/>
        </w:rPr>
      </w:pPr>
    </w:p>
    <w:p w14:paraId="2191599E" w14:textId="77777777" w:rsidR="00E91887" w:rsidRPr="00A870A6" w:rsidRDefault="00E91887" w:rsidP="00E91887">
      <w:pPr>
        <w:widowControl w:val="0"/>
        <w:tabs>
          <w:tab w:val="left" w:pos="9214"/>
        </w:tabs>
        <w:ind w:right="0"/>
        <w:rPr>
          <w:rFonts w:ascii="Arial" w:eastAsia="Arial Narrow" w:hAnsi="Arial" w:cs="Arial"/>
          <w:sz w:val="22"/>
          <w:szCs w:val="22"/>
        </w:rPr>
      </w:pPr>
      <w:r>
        <w:rPr>
          <w:noProof/>
        </w:rPr>
        <w:lastRenderedPageBreak/>
        <w:drawing>
          <wp:inline distT="0" distB="0" distL="0" distR="0" wp14:anchorId="781637DE" wp14:editId="007AB6F7">
            <wp:extent cx="5915862" cy="2211572"/>
            <wp:effectExtent l="0" t="0" r="0" b="0"/>
            <wp:docPr id="53140308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pic:nvPicPr>
                  <pic:blipFill>
                    <a:blip r:embed="rId19">
                      <a:extLst>
                        <a:ext uri="{28A0092B-C50C-407E-A947-70E740481C1C}">
                          <a14:useLocalDpi xmlns:a14="http://schemas.microsoft.com/office/drawing/2010/main" val="0"/>
                        </a:ext>
                      </a:extLst>
                    </a:blip>
                    <a:stretch>
                      <a:fillRect/>
                    </a:stretch>
                  </pic:blipFill>
                  <pic:spPr>
                    <a:xfrm>
                      <a:off x="0" y="0"/>
                      <a:ext cx="5915862" cy="2211572"/>
                    </a:xfrm>
                    <a:prstGeom prst="rect">
                      <a:avLst/>
                    </a:prstGeom>
                  </pic:spPr>
                </pic:pic>
              </a:graphicData>
            </a:graphic>
          </wp:inline>
        </w:drawing>
      </w:r>
    </w:p>
    <w:p w14:paraId="7673E5AE" w14:textId="77777777" w:rsidR="00E91887" w:rsidRPr="00A870A6" w:rsidRDefault="00E91887" w:rsidP="00E91887">
      <w:pPr>
        <w:widowControl w:val="0"/>
        <w:tabs>
          <w:tab w:val="left" w:pos="9214"/>
        </w:tabs>
        <w:ind w:right="0"/>
        <w:rPr>
          <w:rFonts w:ascii="Arial" w:eastAsia="Arial Narrow" w:hAnsi="Arial" w:cs="Arial"/>
          <w:sz w:val="22"/>
          <w:szCs w:val="22"/>
        </w:rPr>
      </w:pPr>
    </w:p>
    <w:p w14:paraId="72FFE091" w14:textId="77777777" w:rsidR="00E91887" w:rsidRPr="00A870A6"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1" behindDoc="0" locked="0" layoutInCell="1" allowOverlap="1" wp14:anchorId="31ACCAE9" wp14:editId="07777777">
            <wp:simplePos x="0" y="0"/>
            <wp:positionH relativeFrom="column">
              <wp:posOffset>2289840</wp:posOffset>
            </wp:positionH>
            <wp:positionV relativeFrom="paragraph">
              <wp:posOffset>443</wp:posOffset>
            </wp:positionV>
            <wp:extent cx="3285490" cy="2508250"/>
            <wp:effectExtent l="0" t="0" r="0" b="6350"/>
            <wp:wrapThrough wrapText="bothSides">
              <wp:wrapPolygon edited="0">
                <wp:start x="12023" y="0"/>
                <wp:lineTo x="9644" y="1148"/>
                <wp:lineTo x="7640" y="2297"/>
                <wp:lineTo x="5511" y="5086"/>
                <wp:lineTo x="4759" y="7874"/>
                <wp:lineTo x="3131" y="8203"/>
                <wp:lineTo x="3131" y="9515"/>
                <wp:lineTo x="4884" y="10499"/>
                <wp:lineTo x="2129" y="10663"/>
                <wp:lineTo x="0" y="11812"/>
                <wp:lineTo x="0" y="13944"/>
                <wp:lineTo x="4008" y="15749"/>
                <wp:lineTo x="5636" y="15913"/>
                <wp:lineTo x="7264" y="18374"/>
                <wp:lineTo x="4383" y="19522"/>
                <wp:lineTo x="3882" y="19850"/>
                <wp:lineTo x="3882" y="21163"/>
                <wp:lineTo x="7765" y="21491"/>
                <wp:lineTo x="17409" y="21491"/>
                <wp:lineTo x="18786" y="20998"/>
                <wp:lineTo x="19037" y="18374"/>
                <wp:lineTo x="20665" y="15749"/>
                <wp:lineTo x="21416" y="13124"/>
                <wp:lineTo x="21416" y="7710"/>
                <wp:lineTo x="20540" y="5250"/>
                <wp:lineTo x="18786" y="2789"/>
                <wp:lineTo x="18786" y="1969"/>
                <wp:lineTo x="15154" y="492"/>
                <wp:lineTo x="12649" y="0"/>
                <wp:lineTo x="12023" y="0"/>
              </wp:wrapPolygon>
            </wp:wrapThrough>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85490" cy="2508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0A2D9034" w14:textId="77E36964" w:rsidR="00E91887" w:rsidRPr="00A870A6"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2" behindDoc="0" locked="0" layoutInCell="1" allowOverlap="1" wp14:anchorId="2DC663A1" wp14:editId="07777777">
            <wp:simplePos x="0" y="0"/>
            <wp:positionH relativeFrom="column">
              <wp:posOffset>386110</wp:posOffset>
            </wp:positionH>
            <wp:positionV relativeFrom="paragraph">
              <wp:posOffset>10603</wp:posOffset>
            </wp:positionV>
            <wp:extent cx="2399030" cy="852170"/>
            <wp:effectExtent l="0" t="0" r="0" b="0"/>
            <wp:wrapThrough wrapText="bothSides">
              <wp:wrapPolygon edited="0">
                <wp:start x="0" y="0"/>
                <wp:lineTo x="0" y="21600"/>
                <wp:lineTo x="21600" y="21600"/>
                <wp:lineTo x="21600" y="0"/>
              </wp:wrapPolygon>
            </wp:wrapThrough>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99030" cy="852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001E3CED">
        <w:rPr>
          <w:rFonts w:ascii="Arial" w:eastAsia="Arial Narrow" w:hAnsi="Arial" w:cs="Arial"/>
          <w:noProof/>
          <w:sz w:val="22"/>
          <w:szCs w:val="22"/>
        </w:rPr>
        <mc:AlternateContent>
          <mc:Choice Requires="wps">
            <w:drawing>
              <wp:anchor distT="0" distB="0" distL="114300" distR="114300" simplePos="0" relativeHeight="251658243" behindDoc="0" locked="0" layoutInCell="1" allowOverlap="1" wp14:anchorId="7650B9EF" wp14:editId="17CEE993">
                <wp:simplePos x="0" y="0"/>
                <wp:positionH relativeFrom="column">
                  <wp:posOffset>477520</wp:posOffset>
                </wp:positionH>
                <wp:positionV relativeFrom="paragraph">
                  <wp:posOffset>36195</wp:posOffset>
                </wp:positionV>
                <wp:extent cx="2197735" cy="589915"/>
                <wp:effectExtent l="0" t="0" r="0" b="0"/>
                <wp:wrapThrough wrapText="bothSides">
                  <wp:wrapPolygon edited="0">
                    <wp:start x="0" y="0"/>
                    <wp:lineTo x="0" y="20926"/>
                    <wp:lineTo x="21531" y="20926"/>
                    <wp:lineTo x="21531" y="0"/>
                    <wp:lineTo x="0" y="0"/>
                  </wp:wrapPolygon>
                </wp:wrapThrough>
                <wp:docPr id="1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735" cy="589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A9B9E" w14:textId="77777777" w:rsidR="00B122B7" w:rsidRPr="00E91887" w:rsidRDefault="00B122B7" w:rsidP="00E91887">
                            <w:pPr>
                              <w:spacing w:line="203" w:lineRule="exact"/>
                              <w:ind w:right="-18"/>
                              <w:rPr>
                                <w:rFonts w:ascii="Calibri" w:hAnsi="Calibri"/>
                                <w:sz w:val="16"/>
                              </w:rPr>
                            </w:pPr>
                            <w:r w:rsidRPr="00E91887">
                              <w:rPr>
                                <w:rFonts w:ascii="Calibri" w:hAnsi="Calibri"/>
                                <w:color w:val="365F91"/>
                                <w:sz w:val="16"/>
                              </w:rPr>
                              <w:t>Cámaras Fijas</w:t>
                            </w:r>
                          </w:p>
                          <w:p w14:paraId="326AAD16" w14:textId="77777777" w:rsidR="00B122B7" w:rsidRPr="00E91887" w:rsidRDefault="00B122B7" w:rsidP="00E91887">
                            <w:pPr>
                              <w:ind w:right="-18"/>
                              <w:rPr>
                                <w:rFonts w:ascii="Calibri" w:hAnsi="Calibri"/>
                                <w:sz w:val="16"/>
                              </w:rPr>
                            </w:pPr>
                            <w:r w:rsidRPr="00E91887">
                              <w:rPr>
                                <w:rFonts w:ascii="Calibri" w:hAnsi="Calibri"/>
                                <w:color w:val="365F91"/>
                                <w:sz w:val="16"/>
                              </w:rPr>
                              <w:t>Tienen visión continua sobre el tramo. Cualquier posible evento quedará grabado para análisis posterior.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50B9EF" id="Text Box 8" o:spid="_x0000_s1027" type="#_x0000_t202" style="position:absolute;left:0;text-align:left;margin-left:37.6pt;margin-top:2.85pt;width:173.05pt;height:46.4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" filled="f" stroked="f">
                <v:textbox inset="0,0,0,0">
                  <w:txbxContent>
                    <w:p w14:paraId="4BAA9B9E" w14:textId="77777777" w:rsidR="00B122B7" w:rsidRPr="00E91887" w:rsidRDefault="00B122B7" w:rsidP="00E91887">
                      <w:pPr>
                        <w:spacing w:line="203" w:lineRule="exact"/>
                        <w:ind w:right="-18"/>
                        <w:rPr>
                          <w:rFonts w:ascii="Calibri" w:hAnsi="Calibri"/>
                          <w:sz w:val="16"/>
                        </w:rPr>
                      </w:pPr>
                      <w:r w:rsidRPr="00E91887">
                        <w:rPr>
                          <w:rFonts w:ascii="Calibri" w:hAnsi="Calibri"/>
                          <w:color w:val="365F91"/>
                          <w:sz w:val="16"/>
                        </w:rPr>
                        <w:t>Cámaras Fijas</w:t>
                      </w:r>
                    </w:p>
                    <w:p w14:paraId="326AAD16" w14:textId="77777777" w:rsidR="00B122B7" w:rsidRPr="00E91887" w:rsidRDefault="00B122B7" w:rsidP="00E91887">
                      <w:pPr>
                        <w:ind w:right="-18"/>
                        <w:rPr>
                          <w:rFonts w:ascii="Calibri" w:hAnsi="Calibri"/>
                          <w:sz w:val="16"/>
                        </w:rPr>
                      </w:pPr>
                      <w:r w:rsidRPr="00E91887">
                        <w:rPr>
                          <w:rFonts w:ascii="Calibri" w:hAnsi="Calibri"/>
                          <w:color w:val="365F91"/>
                          <w:sz w:val="16"/>
                        </w:rPr>
                        <w:t>Tienen visión continua sobre el tramo. Cualquier posible evento quedará grabado para análisis posterior.</w:t>
                      </w:r>
                    </w:p>
                  </w:txbxContent>
                </v:textbox>
                <w10:wrap type="through"/>
              </v:shape>
            </w:pict>
          </mc:Fallback>
        </mc:AlternateContent>
      </w:r>
    </w:p>
    <w:p w14:paraId="041D98D7" w14:textId="77777777" w:rsidR="00E91887" w:rsidRPr="00A870A6" w:rsidRDefault="00E91887" w:rsidP="00E91887">
      <w:pPr>
        <w:widowControl w:val="0"/>
        <w:tabs>
          <w:tab w:val="left" w:pos="9214"/>
        </w:tabs>
        <w:ind w:right="0"/>
        <w:rPr>
          <w:rFonts w:ascii="Arial" w:eastAsia="Arial Narrow" w:hAnsi="Arial" w:cs="Arial"/>
          <w:sz w:val="22"/>
          <w:szCs w:val="22"/>
        </w:rPr>
      </w:pPr>
    </w:p>
    <w:p w14:paraId="5AB7C0C5" w14:textId="77777777" w:rsidR="00E91887" w:rsidRPr="00A870A6" w:rsidRDefault="00E91887" w:rsidP="00E91887">
      <w:pPr>
        <w:widowControl w:val="0"/>
        <w:tabs>
          <w:tab w:val="left" w:pos="9214"/>
        </w:tabs>
        <w:ind w:right="0"/>
        <w:rPr>
          <w:rFonts w:ascii="Arial" w:eastAsia="Arial Narrow" w:hAnsi="Arial" w:cs="Arial"/>
          <w:sz w:val="22"/>
          <w:szCs w:val="22"/>
        </w:rPr>
      </w:pPr>
    </w:p>
    <w:p w14:paraId="55B33694" w14:textId="77777777" w:rsidR="00E91887" w:rsidRPr="00A870A6" w:rsidRDefault="00E91887" w:rsidP="00E91887">
      <w:pPr>
        <w:widowControl w:val="0"/>
        <w:tabs>
          <w:tab w:val="left" w:pos="9214"/>
        </w:tabs>
        <w:ind w:right="0"/>
        <w:rPr>
          <w:rFonts w:ascii="Arial" w:eastAsia="Arial Narrow" w:hAnsi="Arial" w:cs="Arial"/>
          <w:sz w:val="22"/>
          <w:szCs w:val="22"/>
        </w:rPr>
      </w:pPr>
    </w:p>
    <w:p w14:paraId="4455F193" w14:textId="77777777" w:rsidR="00E91887" w:rsidRPr="00A870A6" w:rsidRDefault="00E91887" w:rsidP="00E91887">
      <w:pPr>
        <w:widowControl w:val="0"/>
        <w:tabs>
          <w:tab w:val="left" w:pos="9214"/>
        </w:tabs>
        <w:ind w:right="0"/>
        <w:rPr>
          <w:rFonts w:ascii="Arial" w:eastAsia="Arial Narrow" w:hAnsi="Arial" w:cs="Arial"/>
          <w:sz w:val="22"/>
          <w:szCs w:val="22"/>
        </w:rPr>
      </w:pPr>
    </w:p>
    <w:p w14:paraId="15A5F41C" w14:textId="77777777" w:rsidR="00E91887" w:rsidRPr="00A870A6"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4" behindDoc="0" locked="0" layoutInCell="1" allowOverlap="1" wp14:anchorId="776FAFC6" wp14:editId="07777777">
            <wp:simplePos x="0" y="0"/>
            <wp:positionH relativeFrom="column">
              <wp:posOffset>386110</wp:posOffset>
            </wp:positionH>
            <wp:positionV relativeFrom="paragraph">
              <wp:posOffset>239203</wp:posOffset>
            </wp:positionV>
            <wp:extent cx="2058670" cy="676910"/>
            <wp:effectExtent l="0" t="0" r="0" b="0"/>
            <wp:wrapThrough wrapText="bothSides">
              <wp:wrapPolygon edited="0">
                <wp:start x="0" y="0"/>
                <wp:lineTo x="0" y="21600"/>
                <wp:lineTo x="21600" y="21600"/>
                <wp:lineTo x="21600" y="0"/>
              </wp:wrapPolygon>
            </wp:wrapThrough>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58670" cy="676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6CFF28E0" w14:textId="72894839" w:rsidR="00E91887" w:rsidRPr="00A870A6" w:rsidRDefault="001E3CED" w:rsidP="00E91887">
      <w:pPr>
        <w:widowControl w:val="0"/>
        <w:tabs>
          <w:tab w:val="left" w:pos="9214"/>
        </w:tabs>
        <w:ind w:right="0"/>
        <w:rPr>
          <w:rFonts w:ascii="Arial" w:eastAsia="Arial Narrow" w:hAnsi="Arial" w:cs="Arial"/>
          <w:sz w:val="22"/>
          <w:szCs w:val="22"/>
        </w:rPr>
      </w:pPr>
      <w:r>
        <w:rPr>
          <w:rFonts w:ascii="Arial" w:eastAsia="Arial Narrow" w:hAnsi="Arial" w:cs="Arial"/>
          <w:noProof/>
          <w:sz w:val="22"/>
          <w:szCs w:val="22"/>
        </w:rPr>
        <mc:AlternateContent>
          <mc:Choice Requires="wps">
            <w:drawing>
              <wp:anchor distT="0" distB="0" distL="114300" distR="114300" simplePos="0" relativeHeight="251658245" behindDoc="0" locked="0" layoutInCell="1" allowOverlap="1" wp14:anchorId="411E29E3" wp14:editId="6265B2CD">
                <wp:simplePos x="0" y="0"/>
                <wp:positionH relativeFrom="column">
                  <wp:posOffset>477520</wp:posOffset>
                </wp:positionH>
                <wp:positionV relativeFrom="paragraph">
                  <wp:posOffset>13970</wp:posOffset>
                </wp:positionV>
                <wp:extent cx="1809115" cy="591820"/>
                <wp:effectExtent l="0" t="0" r="0" b="0"/>
                <wp:wrapThrough wrapText="bothSides">
                  <wp:wrapPolygon edited="0">
                    <wp:start x="0" y="0"/>
                    <wp:lineTo x="0" y="21554"/>
                    <wp:lineTo x="21380" y="21554"/>
                    <wp:lineTo x="21380" y="0"/>
                    <wp:lineTo x="0" y="0"/>
                  </wp:wrapPolygon>
                </wp:wrapThrough>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115" cy="59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50E8B" w14:textId="77777777" w:rsidR="00B122B7" w:rsidRPr="00E91887" w:rsidRDefault="00B122B7" w:rsidP="00E91887">
                            <w:pPr>
                              <w:spacing w:line="202" w:lineRule="exact"/>
                              <w:ind w:right="-20"/>
                              <w:rPr>
                                <w:rFonts w:ascii="Calibri" w:hAnsi="Calibri"/>
                                <w:sz w:val="16"/>
                              </w:rPr>
                            </w:pPr>
                            <w:r w:rsidRPr="00E91887">
                              <w:rPr>
                                <w:rFonts w:ascii="Calibri" w:hAnsi="Calibri"/>
                                <w:color w:val="365F91"/>
                                <w:sz w:val="16"/>
                              </w:rPr>
                              <w:t>Cámaras Giratorias</w:t>
                            </w:r>
                          </w:p>
                          <w:p w14:paraId="54F83534" w14:textId="77777777" w:rsidR="00B122B7" w:rsidRPr="00E91887" w:rsidRDefault="00B122B7" w:rsidP="00E91887">
                            <w:pPr>
                              <w:ind w:right="-20"/>
                              <w:rPr>
                                <w:rFonts w:ascii="Calibri" w:hAnsi="Calibri"/>
                                <w:sz w:val="16"/>
                              </w:rPr>
                            </w:pPr>
                            <w:r w:rsidRPr="00E91887">
                              <w:rPr>
                                <w:rFonts w:ascii="Calibri" w:hAnsi="Calibri"/>
                                <w:color w:val="365F91"/>
                                <w:sz w:val="16"/>
                              </w:rPr>
                              <w:t>Tienen visión selectiva para búsqueda o acercamiento de algún Incidente particular.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1E29E3" id="Text Box 9" o:spid="_x0000_s1028" type="#_x0000_t202" style="position:absolute;left:0;text-align:left;margin-left:37.6pt;margin-top:1.1pt;width:142.45pt;height:46.6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" filled="f" stroked="f">
                <v:textbox inset="0,0,0,0">
                  <w:txbxContent>
                    <w:p w14:paraId="38750E8B" w14:textId="77777777" w:rsidR="00B122B7" w:rsidRPr="00E91887" w:rsidRDefault="00B122B7" w:rsidP="00E91887">
                      <w:pPr>
                        <w:spacing w:line="202" w:lineRule="exact"/>
                        <w:ind w:right="-20"/>
                        <w:rPr>
                          <w:rFonts w:ascii="Calibri" w:hAnsi="Calibri"/>
                          <w:sz w:val="16"/>
                        </w:rPr>
                      </w:pPr>
                      <w:r w:rsidRPr="00E91887">
                        <w:rPr>
                          <w:rFonts w:ascii="Calibri" w:hAnsi="Calibri"/>
                          <w:color w:val="365F91"/>
                          <w:sz w:val="16"/>
                        </w:rPr>
                        <w:t>Cámaras Giratorias</w:t>
                      </w:r>
                    </w:p>
                    <w:p w14:paraId="54F83534" w14:textId="77777777" w:rsidR="00B122B7" w:rsidRPr="00E91887" w:rsidRDefault="00B122B7" w:rsidP="00E91887">
                      <w:pPr>
                        <w:ind w:right="-20"/>
                        <w:rPr>
                          <w:rFonts w:ascii="Calibri" w:hAnsi="Calibri"/>
                          <w:sz w:val="16"/>
                        </w:rPr>
                      </w:pPr>
                      <w:r w:rsidRPr="00E91887">
                        <w:rPr>
                          <w:rFonts w:ascii="Calibri" w:hAnsi="Calibri"/>
                          <w:color w:val="365F91"/>
                          <w:sz w:val="16"/>
                        </w:rPr>
                        <w:t>Tienen visión selectiva para búsqueda o acercamiento de algún Incidente particular.</w:t>
                      </w:r>
                    </w:p>
                  </w:txbxContent>
                </v:textbox>
                <w10:wrap type="through"/>
              </v:shape>
            </w:pict>
          </mc:Fallback>
        </mc:AlternateContent>
      </w:r>
    </w:p>
    <w:p w14:paraId="1C2776EB" w14:textId="77777777" w:rsidR="00E91887" w:rsidRPr="00A870A6" w:rsidRDefault="00E91887" w:rsidP="00E91887">
      <w:pPr>
        <w:widowControl w:val="0"/>
        <w:tabs>
          <w:tab w:val="left" w:pos="9214"/>
        </w:tabs>
        <w:ind w:right="0"/>
        <w:rPr>
          <w:rFonts w:ascii="Arial" w:eastAsia="Arial Narrow" w:hAnsi="Arial" w:cs="Arial"/>
          <w:sz w:val="22"/>
          <w:szCs w:val="22"/>
        </w:rPr>
      </w:pPr>
    </w:p>
    <w:p w14:paraId="15342E60" w14:textId="77777777" w:rsidR="00E91887" w:rsidRPr="00A870A6" w:rsidRDefault="00E91887" w:rsidP="00E91887">
      <w:pPr>
        <w:widowControl w:val="0"/>
        <w:tabs>
          <w:tab w:val="left" w:pos="9214"/>
        </w:tabs>
        <w:ind w:right="0"/>
        <w:rPr>
          <w:rFonts w:ascii="Arial" w:eastAsia="Arial Narrow" w:hAnsi="Arial" w:cs="Arial"/>
          <w:sz w:val="22"/>
          <w:szCs w:val="22"/>
        </w:rPr>
      </w:pPr>
    </w:p>
    <w:p w14:paraId="5EB89DE8" w14:textId="77777777" w:rsidR="00E91887" w:rsidRPr="00A870A6" w:rsidRDefault="00E91887" w:rsidP="00E91887">
      <w:pPr>
        <w:widowControl w:val="0"/>
        <w:tabs>
          <w:tab w:val="left" w:pos="9214"/>
        </w:tabs>
        <w:ind w:right="0"/>
        <w:rPr>
          <w:rFonts w:ascii="Arial" w:eastAsia="Arial Narrow" w:hAnsi="Arial" w:cs="Arial"/>
          <w:sz w:val="22"/>
          <w:szCs w:val="22"/>
        </w:rPr>
      </w:pPr>
    </w:p>
    <w:p w14:paraId="3C6CF53E" w14:textId="77777777" w:rsidR="00E91887" w:rsidRPr="00A870A6"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6" behindDoc="0" locked="0" layoutInCell="1" allowOverlap="1" wp14:anchorId="270B4A53" wp14:editId="07777777">
            <wp:simplePos x="0" y="0"/>
            <wp:positionH relativeFrom="margin">
              <wp:align>center</wp:align>
            </wp:positionH>
            <wp:positionV relativeFrom="paragraph">
              <wp:posOffset>8890</wp:posOffset>
            </wp:positionV>
            <wp:extent cx="3689350" cy="2792730"/>
            <wp:effectExtent l="0" t="0" r="6350" b="7620"/>
            <wp:wrapThrough wrapText="bothSides">
              <wp:wrapPolygon edited="0">
                <wp:start x="15838" y="0"/>
                <wp:lineTo x="15726" y="2357"/>
                <wp:lineTo x="669" y="2652"/>
                <wp:lineTo x="223" y="2799"/>
                <wp:lineTo x="1673" y="4715"/>
                <wp:lineTo x="558" y="5157"/>
                <wp:lineTo x="558" y="8104"/>
                <wp:lineTo x="5130" y="9430"/>
                <wp:lineTo x="892" y="9872"/>
                <wp:lineTo x="446" y="10019"/>
                <wp:lineTo x="1227" y="11787"/>
                <wp:lineTo x="558" y="12377"/>
                <wp:lineTo x="669" y="12671"/>
                <wp:lineTo x="3123" y="14145"/>
                <wp:lineTo x="3123" y="14587"/>
                <wp:lineTo x="9592" y="16502"/>
                <wp:lineTo x="10819" y="16502"/>
                <wp:lineTo x="10819" y="18859"/>
                <wp:lineTo x="669" y="19154"/>
                <wp:lineTo x="558" y="21070"/>
                <wp:lineTo x="4127" y="21512"/>
                <wp:lineTo x="4907" y="21512"/>
                <wp:lineTo x="20856" y="21070"/>
                <wp:lineTo x="20968" y="19302"/>
                <wp:lineTo x="10707" y="18859"/>
                <wp:lineTo x="10707" y="16502"/>
                <wp:lineTo x="6134" y="14145"/>
                <wp:lineTo x="20187" y="12819"/>
                <wp:lineTo x="21414" y="12524"/>
                <wp:lineTo x="20076" y="11787"/>
                <wp:lineTo x="21414" y="10019"/>
                <wp:lineTo x="20745" y="9872"/>
                <wp:lineTo x="12492" y="9430"/>
                <wp:lineTo x="20968" y="8251"/>
                <wp:lineTo x="21414" y="7662"/>
                <wp:lineTo x="20410" y="7072"/>
                <wp:lineTo x="21526" y="5157"/>
                <wp:lineTo x="20633" y="5010"/>
                <wp:lineTo x="3346" y="4715"/>
                <wp:lineTo x="19518" y="3978"/>
                <wp:lineTo x="21191" y="2799"/>
                <wp:lineTo x="19630" y="2357"/>
                <wp:lineTo x="19630" y="0"/>
                <wp:lineTo x="15838" y="0"/>
              </wp:wrapPolygon>
            </wp:wrapThrough>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9350" cy="2792730"/>
                    </a:xfrm>
                    <a:prstGeom prst="rect">
                      <a:avLst/>
                    </a:prstGeom>
                    <a:noFill/>
                  </pic:spPr>
                </pic:pic>
              </a:graphicData>
            </a:graphic>
          </wp:anchor>
        </w:drawing>
      </w:r>
    </w:p>
    <w:p w14:paraId="7D62D461" w14:textId="77777777" w:rsidR="00E91887" w:rsidRPr="00A870A6" w:rsidRDefault="00E91887" w:rsidP="00E91887">
      <w:pPr>
        <w:widowControl w:val="0"/>
        <w:tabs>
          <w:tab w:val="left" w:pos="9214"/>
        </w:tabs>
        <w:ind w:right="0"/>
        <w:rPr>
          <w:rFonts w:ascii="Arial" w:eastAsia="Arial Narrow" w:hAnsi="Arial" w:cs="Arial"/>
          <w:sz w:val="22"/>
          <w:szCs w:val="22"/>
        </w:rPr>
      </w:pPr>
    </w:p>
    <w:p w14:paraId="078B034E" w14:textId="77777777" w:rsidR="00E91887" w:rsidRPr="00A870A6" w:rsidRDefault="00E91887" w:rsidP="00E91887">
      <w:pPr>
        <w:widowControl w:val="0"/>
        <w:tabs>
          <w:tab w:val="left" w:pos="9214"/>
        </w:tabs>
        <w:ind w:right="0"/>
        <w:rPr>
          <w:rFonts w:ascii="Arial" w:eastAsia="Arial Narrow" w:hAnsi="Arial" w:cs="Arial"/>
          <w:sz w:val="22"/>
          <w:szCs w:val="22"/>
        </w:rPr>
      </w:pPr>
    </w:p>
    <w:p w14:paraId="492506DD" w14:textId="77777777" w:rsidR="00E91887" w:rsidRPr="00A870A6" w:rsidRDefault="00E91887" w:rsidP="00E91887">
      <w:pPr>
        <w:widowControl w:val="0"/>
        <w:tabs>
          <w:tab w:val="left" w:pos="9214"/>
        </w:tabs>
        <w:ind w:right="0"/>
        <w:rPr>
          <w:rFonts w:ascii="Arial" w:eastAsia="Arial Narrow" w:hAnsi="Arial" w:cs="Arial"/>
          <w:sz w:val="22"/>
          <w:szCs w:val="22"/>
        </w:rPr>
      </w:pPr>
    </w:p>
    <w:p w14:paraId="31CD0C16" w14:textId="77777777" w:rsidR="00E91887" w:rsidRPr="00A870A6" w:rsidRDefault="00E91887" w:rsidP="00E91887">
      <w:pPr>
        <w:widowControl w:val="0"/>
        <w:tabs>
          <w:tab w:val="left" w:pos="9214"/>
        </w:tabs>
        <w:ind w:right="0"/>
        <w:rPr>
          <w:rFonts w:ascii="Arial" w:eastAsia="Arial Narrow" w:hAnsi="Arial" w:cs="Arial"/>
          <w:sz w:val="22"/>
          <w:szCs w:val="22"/>
        </w:rPr>
      </w:pPr>
    </w:p>
    <w:p w14:paraId="7FD8715F" w14:textId="77777777" w:rsidR="00E91887" w:rsidRPr="00A870A6" w:rsidRDefault="00E91887" w:rsidP="00E91887">
      <w:pPr>
        <w:widowControl w:val="0"/>
        <w:tabs>
          <w:tab w:val="left" w:pos="9214"/>
        </w:tabs>
        <w:ind w:right="0"/>
        <w:rPr>
          <w:rFonts w:ascii="Arial" w:eastAsia="Arial Narrow" w:hAnsi="Arial" w:cs="Arial"/>
          <w:sz w:val="22"/>
          <w:szCs w:val="22"/>
        </w:rPr>
      </w:pPr>
    </w:p>
    <w:p w14:paraId="6BDFDFC2" w14:textId="77777777" w:rsidR="00E91887" w:rsidRPr="00A870A6" w:rsidRDefault="00E91887" w:rsidP="00E91887">
      <w:pPr>
        <w:widowControl w:val="0"/>
        <w:tabs>
          <w:tab w:val="left" w:pos="9214"/>
        </w:tabs>
        <w:ind w:right="0"/>
        <w:rPr>
          <w:rFonts w:ascii="Arial" w:eastAsia="Arial Narrow" w:hAnsi="Arial" w:cs="Arial"/>
          <w:sz w:val="22"/>
          <w:szCs w:val="22"/>
        </w:rPr>
      </w:pPr>
    </w:p>
    <w:p w14:paraId="41F9AE5E" w14:textId="77777777" w:rsidR="00E91887" w:rsidRPr="00A870A6" w:rsidRDefault="00E91887" w:rsidP="00E91887">
      <w:pPr>
        <w:widowControl w:val="0"/>
        <w:tabs>
          <w:tab w:val="left" w:pos="9214"/>
        </w:tabs>
        <w:ind w:right="0"/>
        <w:rPr>
          <w:rFonts w:ascii="Arial" w:eastAsia="Arial Narrow" w:hAnsi="Arial" w:cs="Arial"/>
          <w:sz w:val="22"/>
          <w:szCs w:val="22"/>
        </w:rPr>
      </w:pPr>
    </w:p>
    <w:p w14:paraId="00F03A6D" w14:textId="77777777" w:rsidR="00E91887" w:rsidRPr="00A870A6" w:rsidRDefault="00E91887" w:rsidP="00E91887">
      <w:pPr>
        <w:widowControl w:val="0"/>
        <w:tabs>
          <w:tab w:val="left" w:pos="9214"/>
        </w:tabs>
        <w:ind w:right="0"/>
        <w:rPr>
          <w:rFonts w:ascii="Arial" w:eastAsia="Arial Narrow" w:hAnsi="Arial" w:cs="Arial"/>
          <w:sz w:val="22"/>
          <w:szCs w:val="22"/>
        </w:rPr>
      </w:pPr>
    </w:p>
    <w:p w14:paraId="6930E822" w14:textId="77777777" w:rsidR="00E91887" w:rsidRPr="00A870A6" w:rsidRDefault="00E91887" w:rsidP="00E91887">
      <w:pPr>
        <w:widowControl w:val="0"/>
        <w:tabs>
          <w:tab w:val="left" w:pos="9214"/>
        </w:tabs>
        <w:ind w:right="0"/>
        <w:rPr>
          <w:rFonts w:ascii="Arial" w:eastAsia="Arial Narrow" w:hAnsi="Arial" w:cs="Arial"/>
          <w:sz w:val="22"/>
          <w:szCs w:val="22"/>
        </w:rPr>
      </w:pPr>
    </w:p>
    <w:p w14:paraId="20E36DAB" w14:textId="77777777" w:rsidR="00E91887" w:rsidRPr="00A870A6" w:rsidRDefault="00E91887" w:rsidP="00E91887">
      <w:pPr>
        <w:widowControl w:val="0"/>
        <w:tabs>
          <w:tab w:val="left" w:pos="9214"/>
        </w:tabs>
        <w:ind w:right="0"/>
        <w:rPr>
          <w:rFonts w:ascii="Arial" w:eastAsia="Arial Narrow" w:hAnsi="Arial" w:cs="Arial"/>
          <w:sz w:val="22"/>
          <w:szCs w:val="22"/>
        </w:rPr>
      </w:pPr>
    </w:p>
    <w:p w14:paraId="32D85219" w14:textId="77777777" w:rsidR="00E91887" w:rsidRPr="00A870A6" w:rsidRDefault="00E91887" w:rsidP="00E91887">
      <w:pPr>
        <w:widowControl w:val="0"/>
        <w:tabs>
          <w:tab w:val="left" w:pos="9214"/>
        </w:tabs>
        <w:ind w:right="0"/>
        <w:rPr>
          <w:rFonts w:ascii="Arial" w:eastAsia="Arial Narrow" w:hAnsi="Arial" w:cs="Arial"/>
          <w:sz w:val="22"/>
          <w:szCs w:val="22"/>
        </w:rPr>
      </w:pPr>
    </w:p>
    <w:p w14:paraId="0CE19BC3" w14:textId="77777777" w:rsidR="00E91887" w:rsidRPr="00A870A6" w:rsidRDefault="00E91887" w:rsidP="00E91887">
      <w:pPr>
        <w:widowControl w:val="0"/>
        <w:tabs>
          <w:tab w:val="left" w:pos="9214"/>
        </w:tabs>
        <w:ind w:right="0"/>
        <w:jc w:val="center"/>
        <w:rPr>
          <w:rFonts w:ascii="Arial" w:eastAsia="Arial Narrow" w:hAnsi="Arial" w:cs="Arial"/>
          <w:sz w:val="22"/>
          <w:szCs w:val="22"/>
        </w:rPr>
      </w:pPr>
      <w:r>
        <w:rPr>
          <w:noProof/>
        </w:rPr>
        <w:lastRenderedPageBreak/>
        <w:drawing>
          <wp:inline distT="0" distB="0" distL="0" distR="0" wp14:anchorId="19419604" wp14:editId="194D7908">
            <wp:extent cx="4908531" cy="824879"/>
            <wp:effectExtent l="0" t="0" r="0" b="0"/>
            <wp:docPr id="1697840671"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pic:nvPicPr>
                  <pic:blipFill>
                    <a:blip r:embed="rId24">
                      <a:extLst>
                        <a:ext uri="{28A0092B-C50C-407E-A947-70E740481C1C}">
                          <a14:useLocalDpi xmlns:a14="http://schemas.microsoft.com/office/drawing/2010/main" val="0"/>
                        </a:ext>
                      </a:extLst>
                    </a:blip>
                    <a:stretch>
                      <a:fillRect/>
                    </a:stretch>
                  </pic:blipFill>
                  <pic:spPr>
                    <a:xfrm>
                      <a:off x="0" y="0"/>
                      <a:ext cx="4908531" cy="824879"/>
                    </a:xfrm>
                    <a:prstGeom prst="rect">
                      <a:avLst/>
                    </a:prstGeom>
                  </pic:spPr>
                </pic:pic>
              </a:graphicData>
            </a:graphic>
          </wp:inline>
        </w:drawing>
      </w:r>
    </w:p>
    <w:p w14:paraId="63966B72" w14:textId="77777777" w:rsidR="00E91887" w:rsidRPr="00A870A6" w:rsidRDefault="00E91887" w:rsidP="00E91887">
      <w:pPr>
        <w:widowControl w:val="0"/>
        <w:tabs>
          <w:tab w:val="left" w:pos="9214"/>
        </w:tabs>
        <w:ind w:right="0"/>
        <w:rPr>
          <w:rFonts w:ascii="Arial" w:eastAsia="Arial Narrow" w:hAnsi="Arial" w:cs="Arial"/>
          <w:sz w:val="22"/>
          <w:szCs w:val="22"/>
        </w:rPr>
      </w:pPr>
    </w:p>
    <w:p w14:paraId="23536548" w14:textId="77777777" w:rsidR="00E91887" w:rsidRPr="00A870A6" w:rsidRDefault="00E91887" w:rsidP="00E91887">
      <w:pPr>
        <w:widowControl w:val="0"/>
        <w:tabs>
          <w:tab w:val="left" w:pos="9214"/>
        </w:tabs>
        <w:ind w:right="0"/>
        <w:rPr>
          <w:rFonts w:ascii="Arial" w:eastAsia="Arial Narrow" w:hAnsi="Arial" w:cs="Arial"/>
          <w:sz w:val="22"/>
          <w:szCs w:val="22"/>
        </w:rPr>
      </w:pPr>
    </w:p>
    <w:p w14:paraId="271AE1F2" w14:textId="77777777" w:rsidR="00E91887" w:rsidRPr="00A870A6" w:rsidRDefault="00E91887" w:rsidP="00E91887">
      <w:pPr>
        <w:widowControl w:val="0"/>
        <w:tabs>
          <w:tab w:val="left" w:pos="9214"/>
        </w:tabs>
        <w:ind w:right="0"/>
        <w:rPr>
          <w:rFonts w:ascii="Arial" w:eastAsia="Arial Narrow" w:hAnsi="Arial" w:cs="Arial"/>
          <w:sz w:val="22"/>
          <w:szCs w:val="22"/>
        </w:rPr>
      </w:pPr>
    </w:p>
    <w:p w14:paraId="4AE5B7AF" w14:textId="77777777" w:rsidR="00E91887" w:rsidRPr="00A870A6" w:rsidRDefault="00E91887" w:rsidP="00E91887">
      <w:pPr>
        <w:widowControl w:val="0"/>
        <w:tabs>
          <w:tab w:val="left" w:pos="9214"/>
        </w:tabs>
        <w:ind w:right="0"/>
        <w:rPr>
          <w:rFonts w:ascii="Arial" w:eastAsia="Arial Narrow" w:hAnsi="Arial" w:cs="Arial"/>
          <w:sz w:val="22"/>
          <w:szCs w:val="22"/>
        </w:rPr>
      </w:pPr>
    </w:p>
    <w:p w14:paraId="0C8DF01D" w14:textId="77777777" w:rsidR="00E91887" w:rsidRPr="00A870A6"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7" behindDoc="0" locked="0" layoutInCell="1" allowOverlap="1" wp14:anchorId="52D881E8" wp14:editId="07777777">
            <wp:simplePos x="0" y="0"/>
            <wp:positionH relativeFrom="margin">
              <wp:align>center</wp:align>
            </wp:positionH>
            <wp:positionV relativeFrom="paragraph">
              <wp:posOffset>10633</wp:posOffset>
            </wp:positionV>
            <wp:extent cx="5188689" cy="2777600"/>
            <wp:effectExtent l="0" t="0" r="0" b="3810"/>
            <wp:wrapThrough wrapText="bothSides">
              <wp:wrapPolygon edited="0">
                <wp:start x="0" y="0"/>
                <wp:lineTo x="0" y="21481"/>
                <wp:lineTo x="21492" y="21481"/>
                <wp:lineTo x="21492" y="0"/>
                <wp:lineTo x="0" y="0"/>
              </wp:wrapPolygon>
            </wp:wrapThrough>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2920" b="15694"/>
                    <a:stretch/>
                  </pic:blipFill>
                  <pic:spPr bwMode="auto">
                    <a:xfrm>
                      <a:off x="0" y="0"/>
                      <a:ext cx="5188689" cy="2777600"/>
                    </a:xfrm>
                    <a:prstGeom prst="rect">
                      <a:avLst/>
                    </a:prstGeom>
                    <a:noFill/>
                    <a:ln>
                      <a:noFill/>
                    </a:ln>
                    <a:extLst>
                      <a:ext uri="{53640926-AAD7-44D8-BBD7-CCE9431645EC}">
                        <a14:shadowObscured xmlns:a14="http://schemas.microsoft.com/office/drawing/2010/main"/>
                      </a:ext>
                    </a:extLst>
                  </pic:spPr>
                </pic:pic>
              </a:graphicData>
            </a:graphic>
          </wp:anchor>
        </w:drawing>
      </w:r>
    </w:p>
    <w:p w14:paraId="3955E093" w14:textId="77777777" w:rsidR="00E91887" w:rsidRPr="00A870A6" w:rsidRDefault="00E91887" w:rsidP="00E91887">
      <w:pPr>
        <w:widowControl w:val="0"/>
        <w:tabs>
          <w:tab w:val="left" w:pos="9214"/>
        </w:tabs>
        <w:ind w:right="0"/>
        <w:rPr>
          <w:rFonts w:ascii="Arial" w:eastAsia="Arial Narrow" w:hAnsi="Arial" w:cs="Arial"/>
          <w:sz w:val="22"/>
          <w:szCs w:val="22"/>
        </w:rPr>
      </w:pPr>
    </w:p>
    <w:p w14:paraId="12C42424" w14:textId="77777777" w:rsidR="00E91887" w:rsidRPr="00A870A6" w:rsidRDefault="00E91887" w:rsidP="00E91887">
      <w:pPr>
        <w:widowControl w:val="0"/>
        <w:tabs>
          <w:tab w:val="left" w:pos="9214"/>
        </w:tabs>
        <w:ind w:right="0"/>
        <w:rPr>
          <w:rFonts w:ascii="Arial" w:eastAsia="Arial Narrow" w:hAnsi="Arial" w:cs="Arial"/>
          <w:sz w:val="22"/>
          <w:szCs w:val="22"/>
        </w:rPr>
      </w:pPr>
    </w:p>
    <w:p w14:paraId="379CA55B" w14:textId="77777777" w:rsidR="00E91887" w:rsidRPr="00A870A6" w:rsidRDefault="00E91887" w:rsidP="00E91887">
      <w:pPr>
        <w:widowControl w:val="0"/>
        <w:tabs>
          <w:tab w:val="left" w:pos="9214"/>
        </w:tabs>
        <w:ind w:right="0"/>
        <w:rPr>
          <w:rFonts w:ascii="Arial" w:eastAsia="Arial Narrow" w:hAnsi="Arial" w:cs="Arial"/>
          <w:sz w:val="22"/>
          <w:szCs w:val="22"/>
        </w:rPr>
      </w:pPr>
    </w:p>
    <w:p w14:paraId="5ABF93C4" w14:textId="77777777" w:rsidR="00E91887" w:rsidRPr="00A870A6" w:rsidRDefault="00E91887" w:rsidP="00E91887">
      <w:pPr>
        <w:widowControl w:val="0"/>
        <w:tabs>
          <w:tab w:val="left" w:pos="9214"/>
        </w:tabs>
        <w:ind w:right="0"/>
        <w:rPr>
          <w:rFonts w:ascii="Arial" w:eastAsia="Arial Narrow" w:hAnsi="Arial" w:cs="Arial"/>
          <w:sz w:val="22"/>
          <w:szCs w:val="22"/>
        </w:rPr>
      </w:pPr>
    </w:p>
    <w:p w14:paraId="71DCB018" w14:textId="77777777" w:rsidR="00E91887" w:rsidRPr="00A870A6" w:rsidRDefault="00E91887" w:rsidP="00E91887">
      <w:pPr>
        <w:widowControl w:val="0"/>
        <w:tabs>
          <w:tab w:val="left" w:pos="9214"/>
        </w:tabs>
        <w:ind w:right="0"/>
        <w:rPr>
          <w:rFonts w:ascii="Arial" w:eastAsia="Arial Narrow" w:hAnsi="Arial" w:cs="Arial"/>
          <w:sz w:val="22"/>
          <w:szCs w:val="22"/>
        </w:rPr>
      </w:pPr>
    </w:p>
    <w:p w14:paraId="4B644A8D" w14:textId="77777777" w:rsidR="00E91887" w:rsidRPr="00A870A6" w:rsidRDefault="00E91887" w:rsidP="00E91887">
      <w:pPr>
        <w:widowControl w:val="0"/>
        <w:tabs>
          <w:tab w:val="left" w:pos="9214"/>
        </w:tabs>
        <w:ind w:right="0"/>
        <w:rPr>
          <w:rFonts w:ascii="Arial" w:eastAsia="Arial Narrow" w:hAnsi="Arial" w:cs="Arial"/>
          <w:sz w:val="22"/>
          <w:szCs w:val="22"/>
        </w:rPr>
      </w:pPr>
    </w:p>
    <w:p w14:paraId="082C48EB" w14:textId="77777777" w:rsidR="007839DA" w:rsidRPr="00A870A6" w:rsidRDefault="007839DA" w:rsidP="00D33660">
      <w:pPr>
        <w:widowControl w:val="0"/>
        <w:tabs>
          <w:tab w:val="left" w:pos="9214"/>
        </w:tabs>
        <w:ind w:right="0"/>
        <w:rPr>
          <w:rFonts w:ascii="Arial" w:eastAsia="Arial Narrow" w:hAnsi="Arial" w:cs="Arial"/>
          <w:sz w:val="22"/>
          <w:szCs w:val="22"/>
        </w:rPr>
      </w:pPr>
    </w:p>
    <w:p w14:paraId="2677290C" w14:textId="77777777" w:rsidR="007839DA" w:rsidRPr="00A870A6" w:rsidRDefault="007839DA" w:rsidP="00D33660">
      <w:pPr>
        <w:widowControl w:val="0"/>
        <w:tabs>
          <w:tab w:val="left" w:pos="9214"/>
        </w:tabs>
        <w:ind w:right="0"/>
        <w:rPr>
          <w:rFonts w:ascii="Arial" w:eastAsia="Arial Narrow" w:hAnsi="Arial" w:cs="Arial"/>
          <w:sz w:val="22"/>
          <w:szCs w:val="22"/>
        </w:rPr>
      </w:pPr>
    </w:p>
    <w:p w14:paraId="249BF8C6" w14:textId="77777777" w:rsidR="007839DA" w:rsidRPr="00A870A6" w:rsidRDefault="007839DA" w:rsidP="00D33660">
      <w:pPr>
        <w:widowControl w:val="0"/>
        <w:tabs>
          <w:tab w:val="left" w:pos="9214"/>
        </w:tabs>
        <w:ind w:right="0"/>
        <w:rPr>
          <w:rFonts w:ascii="Arial" w:eastAsia="Arial Narrow" w:hAnsi="Arial" w:cs="Arial"/>
          <w:sz w:val="22"/>
          <w:szCs w:val="22"/>
        </w:rPr>
      </w:pPr>
    </w:p>
    <w:p w14:paraId="0EF46479" w14:textId="77777777" w:rsidR="007839DA" w:rsidRPr="00A870A6" w:rsidRDefault="007839DA" w:rsidP="00D33660">
      <w:pPr>
        <w:widowControl w:val="0"/>
        <w:tabs>
          <w:tab w:val="left" w:pos="9214"/>
        </w:tabs>
        <w:ind w:right="0"/>
        <w:rPr>
          <w:rFonts w:ascii="Arial" w:eastAsia="Arial Narrow" w:hAnsi="Arial" w:cs="Arial"/>
          <w:sz w:val="22"/>
          <w:szCs w:val="22"/>
        </w:rPr>
      </w:pPr>
    </w:p>
    <w:p w14:paraId="1B14B0A2" w14:textId="77777777" w:rsidR="00E91887" w:rsidRPr="00A870A6" w:rsidRDefault="002D2E5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8" behindDoc="0" locked="0" layoutInCell="1" allowOverlap="1" wp14:anchorId="7056C46B" wp14:editId="07777777">
            <wp:simplePos x="0" y="0"/>
            <wp:positionH relativeFrom="margin">
              <wp:align>center</wp:align>
            </wp:positionH>
            <wp:positionV relativeFrom="paragraph">
              <wp:posOffset>254000</wp:posOffset>
            </wp:positionV>
            <wp:extent cx="3975100" cy="3298190"/>
            <wp:effectExtent l="0" t="0" r="6350" b="0"/>
            <wp:wrapThrough wrapText="bothSides">
              <wp:wrapPolygon edited="0">
                <wp:start x="311" y="0"/>
                <wp:lineTo x="0" y="499"/>
                <wp:lineTo x="0" y="15221"/>
                <wp:lineTo x="10765" y="15969"/>
                <wp:lineTo x="10765" y="17965"/>
                <wp:lineTo x="5900" y="19462"/>
                <wp:lineTo x="5900" y="21084"/>
                <wp:lineTo x="15424" y="21084"/>
                <wp:lineTo x="15734" y="19837"/>
                <wp:lineTo x="10662" y="17965"/>
                <wp:lineTo x="10765" y="15969"/>
                <wp:lineTo x="21531" y="14347"/>
                <wp:lineTo x="21531" y="8983"/>
                <wp:lineTo x="19254" y="7985"/>
                <wp:lineTo x="21531" y="7111"/>
                <wp:lineTo x="21531" y="4616"/>
                <wp:lineTo x="17287" y="3992"/>
                <wp:lineTo x="18426" y="3992"/>
                <wp:lineTo x="20392" y="2745"/>
                <wp:lineTo x="20496" y="1497"/>
                <wp:lineTo x="3105" y="0"/>
                <wp:lineTo x="311" y="0"/>
              </wp:wrapPolygon>
            </wp:wrapThrough>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75100" cy="3298190"/>
                    </a:xfrm>
                    <a:prstGeom prst="rect">
                      <a:avLst/>
                    </a:prstGeom>
                    <a:noFill/>
                  </pic:spPr>
                </pic:pic>
              </a:graphicData>
            </a:graphic>
          </wp:anchor>
        </w:drawing>
      </w:r>
    </w:p>
    <w:p w14:paraId="3AB58C42" w14:textId="77777777" w:rsidR="00E91887" w:rsidRPr="00A870A6" w:rsidRDefault="00E91887" w:rsidP="00D33660">
      <w:pPr>
        <w:widowControl w:val="0"/>
        <w:tabs>
          <w:tab w:val="left" w:pos="9214"/>
        </w:tabs>
        <w:ind w:right="0"/>
        <w:rPr>
          <w:rFonts w:ascii="Arial" w:eastAsia="Arial Narrow" w:hAnsi="Arial" w:cs="Arial"/>
          <w:sz w:val="22"/>
          <w:szCs w:val="22"/>
        </w:rPr>
      </w:pPr>
    </w:p>
    <w:p w14:paraId="4EA9BA15" w14:textId="77777777" w:rsidR="00E91887" w:rsidRPr="00A870A6" w:rsidRDefault="00E91887" w:rsidP="00D33660">
      <w:pPr>
        <w:widowControl w:val="0"/>
        <w:tabs>
          <w:tab w:val="left" w:pos="9214"/>
        </w:tabs>
        <w:ind w:right="0"/>
        <w:rPr>
          <w:rFonts w:ascii="Arial" w:eastAsia="Arial Narrow" w:hAnsi="Arial" w:cs="Arial"/>
          <w:sz w:val="22"/>
          <w:szCs w:val="22"/>
        </w:rPr>
      </w:pPr>
    </w:p>
    <w:p w14:paraId="7332107B" w14:textId="77777777" w:rsidR="00E91887" w:rsidRPr="00A870A6" w:rsidRDefault="00E91887" w:rsidP="00D33660">
      <w:pPr>
        <w:widowControl w:val="0"/>
        <w:tabs>
          <w:tab w:val="left" w:pos="9214"/>
        </w:tabs>
        <w:ind w:right="0"/>
        <w:rPr>
          <w:rFonts w:ascii="Arial" w:eastAsia="Arial Narrow" w:hAnsi="Arial" w:cs="Arial"/>
          <w:sz w:val="22"/>
          <w:szCs w:val="22"/>
        </w:rPr>
      </w:pPr>
    </w:p>
    <w:p w14:paraId="5D98A3F1" w14:textId="77777777" w:rsidR="00E91887" w:rsidRPr="00A870A6" w:rsidRDefault="00E91887" w:rsidP="00D33660">
      <w:pPr>
        <w:widowControl w:val="0"/>
        <w:tabs>
          <w:tab w:val="left" w:pos="9214"/>
        </w:tabs>
        <w:ind w:right="0"/>
        <w:rPr>
          <w:rFonts w:ascii="Arial" w:eastAsia="Arial Narrow" w:hAnsi="Arial" w:cs="Arial"/>
          <w:sz w:val="22"/>
          <w:szCs w:val="22"/>
        </w:rPr>
      </w:pPr>
    </w:p>
    <w:p w14:paraId="50C86B8C" w14:textId="77777777" w:rsidR="00E91887" w:rsidRPr="00A870A6" w:rsidRDefault="00E91887" w:rsidP="00D33660">
      <w:pPr>
        <w:widowControl w:val="0"/>
        <w:tabs>
          <w:tab w:val="left" w:pos="9214"/>
        </w:tabs>
        <w:ind w:right="0"/>
        <w:rPr>
          <w:rFonts w:ascii="Arial" w:eastAsia="Arial Narrow" w:hAnsi="Arial" w:cs="Arial"/>
          <w:sz w:val="22"/>
          <w:szCs w:val="22"/>
        </w:rPr>
      </w:pPr>
    </w:p>
    <w:p w14:paraId="60EDCC55" w14:textId="77777777" w:rsidR="00E91887" w:rsidRPr="00A870A6" w:rsidRDefault="00E91887" w:rsidP="00D33660">
      <w:pPr>
        <w:widowControl w:val="0"/>
        <w:tabs>
          <w:tab w:val="left" w:pos="9214"/>
        </w:tabs>
        <w:ind w:right="0"/>
        <w:rPr>
          <w:rFonts w:ascii="Arial" w:eastAsia="Arial Narrow" w:hAnsi="Arial" w:cs="Arial"/>
          <w:sz w:val="22"/>
          <w:szCs w:val="22"/>
        </w:rPr>
      </w:pPr>
    </w:p>
    <w:p w14:paraId="3BBB8815" w14:textId="77777777" w:rsidR="00E91887" w:rsidRPr="00A870A6" w:rsidRDefault="00E91887" w:rsidP="00D33660">
      <w:pPr>
        <w:widowControl w:val="0"/>
        <w:tabs>
          <w:tab w:val="left" w:pos="9214"/>
        </w:tabs>
        <w:ind w:right="0"/>
        <w:rPr>
          <w:rFonts w:ascii="Arial" w:eastAsia="Arial Narrow" w:hAnsi="Arial" w:cs="Arial"/>
          <w:sz w:val="22"/>
          <w:szCs w:val="22"/>
        </w:rPr>
      </w:pPr>
    </w:p>
    <w:p w14:paraId="55B91B0D" w14:textId="77777777" w:rsidR="00E91887" w:rsidRPr="00A870A6" w:rsidRDefault="00E91887" w:rsidP="00D33660">
      <w:pPr>
        <w:widowControl w:val="0"/>
        <w:tabs>
          <w:tab w:val="left" w:pos="9214"/>
        </w:tabs>
        <w:ind w:right="0"/>
        <w:rPr>
          <w:rFonts w:ascii="Arial" w:eastAsia="Arial Narrow" w:hAnsi="Arial" w:cs="Arial"/>
          <w:sz w:val="22"/>
          <w:szCs w:val="22"/>
        </w:rPr>
      </w:pPr>
    </w:p>
    <w:p w14:paraId="6810F0D1" w14:textId="77777777" w:rsidR="00E91887" w:rsidRPr="00A870A6" w:rsidRDefault="00E91887" w:rsidP="00D33660">
      <w:pPr>
        <w:widowControl w:val="0"/>
        <w:tabs>
          <w:tab w:val="left" w:pos="9214"/>
        </w:tabs>
        <w:ind w:right="0"/>
        <w:rPr>
          <w:rFonts w:ascii="Arial" w:eastAsia="Arial Narrow" w:hAnsi="Arial" w:cs="Arial"/>
          <w:sz w:val="22"/>
          <w:szCs w:val="22"/>
        </w:rPr>
      </w:pPr>
    </w:p>
    <w:p w14:paraId="74E797DC" w14:textId="77777777" w:rsidR="00E91887" w:rsidRPr="00A870A6" w:rsidRDefault="00E91887" w:rsidP="00D33660">
      <w:pPr>
        <w:widowControl w:val="0"/>
        <w:tabs>
          <w:tab w:val="left" w:pos="9214"/>
        </w:tabs>
        <w:ind w:right="0"/>
        <w:rPr>
          <w:rFonts w:ascii="Arial" w:eastAsia="Arial Narrow" w:hAnsi="Arial" w:cs="Arial"/>
          <w:sz w:val="22"/>
          <w:szCs w:val="22"/>
        </w:rPr>
      </w:pPr>
    </w:p>
    <w:p w14:paraId="25AF7EAE" w14:textId="77777777" w:rsidR="00E91887" w:rsidRPr="00A870A6" w:rsidRDefault="00E91887" w:rsidP="00D33660">
      <w:pPr>
        <w:widowControl w:val="0"/>
        <w:tabs>
          <w:tab w:val="left" w:pos="9214"/>
        </w:tabs>
        <w:ind w:right="0"/>
        <w:rPr>
          <w:rFonts w:ascii="Arial" w:eastAsia="Arial Narrow" w:hAnsi="Arial" w:cs="Arial"/>
          <w:sz w:val="22"/>
          <w:szCs w:val="22"/>
        </w:rPr>
      </w:pPr>
    </w:p>
    <w:p w14:paraId="2633CEB9" w14:textId="77777777" w:rsidR="00E91887" w:rsidRPr="00A870A6" w:rsidRDefault="00E91887" w:rsidP="00D33660">
      <w:pPr>
        <w:widowControl w:val="0"/>
        <w:tabs>
          <w:tab w:val="left" w:pos="9214"/>
        </w:tabs>
        <w:ind w:right="0"/>
        <w:rPr>
          <w:rFonts w:ascii="Arial" w:eastAsia="Arial Narrow" w:hAnsi="Arial" w:cs="Arial"/>
          <w:sz w:val="22"/>
          <w:szCs w:val="22"/>
        </w:rPr>
      </w:pPr>
    </w:p>
    <w:p w14:paraId="4B1D477B" w14:textId="77777777" w:rsidR="00E91887" w:rsidRPr="00A870A6" w:rsidRDefault="00E91887" w:rsidP="00D33660">
      <w:pPr>
        <w:widowControl w:val="0"/>
        <w:tabs>
          <w:tab w:val="left" w:pos="9214"/>
        </w:tabs>
        <w:ind w:right="0"/>
        <w:rPr>
          <w:rFonts w:ascii="Arial" w:eastAsia="Arial Narrow" w:hAnsi="Arial" w:cs="Arial"/>
          <w:sz w:val="22"/>
          <w:szCs w:val="22"/>
        </w:rPr>
      </w:pPr>
    </w:p>
    <w:p w14:paraId="65BE1F1D" w14:textId="77777777" w:rsidR="00E91887" w:rsidRPr="00A870A6" w:rsidRDefault="00E91887" w:rsidP="00D33660">
      <w:pPr>
        <w:widowControl w:val="0"/>
        <w:tabs>
          <w:tab w:val="left" w:pos="9214"/>
        </w:tabs>
        <w:ind w:right="0"/>
        <w:rPr>
          <w:rFonts w:ascii="Arial" w:eastAsia="Arial Narrow" w:hAnsi="Arial" w:cs="Arial"/>
          <w:sz w:val="22"/>
          <w:szCs w:val="22"/>
        </w:rPr>
      </w:pPr>
    </w:p>
    <w:p w14:paraId="6AFAB436" w14:textId="77777777" w:rsidR="00E91887" w:rsidRPr="00A870A6" w:rsidRDefault="002D2E50" w:rsidP="00D33660">
      <w:pPr>
        <w:widowControl w:val="0"/>
        <w:tabs>
          <w:tab w:val="left" w:pos="9214"/>
        </w:tabs>
        <w:ind w:right="0"/>
        <w:rPr>
          <w:rFonts w:ascii="Arial" w:eastAsia="Arial Narrow" w:hAnsi="Arial" w:cs="Arial"/>
          <w:sz w:val="22"/>
          <w:szCs w:val="22"/>
        </w:rPr>
      </w:pPr>
      <w:r>
        <w:rPr>
          <w:noProof/>
        </w:rPr>
        <w:lastRenderedPageBreak/>
        <w:drawing>
          <wp:inline distT="0" distB="0" distL="0" distR="0" wp14:anchorId="4446C036" wp14:editId="4F9E30C2">
            <wp:extent cx="5228590" cy="666750"/>
            <wp:effectExtent l="0" t="0" r="0" b="0"/>
            <wp:docPr id="61173269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pic:nvPicPr>
                  <pic:blipFill>
                    <a:blip r:embed="rId27">
                      <a:extLst>
                        <a:ext uri="{28A0092B-C50C-407E-A947-70E740481C1C}">
                          <a14:useLocalDpi xmlns:a14="http://schemas.microsoft.com/office/drawing/2010/main" val="0"/>
                        </a:ext>
                      </a:extLst>
                    </a:blip>
                    <a:stretch>
                      <a:fillRect/>
                    </a:stretch>
                  </pic:blipFill>
                  <pic:spPr>
                    <a:xfrm>
                      <a:off x="0" y="0"/>
                      <a:ext cx="5228590" cy="666750"/>
                    </a:xfrm>
                    <a:prstGeom prst="rect">
                      <a:avLst/>
                    </a:prstGeom>
                  </pic:spPr>
                </pic:pic>
              </a:graphicData>
            </a:graphic>
          </wp:inline>
        </w:drawing>
      </w:r>
    </w:p>
    <w:p w14:paraId="042C5D41" w14:textId="77777777" w:rsidR="00E91887" w:rsidRPr="00A870A6" w:rsidRDefault="00E91887" w:rsidP="00D33660">
      <w:pPr>
        <w:widowControl w:val="0"/>
        <w:tabs>
          <w:tab w:val="left" w:pos="9214"/>
        </w:tabs>
        <w:ind w:right="0"/>
        <w:rPr>
          <w:rFonts w:ascii="Arial" w:eastAsia="Arial Narrow" w:hAnsi="Arial" w:cs="Arial"/>
          <w:sz w:val="22"/>
          <w:szCs w:val="22"/>
        </w:rPr>
      </w:pPr>
    </w:p>
    <w:p w14:paraId="4D2E12B8" w14:textId="77777777" w:rsidR="00E91887" w:rsidRPr="00A870A6" w:rsidRDefault="00E91887" w:rsidP="00D33660">
      <w:pPr>
        <w:widowControl w:val="0"/>
        <w:tabs>
          <w:tab w:val="left" w:pos="9214"/>
        </w:tabs>
        <w:ind w:right="0"/>
        <w:rPr>
          <w:rFonts w:ascii="Arial" w:eastAsia="Arial Narrow" w:hAnsi="Arial" w:cs="Arial"/>
          <w:sz w:val="22"/>
          <w:szCs w:val="22"/>
        </w:rPr>
      </w:pPr>
    </w:p>
    <w:p w14:paraId="5F03D6EC" w14:textId="77777777" w:rsidR="00E91887" w:rsidRPr="00A870A6" w:rsidRDefault="002D2E5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9" behindDoc="0" locked="0" layoutInCell="1" allowOverlap="1" wp14:anchorId="548D3F5D" wp14:editId="07777777">
            <wp:simplePos x="0" y="0"/>
            <wp:positionH relativeFrom="column">
              <wp:posOffset>651762</wp:posOffset>
            </wp:positionH>
            <wp:positionV relativeFrom="paragraph">
              <wp:posOffset>0</wp:posOffset>
            </wp:positionV>
            <wp:extent cx="4608830" cy="1828800"/>
            <wp:effectExtent l="0" t="0" r="1270" b="0"/>
            <wp:wrapThrough wrapText="bothSides">
              <wp:wrapPolygon edited="0">
                <wp:start x="8839" y="0"/>
                <wp:lineTo x="625" y="225"/>
                <wp:lineTo x="625" y="3600"/>
                <wp:lineTo x="10803" y="3825"/>
                <wp:lineTo x="3571" y="4725"/>
                <wp:lineTo x="3036" y="4950"/>
                <wp:lineTo x="3125" y="7425"/>
                <wp:lineTo x="0" y="9000"/>
                <wp:lineTo x="0" y="14175"/>
                <wp:lineTo x="10803" y="14625"/>
                <wp:lineTo x="2589" y="15750"/>
                <wp:lineTo x="2589" y="17775"/>
                <wp:lineTo x="5625" y="18450"/>
                <wp:lineTo x="5803" y="20250"/>
                <wp:lineTo x="15892" y="20250"/>
                <wp:lineTo x="16071" y="18675"/>
                <wp:lineTo x="19195" y="18000"/>
                <wp:lineTo x="19106" y="15750"/>
                <wp:lineTo x="10803" y="14625"/>
                <wp:lineTo x="21517" y="13950"/>
                <wp:lineTo x="21517" y="9225"/>
                <wp:lineTo x="21160" y="7425"/>
                <wp:lineTo x="21427" y="5850"/>
                <wp:lineTo x="19910" y="4725"/>
                <wp:lineTo x="10803" y="3825"/>
                <wp:lineTo x="20892" y="3600"/>
                <wp:lineTo x="20892" y="225"/>
                <wp:lineTo x="9196" y="0"/>
                <wp:lineTo x="8839" y="0"/>
              </wp:wrapPolygon>
            </wp:wrapThrough>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08830" cy="1828800"/>
                    </a:xfrm>
                    <a:prstGeom prst="rect">
                      <a:avLst/>
                    </a:prstGeom>
                    <a:noFill/>
                  </pic:spPr>
                </pic:pic>
              </a:graphicData>
            </a:graphic>
          </wp:anchor>
        </w:drawing>
      </w:r>
    </w:p>
    <w:p w14:paraId="308F224F" w14:textId="77777777" w:rsidR="00E91887" w:rsidRPr="00A870A6" w:rsidRDefault="00E91887" w:rsidP="00D33660">
      <w:pPr>
        <w:widowControl w:val="0"/>
        <w:tabs>
          <w:tab w:val="left" w:pos="9214"/>
        </w:tabs>
        <w:ind w:right="0"/>
        <w:rPr>
          <w:rFonts w:ascii="Arial" w:eastAsia="Arial Narrow" w:hAnsi="Arial" w:cs="Arial"/>
          <w:sz w:val="22"/>
          <w:szCs w:val="22"/>
        </w:rPr>
      </w:pPr>
    </w:p>
    <w:p w14:paraId="5E6D6F63" w14:textId="77777777" w:rsidR="00E91887" w:rsidRPr="00A870A6" w:rsidRDefault="00E91887" w:rsidP="00D33660">
      <w:pPr>
        <w:widowControl w:val="0"/>
        <w:tabs>
          <w:tab w:val="left" w:pos="9214"/>
        </w:tabs>
        <w:ind w:right="0"/>
        <w:rPr>
          <w:rFonts w:ascii="Arial" w:eastAsia="Arial Narrow" w:hAnsi="Arial" w:cs="Arial"/>
          <w:sz w:val="22"/>
          <w:szCs w:val="22"/>
        </w:rPr>
      </w:pPr>
    </w:p>
    <w:p w14:paraId="7B969857" w14:textId="77777777" w:rsidR="00E91887" w:rsidRPr="00A870A6" w:rsidRDefault="00E91887" w:rsidP="00D33660">
      <w:pPr>
        <w:widowControl w:val="0"/>
        <w:tabs>
          <w:tab w:val="left" w:pos="9214"/>
        </w:tabs>
        <w:ind w:right="0"/>
        <w:rPr>
          <w:rFonts w:ascii="Arial" w:eastAsia="Arial Narrow" w:hAnsi="Arial" w:cs="Arial"/>
          <w:sz w:val="22"/>
          <w:szCs w:val="22"/>
        </w:rPr>
      </w:pPr>
    </w:p>
    <w:p w14:paraId="0FE634FD" w14:textId="77777777" w:rsidR="00E91887" w:rsidRPr="00A870A6" w:rsidRDefault="00E91887" w:rsidP="00D33660">
      <w:pPr>
        <w:widowControl w:val="0"/>
        <w:tabs>
          <w:tab w:val="left" w:pos="9214"/>
        </w:tabs>
        <w:ind w:right="0"/>
        <w:rPr>
          <w:rFonts w:ascii="Arial" w:eastAsia="Arial Narrow" w:hAnsi="Arial" w:cs="Arial"/>
          <w:sz w:val="22"/>
          <w:szCs w:val="22"/>
        </w:rPr>
      </w:pPr>
    </w:p>
    <w:p w14:paraId="62A1F980" w14:textId="77777777" w:rsidR="00E91887" w:rsidRPr="00A870A6" w:rsidRDefault="00E91887" w:rsidP="00D33660">
      <w:pPr>
        <w:widowControl w:val="0"/>
        <w:tabs>
          <w:tab w:val="left" w:pos="9214"/>
        </w:tabs>
        <w:ind w:right="0"/>
        <w:rPr>
          <w:rFonts w:ascii="Arial" w:eastAsia="Arial Narrow" w:hAnsi="Arial" w:cs="Arial"/>
          <w:sz w:val="22"/>
          <w:szCs w:val="22"/>
        </w:rPr>
      </w:pPr>
    </w:p>
    <w:p w14:paraId="300079F4" w14:textId="77777777" w:rsidR="00E91887" w:rsidRPr="00A870A6" w:rsidRDefault="00E91887" w:rsidP="00D33660">
      <w:pPr>
        <w:widowControl w:val="0"/>
        <w:tabs>
          <w:tab w:val="left" w:pos="9214"/>
        </w:tabs>
        <w:ind w:right="0"/>
        <w:rPr>
          <w:rFonts w:ascii="Arial" w:eastAsia="Arial Narrow" w:hAnsi="Arial" w:cs="Arial"/>
          <w:sz w:val="22"/>
          <w:szCs w:val="22"/>
        </w:rPr>
      </w:pPr>
    </w:p>
    <w:p w14:paraId="299D8616" w14:textId="77777777" w:rsidR="003349E9" w:rsidRDefault="003349E9" w:rsidP="00D33660">
      <w:pPr>
        <w:widowControl w:val="0"/>
        <w:tabs>
          <w:tab w:val="left" w:pos="9214"/>
        </w:tabs>
        <w:ind w:right="0"/>
        <w:rPr>
          <w:rFonts w:ascii="Arial" w:eastAsia="Arial Narrow" w:hAnsi="Arial" w:cs="Arial"/>
          <w:sz w:val="22"/>
          <w:szCs w:val="22"/>
        </w:rPr>
      </w:pPr>
    </w:p>
    <w:p w14:paraId="491D2769" w14:textId="77777777" w:rsidR="003349E9" w:rsidRDefault="003349E9" w:rsidP="00D33660">
      <w:pPr>
        <w:widowControl w:val="0"/>
        <w:tabs>
          <w:tab w:val="left" w:pos="9214"/>
        </w:tabs>
        <w:ind w:right="0"/>
        <w:rPr>
          <w:rFonts w:ascii="Arial" w:eastAsia="Arial Narrow" w:hAnsi="Arial" w:cs="Arial"/>
          <w:sz w:val="22"/>
          <w:szCs w:val="22"/>
        </w:rPr>
      </w:pPr>
    </w:p>
    <w:p w14:paraId="6F5CD9ED" w14:textId="77777777" w:rsidR="002D2E50" w:rsidRPr="00A870A6" w:rsidRDefault="002D2E50" w:rsidP="00D33660">
      <w:pPr>
        <w:widowControl w:val="0"/>
        <w:tabs>
          <w:tab w:val="left" w:pos="9214"/>
        </w:tabs>
        <w:ind w:right="0"/>
        <w:rPr>
          <w:rFonts w:ascii="Arial" w:eastAsia="Arial Narrow" w:hAnsi="Arial" w:cs="Arial"/>
          <w:sz w:val="22"/>
          <w:szCs w:val="22"/>
        </w:rPr>
      </w:pPr>
    </w:p>
    <w:p w14:paraId="4033CC52" w14:textId="77777777" w:rsidR="002D2E50" w:rsidRPr="00A870A6" w:rsidRDefault="002D2E50" w:rsidP="002D2E50">
      <w:pPr>
        <w:widowControl w:val="0"/>
        <w:tabs>
          <w:tab w:val="left" w:pos="9214"/>
        </w:tabs>
        <w:ind w:right="0"/>
        <w:rPr>
          <w:rFonts w:ascii="Arial" w:eastAsia="Arial Narrow" w:hAnsi="Arial" w:cs="Arial"/>
          <w:b/>
          <w:sz w:val="22"/>
          <w:szCs w:val="22"/>
        </w:rPr>
      </w:pPr>
      <w:r w:rsidRPr="00B122B7">
        <w:rPr>
          <w:rFonts w:ascii="Arial" w:eastAsia="Arial Narrow" w:hAnsi="Arial" w:cs="Arial"/>
          <w:b/>
          <w:sz w:val="22"/>
          <w:szCs w:val="22"/>
        </w:rPr>
        <w:t>PARADOR DE SERVICIOS:</w:t>
      </w:r>
    </w:p>
    <w:p w14:paraId="4C29460D" w14:textId="59AB6133" w:rsidR="002D2E50" w:rsidRPr="00A870A6" w:rsidRDefault="002D2E50" w:rsidP="002D2E5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El proyecto </w:t>
      </w:r>
      <w:r w:rsidRPr="69919897">
        <w:rPr>
          <w:rFonts w:ascii="Arial" w:eastAsia="Arial Narrow" w:hAnsi="Arial" w:cs="Arial"/>
          <w:b/>
          <w:sz w:val="22"/>
          <w:szCs w:val="22"/>
        </w:rPr>
        <w:t>no contempla un parador</w:t>
      </w:r>
      <w:r w:rsidRPr="00A870A6">
        <w:rPr>
          <w:rFonts w:ascii="Arial" w:eastAsia="Arial Narrow" w:hAnsi="Arial" w:cs="Arial"/>
          <w:sz w:val="22"/>
          <w:szCs w:val="22"/>
        </w:rPr>
        <w:t xml:space="preserve"> de servicios integrales, sin embargo</w:t>
      </w:r>
      <w:r w:rsidR="00F90751">
        <w:rPr>
          <w:rFonts w:ascii="Arial" w:eastAsia="Arial Narrow" w:hAnsi="Arial" w:cs="Arial"/>
          <w:sz w:val="22"/>
          <w:szCs w:val="22"/>
        </w:rPr>
        <w:t>,</w:t>
      </w:r>
      <w:r w:rsidRPr="00A870A6">
        <w:rPr>
          <w:rFonts w:ascii="Arial" w:eastAsia="Arial Narrow" w:hAnsi="Arial" w:cs="Arial"/>
          <w:sz w:val="22"/>
          <w:szCs w:val="22"/>
        </w:rPr>
        <w:t xml:space="preserve">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tiene lo opción de considerarlo con objeto de mejorar sus servicios en la vía. Se presentan los criterios de ubicación y contenido.</w:t>
      </w:r>
    </w:p>
    <w:p w14:paraId="7590A2ED" w14:textId="77777777" w:rsidR="002D2E50" w:rsidRPr="00A870A6" w:rsidRDefault="002D2E50" w:rsidP="002D2E5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concepto para el parador de servicios es proveer a los usuarios de un área para descanso, y reabastecimiento en el transcurso de su tránsito hacia destinos de largo itinerario.</w:t>
      </w:r>
    </w:p>
    <w:p w14:paraId="036A6EB5" w14:textId="13EB402E" w:rsidR="002D2E50" w:rsidRPr="00A870A6" w:rsidRDefault="002D2E50" w:rsidP="002D2E5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La Autopistas deberán considerar estas plazas de servicio como parte de los beneficios al usuario. No podrá ubicarse a menos de 1,000 m de proximidad de la Plaza de Cobro. La información del parador de servicios integrales deberá estar considerada dentro de la información que se ofrece en el EVA. El parador deberá considerar un tablero y medio de comunicación para que los usuarios puedan tener información gráfica y contacto con el CCO para información de</w:t>
      </w:r>
      <w:r w:rsidR="00EF2EEA" w:rsidRPr="732077A1">
        <w:rPr>
          <w:rFonts w:ascii="Arial" w:eastAsia="Arial Narrow" w:hAnsi="Arial" w:cs="Arial"/>
          <w:sz w:val="22"/>
          <w:szCs w:val="22"/>
        </w:rPr>
        <w:t xml:space="preserve">l </w:t>
      </w:r>
      <w:r w:rsidR="00EF2EEA" w:rsidRPr="732077A1">
        <w:rPr>
          <w:rFonts w:ascii="Arial" w:hAnsi="Arial" w:cs="Arial"/>
          <w:sz w:val="22"/>
          <w:szCs w:val="22"/>
        </w:rPr>
        <w:t>Desarrollador</w:t>
      </w:r>
      <w:r w:rsidR="00F90751" w:rsidRPr="732077A1">
        <w:rPr>
          <w:rFonts w:ascii="Arial" w:hAnsi="Arial" w:cs="Arial"/>
          <w:sz w:val="22"/>
          <w:szCs w:val="22"/>
        </w:rPr>
        <w:t xml:space="preserve"> </w:t>
      </w:r>
      <w:r w:rsidRPr="732077A1">
        <w:rPr>
          <w:rFonts w:ascii="Arial" w:eastAsia="Arial Narrow" w:hAnsi="Arial" w:cs="Arial"/>
          <w:sz w:val="22"/>
          <w:szCs w:val="22"/>
        </w:rPr>
        <w:t>y del EVA.</w:t>
      </w:r>
    </w:p>
    <w:p w14:paraId="24D30B8B" w14:textId="77777777" w:rsidR="002D2E50" w:rsidRPr="00A870A6" w:rsidRDefault="002D2E50" w:rsidP="002D2E5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Para cumplir con las funciones deseadas del parador de servicios, se deberán considerar diversas áreas para compras, alimentación, sanitarios y recarga de combustible. Contará con un kiosco informativo sobre el Estado Vigente de la Autopista (EVA) del Sistema ITS y posiblemente otro tipo de información que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considere importante dar al usuario de tipo específico, turístico, etc.</w:t>
      </w:r>
    </w:p>
    <w:p w14:paraId="4EF7FBD7" w14:textId="77777777" w:rsidR="002D2E50" w:rsidRPr="00A870A6" w:rsidRDefault="002D2E50" w:rsidP="00D33660">
      <w:pPr>
        <w:widowControl w:val="0"/>
        <w:tabs>
          <w:tab w:val="left" w:pos="9214"/>
        </w:tabs>
        <w:ind w:right="0"/>
        <w:rPr>
          <w:rFonts w:ascii="Arial" w:eastAsia="Arial Narrow" w:hAnsi="Arial" w:cs="Arial"/>
          <w:sz w:val="22"/>
          <w:szCs w:val="22"/>
        </w:rPr>
      </w:pPr>
    </w:p>
    <w:p w14:paraId="35CE8A98" w14:textId="77777777" w:rsidR="002D2E50" w:rsidRPr="00A870A6" w:rsidRDefault="002D2E50" w:rsidP="002D2E50">
      <w:pPr>
        <w:widowControl w:val="0"/>
        <w:tabs>
          <w:tab w:val="left" w:pos="9214"/>
        </w:tabs>
        <w:ind w:right="0"/>
        <w:rPr>
          <w:rFonts w:ascii="Arial" w:eastAsia="Arial Narrow" w:hAnsi="Arial" w:cs="Arial"/>
          <w:b/>
          <w:sz w:val="22"/>
          <w:szCs w:val="22"/>
        </w:rPr>
      </w:pPr>
      <w:r w:rsidRPr="00A870A6">
        <w:rPr>
          <w:rFonts w:ascii="Arial" w:eastAsia="Arial Narrow" w:hAnsi="Arial" w:cs="Arial"/>
          <w:b/>
          <w:sz w:val="22"/>
          <w:szCs w:val="22"/>
        </w:rPr>
        <w:t>CONSIDERACIONES:</w:t>
      </w:r>
    </w:p>
    <w:p w14:paraId="6C35EABA" w14:textId="77777777" w:rsidR="002D2E50" w:rsidRPr="00A870A6" w:rsidRDefault="002D2E50" w:rsidP="002D2E5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Se presentan las siguientes consideraciones para el diseño, ubicación, explotación y servicio de las Plazas de Servicio:</w:t>
      </w:r>
    </w:p>
    <w:p w14:paraId="186090C3" w14:textId="578F2166" w:rsidR="002D2E50" w:rsidRPr="00A870A6" w:rsidRDefault="002D2E50" w:rsidP="69919897">
      <w:pPr>
        <w:pStyle w:val="Prrafodelista"/>
        <w:widowControl w:val="0"/>
        <w:numPr>
          <w:ilvl w:val="0"/>
          <w:numId w:val="41"/>
        </w:numPr>
        <w:tabs>
          <w:tab w:val="left" w:pos="9214"/>
        </w:tabs>
        <w:ind w:right="0"/>
        <w:rPr>
          <w:rFonts w:ascii="Arial" w:eastAsia="Arial" w:hAnsi="Arial" w:cs="Arial"/>
          <w:sz w:val="22"/>
          <w:szCs w:val="22"/>
        </w:rPr>
      </w:pPr>
      <w:r w:rsidRPr="00A870A6">
        <w:rPr>
          <w:rFonts w:ascii="Arial" w:eastAsia="Arial Narrow" w:hAnsi="Arial" w:cs="Arial"/>
          <w:sz w:val="22"/>
          <w:szCs w:val="22"/>
        </w:rPr>
        <w:t xml:space="preserve">Áreas de Influencia: Los servicios prestados deberán beneficiar a la contratación de personal en la población local ofertando trabajo y solicitando proveeduría para todos los niveles </w:t>
      </w:r>
      <w:r w:rsidRPr="00A870A6">
        <w:rPr>
          <w:rFonts w:ascii="Arial" w:eastAsia="Arial Narrow" w:hAnsi="Arial" w:cs="Arial"/>
          <w:sz w:val="22"/>
          <w:szCs w:val="22"/>
        </w:rPr>
        <w:lastRenderedPageBreak/>
        <w:t>requeridos en estos paradores de servicio.</w:t>
      </w:r>
    </w:p>
    <w:p w14:paraId="6403FFEF" w14:textId="46A8CEE9" w:rsidR="002D2E50" w:rsidRPr="00A870A6" w:rsidRDefault="002D2E50" w:rsidP="002D2E50">
      <w:pPr>
        <w:widowControl w:val="0"/>
        <w:tabs>
          <w:tab w:val="left" w:pos="9214"/>
        </w:tabs>
        <w:ind w:left="709" w:right="0" w:hanging="283"/>
        <w:rPr>
          <w:rFonts w:ascii="Arial" w:eastAsia="Arial Narrow" w:hAnsi="Arial" w:cs="Arial"/>
          <w:sz w:val="22"/>
          <w:szCs w:val="22"/>
        </w:rPr>
      </w:pPr>
      <w:r w:rsidRPr="00A870A6">
        <w:rPr>
          <w:rFonts w:ascii="Arial" w:eastAsia="Arial Narrow" w:hAnsi="Arial" w:cs="Arial"/>
          <w:sz w:val="22"/>
          <w:szCs w:val="22"/>
        </w:rPr>
        <w:t>B.</w:t>
      </w:r>
      <w:r w:rsidR="79A85B0C" w:rsidRPr="69919897">
        <w:rPr>
          <w:rFonts w:ascii="Arial" w:eastAsia="Arial Narrow" w:hAnsi="Arial" w:cs="Arial"/>
          <w:sz w:val="22"/>
          <w:szCs w:val="22"/>
        </w:rPr>
        <w:t xml:space="preserve"> </w:t>
      </w:r>
      <w:r w:rsidRPr="00A870A6">
        <w:rPr>
          <w:rFonts w:ascii="Arial" w:eastAsia="Arial Narrow" w:hAnsi="Arial" w:cs="Arial"/>
          <w:sz w:val="22"/>
          <w:szCs w:val="22"/>
        </w:rPr>
        <w:t>Ubicación, Diseño y Arquitectura: La ubicación de la plaza dependerá de las consideraciones y necesidades d</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para ofrecer el servicio. Es deseable, si el aforo lo justifica, que se consideren dos plazas idénticas en mancuerna, una para cada cuerpo, de esta forma se evita el cruce de la vía.</w:t>
      </w:r>
    </w:p>
    <w:p w14:paraId="77776FE5" w14:textId="205D6EBF" w:rsidR="002D2E50" w:rsidRPr="00A870A6" w:rsidRDefault="002D2E50" w:rsidP="002D2E50">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La arquitectura de la plaza corresponde</w:t>
      </w:r>
      <w:r w:rsidR="00F90751">
        <w:rPr>
          <w:rFonts w:ascii="Arial" w:eastAsia="Arial Narrow" w:hAnsi="Arial" w:cs="Arial"/>
          <w:sz w:val="22"/>
          <w:szCs w:val="22"/>
        </w:rPr>
        <w:t>rá</w:t>
      </w:r>
      <w:r w:rsidRPr="00A870A6">
        <w:rPr>
          <w:rFonts w:ascii="Arial" w:eastAsia="Arial Narrow" w:hAnsi="Arial" w:cs="Arial"/>
          <w:sz w:val="22"/>
          <w:szCs w:val="22"/>
        </w:rPr>
        <w:t xml:space="preserve"> a la imagen </w:t>
      </w:r>
      <w:r w:rsidR="00EF2EEA">
        <w:rPr>
          <w:rFonts w:ascii="Arial" w:eastAsia="Arial Narrow" w:hAnsi="Arial" w:cs="Arial"/>
          <w:sz w:val="22"/>
          <w:szCs w:val="22"/>
        </w:rPr>
        <w:t xml:space="preserve">del </w:t>
      </w:r>
      <w:r w:rsidR="00EF2EEA">
        <w:rPr>
          <w:rFonts w:ascii="Arial" w:hAnsi="Arial" w:cs="Arial"/>
          <w:sz w:val="22"/>
          <w:szCs w:val="22"/>
        </w:rPr>
        <w:t>Desarrollador</w:t>
      </w:r>
      <w:r w:rsidRPr="00A870A6">
        <w:rPr>
          <w:rFonts w:ascii="Arial" w:eastAsia="Arial Narrow" w:hAnsi="Arial" w:cs="Arial"/>
          <w:sz w:val="22"/>
          <w:szCs w:val="22"/>
        </w:rPr>
        <w:t xml:space="preserve">, por lo que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podrá realizar su propuesta sobre el Diseño y Arquitectura. </w:t>
      </w:r>
      <w:r w:rsidR="42F40E37" w:rsidRPr="69919897">
        <w:rPr>
          <w:rFonts w:ascii="Arial" w:eastAsia="Arial Narrow" w:hAnsi="Arial" w:cs="Arial"/>
          <w:b/>
          <w:bCs/>
          <w:sz w:val="22"/>
          <w:szCs w:val="22"/>
        </w:rPr>
        <w:t>Como base de referencia</w:t>
      </w:r>
      <w:r w:rsidR="42F40E37" w:rsidRPr="69919897">
        <w:rPr>
          <w:rFonts w:ascii="Arial" w:eastAsia="Arial Narrow" w:hAnsi="Arial" w:cs="Arial"/>
          <w:sz w:val="22"/>
          <w:szCs w:val="22"/>
        </w:rPr>
        <w:t>,</w:t>
      </w:r>
      <w:r w:rsidRPr="69919897">
        <w:rPr>
          <w:rFonts w:ascii="Arial" w:eastAsia="Arial Narrow" w:hAnsi="Arial" w:cs="Arial"/>
          <w:sz w:val="22"/>
          <w:szCs w:val="22"/>
        </w:rPr>
        <w:t xml:space="preserve"> </w:t>
      </w:r>
      <w:r w:rsidR="41E94CE2" w:rsidRPr="69919897">
        <w:rPr>
          <w:rFonts w:ascii="Arial" w:eastAsia="Arial Narrow" w:hAnsi="Arial" w:cs="Arial"/>
          <w:sz w:val="22"/>
          <w:szCs w:val="22"/>
        </w:rPr>
        <w:t>l</w:t>
      </w:r>
      <w:r w:rsidRPr="69919897">
        <w:rPr>
          <w:rFonts w:ascii="Arial" w:eastAsia="Arial Narrow" w:hAnsi="Arial" w:cs="Arial"/>
          <w:sz w:val="22"/>
          <w:szCs w:val="22"/>
        </w:rPr>
        <w:t>a</w:t>
      </w:r>
      <w:r w:rsidRPr="00A870A6">
        <w:rPr>
          <w:rFonts w:ascii="Arial" w:eastAsia="Arial Narrow" w:hAnsi="Arial" w:cs="Arial"/>
          <w:sz w:val="22"/>
          <w:szCs w:val="22"/>
        </w:rPr>
        <w:t xml:space="preserve"> construcción deberá cumplir como mínimo los requerimientos </w:t>
      </w:r>
      <w:r w:rsidRPr="00CF6688">
        <w:rPr>
          <w:rFonts w:ascii="Arial" w:eastAsia="Arial Narrow" w:hAnsi="Arial" w:cs="Arial"/>
          <w:sz w:val="22"/>
          <w:szCs w:val="22"/>
        </w:rPr>
        <w:t xml:space="preserve">del “Reglamento de Construcción del Distrito Federal” </w:t>
      </w:r>
      <w:r w:rsidR="621BF1D4" w:rsidRPr="00CF6688">
        <w:rPr>
          <w:rFonts w:ascii="Arial" w:eastAsia="Arial Narrow" w:hAnsi="Arial" w:cs="Arial"/>
          <w:sz w:val="22"/>
          <w:szCs w:val="22"/>
        </w:rPr>
        <w:t>o superior</w:t>
      </w:r>
      <w:r w:rsidRPr="00CF6688">
        <w:rPr>
          <w:rFonts w:ascii="Arial" w:eastAsia="Arial Narrow" w:hAnsi="Arial" w:cs="Arial"/>
          <w:sz w:val="22"/>
          <w:szCs w:val="22"/>
        </w:rPr>
        <w:t xml:space="preserve"> en cuanto a su Reglamento y Normatividad (Gaceta del Diario Oficial de la Federación en su publicación</w:t>
      </w:r>
      <w:r w:rsidRPr="00A870A6">
        <w:rPr>
          <w:rFonts w:ascii="Arial" w:eastAsia="Arial Narrow" w:hAnsi="Arial" w:cs="Arial"/>
          <w:sz w:val="22"/>
          <w:szCs w:val="22"/>
        </w:rPr>
        <w:t xml:space="preserve"> más reciente al momento de la aprobación por parte de la Secretaría. El anteproyecto deberá ser autorizado por la Secretaría previo al inicio de obras.</w:t>
      </w:r>
    </w:p>
    <w:p w14:paraId="27F3B145" w14:textId="078F9D0D" w:rsidR="002D2E50" w:rsidRPr="00A870A6" w:rsidRDefault="002D2E50" w:rsidP="002D2E50">
      <w:pPr>
        <w:widowControl w:val="0"/>
        <w:tabs>
          <w:tab w:val="left" w:pos="9214"/>
        </w:tabs>
        <w:ind w:left="709" w:right="0" w:hanging="283"/>
        <w:rPr>
          <w:rFonts w:ascii="Arial" w:eastAsia="Arial Narrow" w:hAnsi="Arial" w:cs="Arial"/>
          <w:sz w:val="22"/>
          <w:szCs w:val="22"/>
        </w:rPr>
      </w:pPr>
      <w:r w:rsidRPr="00A870A6">
        <w:rPr>
          <w:rFonts w:ascii="Arial" w:eastAsia="Arial Narrow" w:hAnsi="Arial" w:cs="Arial"/>
          <w:sz w:val="22"/>
          <w:szCs w:val="22"/>
        </w:rPr>
        <w:t>C.</w:t>
      </w:r>
      <w:r w:rsidR="38098296" w:rsidRPr="69919897">
        <w:rPr>
          <w:rFonts w:ascii="Arial" w:eastAsia="Arial Narrow" w:hAnsi="Arial" w:cs="Arial"/>
          <w:sz w:val="22"/>
          <w:szCs w:val="22"/>
        </w:rPr>
        <w:t xml:space="preserve"> </w:t>
      </w:r>
      <w:r w:rsidRPr="00A870A6">
        <w:rPr>
          <w:rFonts w:ascii="Arial" w:eastAsia="Arial Narrow" w:hAnsi="Arial" w:cs="Arial"/>
          <w:sz w:val="22"/>
          <w:szCs w:val="22"/>
        </w:rPr>
        <w:t>Base de Diseño: Ubicación preferentemente sobre un tramo recto de longitud mínima de 2 Km, terreno plano o semi plano. En todo caso deberá estar alejado de la Plaza de Cobro con un mínimo de 1,000 m de distancia. Deberá considerar la normatividad correspondiente.</w:t>
      </w:r>
    </w:p>
    <w:p w14:paraId="5E6F34F4" w14:textId="77777777" w:rsidR="002D2E50" w:rsidRPr="00A870A6" w:rsidRDefault="002D2E50" w:rsidP="002D2E50">
      <w:pPr>
        <w:pStyle w:val="Prrafodelista"/>
        <w:widowControl w:val="0"/>
        <w:numPr>
          <w:ilvl w:val="0"/>
          <w:numId w:val="36"/>
        </w:numPr>
        <w:tabs>
          <w:tab w:val="left" w:pos="9214"/>
        </w:tabs>
        <w:ind w:left="993" w:right="0" w:hanging="284"/>
        <w:rPr>
          <w:rFonts w:ascii="Arial" w:eastAsia="Arial Narrow" w:hAnsi="Arial" w:cs="Arial"/>
          <w:sz w:val="22"/>
          <w:szCs w:val="22"/>
        </w:rPr>
      </w:pPr>
      <w:r w:rsidRPr="00A870A6">
        <w:rPr>
          <w:rFonts w:ascii="Arial" w:eastAsia="Arial Narrow" w:hAnsi="Arial" w:cs="Arial"/>
          <w:sz w:val="22"/>
          <w:szCs w:val="22"/>
        </w:rPr>
        <w:t>Manual para la Ubicación y Proyecto Geométrico de Paradores.</w:t>
      </w:r>
    </w:p>
    <w:p w14:paraId="2E77CE05" w14:textId="77777777" w:rsidR="002D2E50" w:rsidRPr="00A870A6" w:rsidRDefault="002D2E50" w:rsidP="002D2E50">
      <w:pPr>
        <w:pStyle w:val="Prrafodelista"/>
        <w:widowControl w:val="0"/>
        <w:numPr>
          <w:ilvl w:val="0"/>
          <w:numId w:val="36"/>
        </w:numPr>
        <w:tabs>
          <w:tab w:val="left" w:pos="9214"/>
        </w:tabs>
        <w:ind w:left="993" w:right="0" w:hanging="284"/>
        <w:rPr>
          <w:rFonts w:ascii="Arial" w:eastAsia="Arial Narrow" w:hAnsi="Arial" w:cs="Arial"/>
          <w:sz w:val="22"/>
          <w:szCs w:val="22"/>
        </w:rPr>
      </w:pPr>
      <w:r w:rsidRPr="00A870A6">
        <w:rPr>
          <w:rFonts w:ascii="Arial" w:eastAsia="Arial Narrow" w:hAnsi="Arial" w:cs="Arial"/>
          <w:sz w:val="22"/>
          <w:szCs w:val="22"/>
        </w:rPr>
        <w:t>Manual de Procedimientos para el Aprovechamiento del Derecho de Vía y Caminos y Puentes de Cuota.</w:t>
      </w:r>
    </w:p>
    <w:p w14:paraId="100C5B58" w14:textId="77777777" w:rsidR="002D2E50" w:rsidRPr="00A870A6" w:rsidRDefault="002D2E50" w:rsidP="002D2E5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 </w:t>
      </w:r>
      <w:r w:rsidRPr="00A870A6">
        <w:rPr>
          <w:rFonts w:ascii="Arial" w:hAnsi="Arial" w:cs="Arial"/>
          <w:noProof/>
          <w:sz w:val="22"/>
          <w:szCs w:val="22"/>
        </w:rPr>
        <w:drawing>
          <wp:inline distT="0" distB="0" distL="0" distR="0" wp14:anchorId="27AE2A09" wp14:editId="07777777">
            <wp:extent cx="5449570" cy="3423684"/>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8726" b="3523"/>
                    <a:stretch/>
                  </pic:blipFill>
                  <pic:spPr bwMode="auto">
                    <a:xfrm>
                      <a:off x="0" y="0"/>
                      <a:ext cx="5450497" cy="3424266"/>
                    </a:xfrm>
                    <a:prstGeom prst="rect">
                      <a:avLst/>
                    </a:prstGeom>
                    <a:noFill/>
                    <a:ln>
                      <a:noFill/>
                    </a:ln>
                    <a:extLst>
                      <a:ext uri="{53640926-AAD7-44D8-BBD7-CCE9431645EC}">
                        <a14:shadowObscured xmlns:a14="http://schemas.microsoft.com/office/drawing/2010/main"/>
                      </a:ext>
                    </a:extLst>
                  </pic:spPr>
                </pic:pic>
              </a:graphicData>
            </a:graphic>
          </wp:inline>
        </w:drawing>
      </w:r>
    </w:p>
    <w:p w14:paraId="740C982E" w14:textId="77777777" w:rsidR="002D2E50" w:rsidRPr="00A870A6" w:rsidRDefault="002D2E50" w:rsidP="00D33660">
      <w:pPr>
        <w:widowControl w:val="0"/>
        <w:tabs>
          <w:tab w:val="left" w:pos="9214"/>
        </w:tabs>
        <w:ind w:right="0"/>
        <w:rPr>
          <w:rFonts w:ascii="Arial" w:eastAsia="Arial Narrow" w:hAnsi="Arial" w:cs="Arial"/>
          <w:sz w:val="22"/>
          <w:szCs w:val="22"/>
        </w:rPr>
      </w:pPr>
    </w:p>
    <w:p w14:paraId="4C96C40D" w14:textId="0CC8CC53" w:rsidR="002D2E50" w:rsidRPr="00A870A6" w:rsidRDefault="391DC493" w:rsidP="008643F8">
      <w:pPr>
        <w:pStyle w:val="Ttulo2"/>
        <w:numPr>
          <w:ilvl w:val="1"/>
          <w:numId w:val="14"/>
        </w:numPr>
        <w:spacing w:before="0"/>
        <w:ind w:right="0"/>
        <w:rPr>
          <w:rFonts w:ascii="Arial" w:eastAsia="Arial Narrow" w:hAnsi="Arial" w:cs="Arial"/>
          <w:color w:val="auto"/>
          <w:sz w:val="22"/>
          <w:szCs w:val="22"/>
        </w:rPr>
      </w:pPr>
      <w:bookmarkStart w:id="419" w:name="_Toc31906314"/>
      <w:bookmarkStart w:id="420" w:name="_Toc34301556"/>
      <w:bookmarkStart w:id="421" w:name="_Toc42568562"/>
      <w:r w:rsidRPr="391DC493">
        <w:rPr>
          <w:rFonts w:ascii="Arial" w:eastAsia="Arial Narrow" w:hAnsi="Arial" w:cs="Arial"/>
          <w:color w:val="auto"/>
          <w:sz w:val="22"/>
          <w:szCs w:val="22"/>
        </w:rPr>
        <w:t>Administración de Peaje.</w:t>
      </w:r>
      <w:bookmarkEnd w:id="419"/>
      <w:bookmarkEnd w:id="420"/>
      <w:bookmarkEnd w:id="421"/>
    </w:p>
    <w:p w14:paraId="1F08D25E" w14:textId="77777777"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peaje contempla un solo tramo operativo con cobro en Plazas de tipo troncal.</w:t>
      </w:r>
    </w:p>
    <w:p w14:paraId="3E19F8A6" w14:textId="70CFABBE"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Se considera una plaza de tipo troncal donde se realiza el cobro del tramo completo. Dada la característica del proyecto la plaza de cobro </w:t>
      </w:r>
      <w:r w:rsidR="00F90751">
        <w:rPr>
          <w:rFonts w:ascii="Arial" w:eastAsia="Arial Narrow" w:hAnsi="Arial" w:cs="Arial"/>
          <w:sz w:val="22"/>
          <w:szCs w:val="22"/>
        </w:rPr>
        <w:t>fue definida como parte del proyecto ejecutivo</w:t>
      </w:r>
      <w:r w:rsidRPr="00A870A6">
        <w:rPr>
          <w:rFonts w:ascii="Arial" w:eastAsia="Arial Narrow" w:hAnsi="Arial" w:cs="Arial"/>
          <w:sz w:val="22"/>
          <w:szCs w:val="22"/>
        </w:rPr>
        <w:t>.</w:t>
      </w:r>
    </w:p>
    <w:p w14:paraId="15C78039" w14:textId="77777777" w:rsidR="002D2E50" w:rsidRPr="00A870A6" w:rsidRDefault="002D2E50" w:rsidP="0042036F">
      <w:pPr>
        <w:widowControl w:val="0"/>
        <w:tabs>
          <w:tab w:val="left" w:pos="9214"/>
        </w:tabs>
        <w:ind w:right="0"/>
        <w:rPr>
          <w:rFonts w:ascii="Arial" w:eastAsia="Arial Narrow" w:hAnsi="Arial" w:cs="Arial"/>
          <w:sz w:val="22"/>
          <w:szCs w:val="22"/>
        </w:rPr>
      </w:pPr>
    </w:p>
    <w:p w14:paraId="3C0E67DB" w14:textId="77777777" w:rsidR="002D2E50" w:rsidRPr="00B122B7" w:rsidRDefault="002D2E50" w:rsidP="0042036F">
      <w:pPr>
        <w:widowControl w:val="0"/>
        <w:tabs>
          <w:tab w:val="left" w:pos="9214"/>
        </w:tabs>
        <w:ind w:right="0"/>
        <w:rPr>
          <w:rFonts w:ascii="Arial" w:eastAsia="Arial Narrow" w:hAnsi="Arial" w:cs="Arial"/>
          <w:b/>
          <w:bCs/>
          <w:sz w:val="22"/>
          <w:szCs w:val="22"/>
        </w:rPr>
      </w:pPr>
      <w:r w:rsidRPr="00B122B7">
        <w:rPr>
          <w:rFonts w:ascii="Arial" w:eastAsia="Arial Narrow" w:hAnsi="Arial" w:cs="Arial"/>
          <w:b/>
          <w:bCs/>
          <w:sz w:val="22"/>
          <w:szCs w:val="22"/>
        </w:rPr>
        <w:t>Plaza de Cobro:</w:t>
      </w:r>
    </w:p>
    <w:p w14:paraId="5C3DE850" w14:textId="77777777"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Los diagramas conceptuales para Plaza de Cobro Troncal en un horizonte actual y su migración hacia futuros aforos se consideran también en este documento.</w:t>
      </w:r>
    </w:p>
    <w:p w14:paraId="5B5C21AC" w14:textId="7DBE3A15" w:rsidR="002D2E50" w:rsidRDefault="391DC493" w:rsidP="0042036F">
      <w:pPr>
        <w:widowControl w:val="0"/>
        <w:tabs>
          <w:tab w:val="left" w:pos="9214"/>
        </w:tabs>
        <w:ind w:right="0"/>
        <w:rPr>
          <w:rFonts w:ascii="Arial" w:eastAsia="Arial Narrow" w:hAnsi="Arial" w:cs="Arial"/>
          <w:sz w:val="22"/>
          <w:szCs w:val="22"/>
        </w:rPr>
      </w:pPr>
      <w:r w:rsidRPr="391DC493">
        <w:rPr>
          <w:rFonts w:ascii="Arial" w:eastAsia="Arial Narrow" w:hAnsi="Arial" w:cs="Arial"/>
          <w:sz w:val="22"/>
          <w:szCs w:val="22"/>
        </w:rPr>
        <w:t>Las nuevas tecnologías de peaje beneficiarán en el futuro próximo los sistemas de cobro. Inicialmente incluimos telepeaje expr</w:t>
      </w:r>
      <w:r w:rsidR="00783F84">
        <w:rPr>
          <w:rFonts w:ascii="Arial" w:eastAsia="Arial Narrow" w:hAnsi="Arial" w:cs="Arial"/>
          <w:sz w:val="22"/>
          <w:szCs w:val="22"/>
        </w:rPr>
        <w:t>é</w:t>
      </w:r>
      <w:r w:rsidRPr="391DC493">
        <w:rPr>
          <w:rFonts w:ascii="Arial" w:eastAsia="Arial Narrow" w:hAnsi="Arial" w:cs="Arial"/>
          <w:sz w:val="22"/>
          <w:szCs w:val="22"/>
        </w:rPr>
        <w:t xml:space="preserve">s (cruce rápido) como parte de las nuevas opciones y se consideran los estudios de aforo disponibles. También se consideran tiempos de cruce con cobros manuales en </w:t>
      </w:r>
      <w:r w:rsidR="00F90751">
        <w:rPr>
          <w:rFonts w:ascii="Arial" w:eastAsia="Arial Narrow" w:hAnsi="Arial" w:cs="Arial"/>
          <w:sz w:val="22"/>
          <w:szCs w:val="22"/>
        </w:rPr>
        <w:t>6</w:t>
      </w:r>
      <w:r w:rsidRPr="391DC493">
        <w:rPr>
          <w:rFonts w:ascii="Arial" w:eastAsia="Arial Narrow" w:hAnsi="Arial" w:cs="Arial"/>
          <w:sz w:val="22"/>
          <w:szCs w:val="22"/>
        </w:rPr>
        <w:t xml:space="preserve">0% actualmente y el promedio nacional para uso de telepeaje del </w:t>
      </w:r>
      <w:r w:rsidR="00F90751">
        <w:rPr>
          <w:rFonts w:ascii="Arial" w:eastAsia="Arial Narrow" w:hAnsi="Arial" w:cs="Arial"/>
          <w:sz w:val="22"/>
          <w:szCs w:val="22"/>
        </w:rPr>
        <w:t>4</w:t>
      </w:r>
      <w:r w:rsidRPr="391DC493">
        <w:rPr>
          <w:rFonts w:ascii="Arial" w:eastAsia="Arial Narrow" w:hAnsi="Arial" w:cs="Arial"/>
          <w:sz w:val="22"/>
          <w:szCs w:val="22"/>
        </w:rPr>
        <w:t>0% en el escenario inmediato. Las proyecciones a futuro dependerán de las necesidades del Operador y las posibles opciones tecnológicas que se puedan desarrollar durante la vida de la Concesión. Sin embargo</w:t>
      </w:r>
      <w:r w:rsidR="00F90751">
        <w:rPr>
          <w:rFonts w:ascii="Arial" w:eastAsia="Arial Narrow" w:hAnsi="Arial" w:cs="Arial"/>
          <w:sz w:val="22"/>
          <w:szCs w:val="22"/>
        </w:rPr>
        <w:t>,</w:t>
      </w:r>
      <w:r w:rsidRPr="391DC493">
        <w:rPr>
          <w:rFonts w:ascii="Arial" w:eastAsia="Arial Narrow" w:hAnsi="Arial" w:cs="Arial"/>
          <w:sz w:val="22"/>
          <w:szCs w:val="22"/>
        </w:rPr>
        <w:t xml:space="preserve"> se toma como base un crecimiento conforme a las proyecciones actuales y consideraciones de tiempos de atención con vehículos equivalentes. Se considera un crecimiento en los sistemas de cobro electrónico en proporción de 60% manual y 40% electrónico. Con estas consideraciones se presenta un diseño base, con espacios para ampliaciones físicas que permitirán el manejo de aforos futuros.</w:t>
      </w:r>
    </w:p>
    <w:p w14:paraId="5486D740" w14:textId="53FC8B57" w:rsidR="003A7241" w:rsidRDefault="003A7241" w:rsidP="0042036F">
      <w:pPr>
        <w:widowControl w:val="0"/>
        <w:tabs>
          <w:tab w:val="left" w:pos="9214"/>
        </w:tabs>
        <w:ind w:right="0"/>
        <w:rPr>
          <w:rFonts w:ascii="Arial" w:eastAsia="Arial Narrow" w:hAnsi="Arial" w:cs="Arial"/>
          <w:sz w:val="22"/>
          <w:szCs w:val="22"/>
        </w:rPr>
      </w:pPr>
    </w:p>
    <w:p w14:paraId="1A7A6153" w14:textId="77777777" w:rsidR="003A7241" w:rsidRPr="00A870A6" w:rsidRDefault="003A7241" w:rsidP="0042036F">
      <w:pPr>
        <w:widowControl w:val="0"/>
        <w:tabs>
          <w:tab w:val="left" w:pos="9214"/>
        </w:tabs>
        <w:ind w:right="0"/>
        <w:rPr>
          <w:rFonts w:ascii="Arial" w:eastAsia="Arial Narrow" w:hAnsi="Arial" w:cs="Arial"/>
          <w:sz w:val="22"/>
          <w:szCs w:val="22"/>
        </w:rPr>
      </w:pPr>
    </w:p>
    <w:p w14:paraId="6345D295" w14:textId="397A2BCC" w:rsidR="002D2E50" w:rsidRPr="00A870A6" w:rsidRDefault="003A7241" w:rsidP="003A7241">
      <w:pPr>
        <w:widowControl w:val="0"/>
        <w:tabs>
          <w:tab w:val="left" w:pos="9214"/>
        </w:tabs>
        <w:ind w:right="0"/>
        <w:jc w:val="center"/>
        <w:rPr>
          <w:rFonts w:ascii="Arial" w:eastAsia="Arial Narrow" w:hAnsi="Arial" w:cs="Arial"/>
          <w:sz w:val="22"/>
          <w:szCs w:val="22"/>
        </w:rPr>
      </w:pPr>
      <w:r>
        <w:rPr>
          <w:noProof/>
        </w:rPr>
        <w:drawing>
          <wp:inline distT="0" distB="0" distL="0" distR="0" wp14:anchorId="5DDB880A" wp14:editId="30857E57">
            <wp:extent cx="4380168" cy="2869143"/>
            <wp:effectExtent l="0" t="0" r="1905" b="7620"/>
            <wp:docPr id="149796276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pic:nvPicPr>
                  <pic:blipFill>
                    <a:blip r:embed="rId30">
                      <a:extLst>
                        <a:ext uri="{28A0092B-C50C-407E-A947-70E740481C1C}">
                          <a14:useLocalDpi xmlns:a14="http://schemas.microsoft.com/office/drawing/2010/main" val="0"/>
                        </a:ext>
                      </a:extLst>
                    </a:blip>
                    <a:stretch>
                      <a:fillRect/>
                    </a:stretch>
                  </pic:blipFill>
                  <pic:spPr>
                    <a:xfrm>
                      <a:off x="0" y="0"/>
                      <a:ext cx="4380168" cy="2869143"/>
                    </a:xfrm>
                    <a:prstGeom prst="rect">
                      <a:avLst/>
                    </a:prstGeom>
                  </pic:spPr>
                </pic:pic>
              </a:graphicData>
            </a:graphic>
          </wp:inline>
        </w:drawing>
      </w:r>
    </w:p>
    <w:p w14:paraId="527D639D" w14:textId="77777777" w:rsidR="002D2E50" w:rsidRPr="00A870A6" w:rsidRDefault="002D2E50" w:rsidP="0042036F">
      <w:pPr>
        <w:widowControl w:val="0"/>
        <w:tabs>
          <w:tab w:val="left" w:pos="9214"/>
        </w:tabs>
        <w:ind w:right="0"/>
        <w:rPr>
          <w:rFonts w:ascii="Arial" w:eastAsia="Arial Narrow" w:hAnsi="Arial" w:cs="Arial"/>
          <w:sz w:val="22"/>
          <w:szCs w:val="22"/>
        </w:rPr>
      </w:pPr>
    </w:p>
    <w:p w14:paraId="12BADE10" w14:textId="3187CE06" w:rsidR="002D2E50" w:rsidRPr="00A870A6" w:rsidRDefault="002D2E50" w:rsidP="0042036F">
      <w:pPr>
        <w:widowControl w:val="0"/>
        <w:tabs>
          <w:tab w:val="left" w:pos="9214"/>
        </w:tabs>
        <w:ind w:right="0"/>
        <w:rPr>
          <w:rFonts w:ascii="Arial" w:eastAsia="Arial Narrow" w:hAnsi="Arial" w:cs="Arial"/>
          <w:sz w:val="22"/>
          <w:szCs w:val="22"/>
        </w:rPr>
      </w:pPr>
      <w:r w:rsidRPr="51335C1D">
        <w:rPr>
          <w:rFonts w:ascii="Arial" w:eastAsia="Arial Narrow" w:hAnsi="Arial" w:cs="Arial"/>
          <w:sz w:val="22"/>
          <w:szCs w:val="22"/>
        </w:rPr>
        <w:t xml:space="preserve">La configuración presenta la construcción de una plataforma que contiene </w:t>
      </w:r>
      <w:r w:rsidRPr="51335C1D">
        <w:rPr>
          <w:rFonts w:ascii="Arial" w:eastAsia="Arial Narrow" w:hAnsi="Arial" w:cs="Arial"/>
          <w:b/>
          <w:bCs/>
          <w:sz w:val="22"/>
          <w:szCs w:val="22"/>
        </w:rPr>
        <w:t>seis</w:t>
      </w:r>
      <w:r w:rsidR="003A7241" w:rsidRPr="51335C1D">
        <w:rPr>
          <w:rFonts w:ascii="Arial" w:eastAsia="Arial Narrow" w:hAnsi="Arial" w:cs="Arial"/>
          <w:b/>
          <w:bCs/>
          <w:sz w:val="22"/>
          <w:szCs w:val="22"/>
        </w:rPr>
        <w:t xml:space="preserve"> </w:t>
      </w:r>
      <w:r w:rsidRPr="51335C1D">
        <w:rPr>
          <w:rFonts w:ascii="Arial" w:eastAsia="Arial Narrow" w:hAnsi="Arial" w:cs="Arial"/>
          <w:b/>
          <w:bCs/>
          <w:sz w:val="22"/>
          <w:szCs w:val="22"/>
        </w:rPr>
        <w:t>(6) carriles físicos</w:t>
      </w:r>
      <w:r w:rsidRPr="51335C1D">
        <w:rPr>
          <w:rFonts w:ascii="Arial" w:eastAsia="Arial Narrow" w:hAnsi="Arial" w:cs="Arial"/>
          <w:sz w:val="22"/>
          <w:szCs w:val="22"/>
        </w:rPr>
        <w:t>. La plataforma deberá contemplar una trinchera de instalación, así como todos los ductos de instalación para cada posición</w:t>
      </w:r>
      <w:r w:rsidR="00337D87" w:rsidRPr="51335C1D">
        <w:rPr>
          <w:rFonts w:ascii="Arial" w:eastAsia="Arial Narrow" w:hAnsi="Arial" w:cs="Arial"/>
          <w:sz w:val="22"/>
          <w:szCs w:val="22"/>
        </w:rPr>
        <w:t>,</w:t>
      </w:r>
      <w:r w:rsidRPr="51335C1D">
        <w:rPr>
          <w:rFonts w:ascii="Arial" w:eastAsia="Arial Narrow" w:hAnsi="Arial" w:cs="Arial"/>
          <w:sz w:val="22"/>
          <w:szCs w:val="22"/>
        </w:rPr>
        <w:t xml:space="preserve"> aunque solamente se considerarán los disparos de estos ductos y se construirán solamente las cabinas operativas para el inicio de operaciones. Las demás posiciones se construirán conforme el requerimiento futuro de la Concesión.</w:t>
      </w:r>
    </w:p>
    <w:p w14:paraId="5101B52C" w14:textId="77777777" w:rsidR="002D2E50" w:rsidRPr="00A870A6" w:rsidRDefault="002D2E50" w:rsidP="0042036F">
      <w:pPr>
        <w:widowControl w:val="0"/>
        <w:tabs>
          <w:tab w:val="left" w:pos="9214"/>
        </w:tabs>
        <w:ind w:right="0"/>
        <w:rPr>
          <w:rFonts w:ascii="Arial" w:eastAsia="Arial Narrow" w:hAnsi="Arial" w:cs="Arial"/>
          <w:sz w:val="22"/>
          <w:szCs w:val="22"/>
        </w:rPr>
      </w:pPr>
    </w:p>
    <w:p w14:paraId="3014326F" w14:textId="77777777" w:rsidR="002D2E50" w:rsidRPr="00B122B7" w:rsidRDefault="002D2E50" w:rsidP="0042036F">
      <w:pPr>
        <w:widowControl w:val="0"/>
        <w:tabs>
          <w:tab w:val="left" w:pos="9214"/>
        </w:tabs>
        <w:ind w:right="0"/>
        <w:rPr>
          <w:rFonts w:ascii="Arial" w:eastAsia="Arial Narrow" w:hAnsi="Arial" w:cs="Arial"/>
          <w:b/>
          <w:bCs/>
          <w:sz w:val="22"/>
          <w:szCs w:val="22"/>
        </w:rPr>
      </w:pPr>
      <w:r w:rsidRPr="00B122B7">
        <w:rPr>
          <w:rFonts w:ascii="Arial" w:eastAsia="Arial Narrow" w:hAnsi="Arial" w:cs="Arial"/>
          <w:b/>
          <w:bCs/>
          <w:sz w:val="22"/>
          <w:szCs w:val="22"/>
        </w:rPr>
        <w:t>Diseño Base:</w:t>
      </w:r>
    </w:p>
    <w:p w14:paraId="769D4CF8" w14:textId="03814C8D" w:rsidR="002D2E50" w:rsidRPr="00A870A6" w:rsidRDefault="002D2E50" w:rsidP="0042036F">
      <w:pPr>
        <w:widowControl w:val="0"/>
        <w:tabs>
          <w:tab w:val="left" w:pos="9214"/>
        </w:tabs>
        <w:ind w:right="0"/>
        <w:rPr>
          <w:rFonts w:ascii="Arial" w:eastAsia="Arial Narrow" w:hAnsi="Arial" w:cs="Arial"/>
          <w:sz w:val="22"/>
          <w:szCs w:val="22"/>
        </w:rPr>
      </w:pPr>
      <w:r w:rsidRPr="71F7E37B">
        <w:rPr>
          <w:rFonts w:ascii="Arial" w:eastAsia="Arial Narrow" w:hAnsi="Arial" w:cs="Arial"/>
          <w:sz w:val="22"/>
          <w:szCs w:val="22"/>
        </w:rPr>
        <w:t xml:space="preserve">La Plaza de Cobro considerará un edificio administrativo “tipo” que deberá estar ubicado </w:t>
      </w:r>
      <w:r w:rsidRPr="71F7E37B">
        <w:rPr>
          <w:rFonts w:ascii="Arial" w:eastAsia="Arial Narrow" w:hAnsi="Arial" w:cs="Arial"/>
          <w:b/>
          <w:bCs/>
          <w:sz w:val="22"/>
          <w:szCs w:val="22"/>
        </w:rPr>
        <w:t xml:space="preserve">fuera del eje </w:t>
      </w:r>
      <w:r w:rsidRPr="71F7E37B">
        <w:rPr>
          <w:rFonts w:ascii="Arial" w:eastAsia="Arial Narrow" w:hAnsi="Arial" w:cs="Arial"/>
          <w:sz w:val="22"/>
          <w:szCs w:val="22"/>
        </w:rPr>
        <w:t>de cabinas de peaje</w:t>
      </w:r>
      <w:r w:rsidR="0BD03597" w:rsidRPr="71F7E37B">
        <w:rPr>
          <w:rFonts w:ascii="Arial" w:eastAsia="Arial Narrow" w:hAnsi="Arial" w:cs="Arial"/>
          <w:sz w:val="22"/>
          <w:szCs w:val="22"/>
        </w:rPr>
        <w:t xml:space="preserve"> para permitir el crecimiento futuro, en caso de ser necesario</w:t>
      </w:r>
      <w:r w:rsidRPr="71F7E37B">
        <w:rPr>
          <w:rFonts w:ascii="Arial" w:eastAsia="Arial Narrow" w:hAnsi="Arial" w:cs="Arial"/>
          <w:sz w:val="22"/>
          <w:szCs w:val="22"/>
        </w:rPr>
        <w:t xml:space="preserve">. La Plaza de </w:t>
      </w:r>
      <w:r w:rsidRPr="71F7E37B">
        <w:rPr>
          <w:rFonts w:ascii="Arial" w:eastAsia="Arial Narrow" w:hAnsi="Arial" w:cs="Arial"/>
          <w:sz w:val="22"/>
          <w:szCs w:val="22"/>
        </w:rPr>
        <w:lastRenderedPageBreak/>
        <w:t xml:space="preserve">Cobro iniciará operaciones considerando </w:t>
      </w:r>
      <w:r w:rsidR="57DFF841" w:rsidRPr="71F7E37B">
        <w:rPr>
          <w:rFonts w:ascii="Arial" w:eastAsia="Arial Narrow" w:hAnsi="Arial" w:cs="Arial"/>
          <w:sz w:val="22"/>
          <w:szCs w:val="22"/>
        </w:rPr>
        <w:t xml:space="preserve">la construcción de la plataforma con seis carriles de cobro, según se describe en el párrafo anterior, con </w:t>
      </w:r>
      <w:r w:rsidR="10C05BE7" w:rsidRPr="71F7E37B">
        <w:rPr>
          <w:rFonts w:ascii="Arial" w:eastAsia="Arial Narrow" w:hAnsi="Arial" w:cs="Arial"/>
          <w:sz w:val="22"/>
          <w:szCs w:val="22"/>
        </w:rPr>
        <w:t xml:space="preserve">cuatro </w:t>
      </w:r>
      <w:r w:rsidRPr="71F7E37B">
        <w:rPr>
          <w:rFonts w:ascii="Arial" w:eastAsia="Arial Narrow" w:hAnsi="Arial" w:cs="Arial"/>
          <w:sz w:val="22"/>
          <w:szCs w:val="22"/>
        </w:rPr>
        <w:t xml:space="preserve">carriles </w:t>
      </w:r>
      <w:r w:rsidR="003A7241" w:rsidRPr="71F7E37B">
        <w:rPr>
          <w:rFonts w:ascii="Arial" w:eastAsia="Arial Narrow" w:hAnsi="Arial" w:cs="Arial"/>
          <w:sz w:val="22"/>
          <w:szCs w:val="22"/>
        </w:rPr>
        <w:t>habilitados con su equipamiento completo</w:t>
      </w:r>
      <w:r w:rsidRPr="71F7E37B">
        <w:rPr>
          <w:rFonts w:ascii="Arial" w:eastAsia="Arial Narrow" w:hAnsi="Arial" w:cs="Arial"/>
          <w:sz w:val="22"/>
          <w:szCs w:val="22"/>
        </w:rPr>
        <w:t xml:space="preserve"> (</w:t>
      </w:r>
      <w:r w:rsidR="5F19B2C4" w:rsidRPr="71F7E37B">
        <w:rPr>
          <w:rFonts w:ascii="Arial" w:eastAsia="Arial Narrow" w:hAnsi="Arial" w:cs="Arial"/>
          <w:sz w:val="22"/>
          <w:szCs w:val="22"/>
        </w:rPr>
        <w:t xml:space="preserve">1, </w:t>
      </w:r>
      <w:r w:rsidRPr="71F7E37B">
        <w:rPr>
          <w:rFonts w:ascii="Arial" w:eastAsia="Arial Narrow" w:hAnsi="Arial" w:cs="Arial"/>
          <w:sz w:val="22"/>
          <w:szCs w:val="22"/>
        </w:rPr>
        <w:t>2, 3 y 4)</w:t>
      </w:r>
      <w:r w:rsidR="7005F765" w:rsidRPr="71F7E37B">
        <w:rPr>
          <w:rFonts w:ascii="Arial" w:eastAsia="Arial Narrow" w:hAnsi="Arial" w:cs="Arial"/>
          <w:sz w:val="22"/>
          <w:szCs w:val="22"/>
        </w:rPr>
        <w:t>,</w:t>
      </w:r>
      <w:r w:rsidR="003A7241" w:rsidRPr="71F7E37B">
        <w:rPr>
          <w:rFonts w:ascii="Arial" w:eastAsia="Arial Narrow" w:hAnsi="Arial" w:cs="Arial"/>
          <w:sz w:val="22"/>
          <w:szCs w:val="22"/>
        </w:rPr>
        <w:t xml:space="preserve"> cuatro equipos</w:t>
      </w:r>
      <w:r w:rsidRPr="71F7E37B">
        <w:rPr>
          <w:rFonts w:ascii="Arial" w:eastAsia="Arial Narrow" w:hAnsi="Arial" w:cs="Arial"/>
          <w:sz w:val="22"/>
          <w:szCs w:val="22"/>
        </w:rPr>
        <w:t>.</w:t>
      </w:r>
      <w:r w:rsidR="3AAEA414" w:rsidRPr="71F7E37B">
        <w:rPr>
          <w:rFonts w:ascii="Arial" w:eastAsia="Arial Narrow" w:hAnsi="Arial" w:cs="Arial"/>
          <w:sz w:val="22"/>
          <w:szCs w:val="22"/>
        </w:rPr>
        <w:t xml:space="preserve"> Cada carril</w:t>
      </w:r>
      <w:r w:rsidR="7D18EA68" w:rsidRPr="71F7E37B">
        <w:rPr>
          <w:rFonts w:ascii="Arial" w:eastAsia="Arial Narrow" w:hAnsi="Arial" w:cs="Arial"/>
          <w:sz w:val="22"/>
          <w:szCs w:val="22"/>
        </w:rPr>
        <w:t xml:space="preserve"> deberá</w:t>
      </w:r>
      <w:r w:rsidR="3AAEA414" w:rsidRPr="71F7E37B">
        <w:rPr>
          <w:rFonts w:ascii="Arial" w:eastAsia="Arial Narrow" w:hAnsi="Arial" w:cs="Arial"/>
          <w:sz w:val="22"/>
          <w:szCs w:val="22"/>
        </w:rPr>
        <w:t xml:space="preserve"> contar con, al menos, equipo para realizar el cobro en efectivo y por medio</w:t>
      </w:r>
      <w:r w:rsidR="2400FE13" w:rsidRPr="71F7E37B">
        <w:rPr>
          <w:rFonts w:ascii="Arial" w:eastAsia="Arial Narrow" w:hAnsi="Arial" w:cs="Arial"/>
          <w:sz w:val="22"/>
          <w:szCs w:val="22"/>
        </w:rPr>
        <w:t>s electrónicos de cobro</w:t>
      </w:r>
      <w:r w:rsidR="3AAEA414" w:rsidRPr="71F7E37B">
        <w:rPr>
          <w:rFonts w:ascii="Arial" w:eastAsia="Arial Narrow" w:hAnsi="Arial" w:cs="Arial"/>
          <w:sz w:val="22"/>
          <w:szCs w:val="22"/>
        </w:rPr>
        <w:t>, haciéndolos de esta forma Multimodales</w:t>
      </w:r>
      <w:r w:rsidR="011A3CD3" w:rsidRPr="71F7E37B">
        <w:rPr>
          <w:rFonts w:ascii="Arial" w:eastAsia="Arial Narrow" w:hAnsi="Arial" w:cs="Arial"/>
          <w:sz w:val="22"/>
          <w:szCs w:val="22"/>
        </w:rPr>
        <w:t xml:space="preserve"> (tarjeta por proximidad, código de barras, etc.)</w:t>
      </w:r>
      <w:r w:rsidR="3AAEA414" w:rsidRPr="71F7E37B">
        <w:rPr>
          <w:rFonts w:ascii="Arial" w:eastAsia="Arial Narrow" w:hAnsi="Arial" w:cs="Arial"/>
          <w:sz w:val="22"/>
          <w:szCs w:val="22"/>
        </w:rPr>
        <w:t xml:space="preserve">. </w:t>
      </w:r>
      <w:r w:rsidR="183C358F" w:rsidRPr="71F7E37B">
        <w:rPr>
          <w:rFonts w:ascii="Arial" w:eastAsia="Arial Narrow" w:hAnsi="Arial" w:cs="Arial"/>
          <w:sz w:val="22"/>
          <w:szCs w:val="22"/>
        </w:rPr>
        <w:t xml:space="preserve">El equipamiento de </w:t>
      </w:r>
      <w:r w:rsidR="0674C646" w:rsidRPr="71F7E37B">
        <w:rPr>
          <w:rFonts w:ascii="Arial" w:eastAsia="Arial Narrow" w:hAnsi="Arial" w:cs="Arial"/>
          <w:sz w:val="22"/>
          <w:szCs w:val="22"/>
        </w:rPr>
        <w:t>telepeaje</w:t>
      </w:r>
      <w:r w:rsidR="2A138644" w:rsidRPr="71F7E37B">
        <w:rPr>
          <w:rFonts w:ascii="Arial" w:eastAsia="Arial Narrow" w:hAnsi="Arial" w:cs="Arial"/>
          <w:sz w:val="22"/>
          <w:szCs w:val="22"/>
        </w:rPr>
        <w:t xml:space="preserve"> no </w:t>
      </w:r>
      <w:r w:rsidR="18AAFE39" w:rsidRPr="71F7E37B">
        <w:rPr>
          <w:rFonts w:ascii="Arial" w:eastAsia="Arial Narrow" w:hAnsi="Arial" w:cs="Arial"/>
          <w:sz w:val="22"/>
          <w:szCs w:val="22"/>
        </w:rPr>
        <w:t>es</w:t>
      </w:r>
      <w:r w:rsidR="2A138644" w:rsidRPr="71F7E37B">
        <w:rPr>
          <w:rFonts w:ascii="Arial" w:eastAsia="Arial Narrow" w:hAnsi="Arial" w:cs="Arial"/>
          <w:sz w:val="22"/>
          <w:szCs w:val="22"/>
        </w:rPr>
        <w:t xml:space="preserve"> obligatorio.</w:t>
      </w:r>
    </w:p>
    <w:p w14:paraId="3C8EC45C" w14:textId="77777777" w:rsidR="002D2E50" w:rsidRPr="00A870A6" w:rsidRDefault="002D2E50" w:rsidP="0042036F">
      <w:pPr>
        <w:widowControl w:val="0"/>
        <w:tabs>
          <w:tab w:val="left" w:pos="9214"/>
        </w:tabs>
        <w:ind w:right="0"/>
        <w:rPr>
          <w:rFonts w:ascii="Arial" w:eastAsia="Arial Narrow" w:hAnsi="Arial" w:cs="Arial"/>
          <w:sz w:val="22"/>
          <w:szCs w:val="22"/>
        </w:rPr>
      </w:pPr>
    </w:p>
    <w:p w14:paraId="326DC100" w14:textId="77777777" w:rsidR="002D2E50" w:rsidRPr="00A870A6" w:rsidRDefault="002D2E50" w:rsidP="0042036F">
      <w:pPr>
        <w:widowControl w:val="0"/>
        <w:tabs>
          <w:tab w:val="left" w:pos="9214"/>
        </w:tabs>
        <w:ind w:right="0"/>
        <w:rPr>
          <w:rFonts w:ascii="Arial" w:eastAsia="Arial Narrow" w:hAnsi="Arial" w:cs="Arial"/>
          <w:sz w:val="22"/>
          <w:szCs w:val="22"/>
        </w:rPr>
      </w:pPr>
    </w:p>
    <w:p w14:paraId="0A821549" w14:textId="77777777" w:rsidR="002D2E50" w:rsidRPr="00A870A6" w:rsidRDefault="002D2E50" w:rsidP="0042036F">
      <w:pPr>
        <w:widowControl w:val="0"/>
        <w:tabs>
          <w:tab w:val="left" w:pos="9214"/>
        </w:tabs>
        <w:ind w:right="0"/>
        <w:rPr>
          <w:rFonts w:ascii="Arial" w:eastAsia="Arial Narrow" w:hAnsi="Arial" w:cs="Arial"/>
          <w:sz w:val="22"/>
          <w:szCs w:val="22"/>
        </w:rPr>
      </w:pPr>
    </w:p>
    <w:p w14:paraId="66FDCF4E" w14:textId="2534E99E" w:rsidR="002D2E50" w:rsidRPr="00A870A6" w:rsidRDefault="00BB697D" w:rsidP="00337D87">
      <w:pPr>
        <w:widowControl w:val="0"/>
        <w:tabs>
          <w:tab w:val="left" w:pos="9214"/>
        </w:tabs>
        <w:ind w:right="0"/>
        <w:jc w:val="center"/>
        <w:rPr>
          <w:rFonts w:ascii="Arial" w:eastAsia="Arial Narrow" w:hAnsi="Arial" w:cs="Arial"/>
          <w:sz w:val="22"/>
          <w:szCs w:val="22"/>
        </w:rPr>
      </w:pPr>
      <w:r>
        <w:rPr>
          <w:noProof/>
        </w:rPr>
        <w:drawing>
          <wp:inline distT="0" distB="0" distL="0" distR="0" wp14:anchorId="0A888FC3" wp14:editId="14521515">
            <wp:extent cx="3741210" cy="2231647"/>
            <wp:effectExtent l="0" t="0" r="0" b="0"/>
            <wp:docPr id="1834693516"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pic:nvPicPr>
                  <pic:blipFill>
                    <a:blip r:embed="rId31">
                      <a:extLst>
                        <a:ext uri="{28A0092B-C50C-407E-A947-70E740481C1C}">
                          <a14:useLocalDpi xmlns:a14="http://schemas.microsoft.com/office/drawing/2010/main" val="0"/>
                        </a:ext>
                      </a:extLst>
                    </a:blip>
                    <a:stretch>
                      <a:fillRect/>
                    </a:stretch>
                  </pic:blipFill>
                  <pic:spPr>
                    <a:xfrm>
                      <a:off x="0" y="0"/>
                      <a:ext cx="3741210" cy="2231647"/>
                    </a:xfrm>
                    <a:prstGeom prst="rect">
                      <a:avLst/>
                    </a:prstGeom>
                  </pic:spPr>
                </pic:pic>
              </a:graphicData>
            </a:graphic>
          </wp:inline>
        </w:drawing>
      </w:r>
    </w:p>
    <w:p w14:paraId="3BEE236D" w14:textId="7D55FC5E" w:rsidR="002D2E50" w:rsidRPr="00A870A6" w:rsidRDefault="002D2E50" w:rsidP="0042036F">
      <w:pPr>
        <w:widowControl w:val="0"/>
        <w:tabs>
          <w:tab w:val="left" w:pos="9214"/>
        </w:tabs>
        <w:ind w:right="0"/>
        <w:rPr>
          <w:rFonts w:ascii="Arial" w:eastAsia="Arial Narrow" w:hAnsi="Arial" w:cs="Arial"/>
          <w:sz w:val="22"/>
          <w:szCs w:val="22"/>
        </w:rPr>
      </w:pPr>
    </w:p>
    <w:p w14:paraId="3EE8A1B2" w14:textId="01CBBF20" w:rsidR="003A7241"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Carril 1. Unidireccional, exceso de dimensiones</w:t>
      </w:r>
      <w:r w:rsidR="500A3392" w:rsidRPr="69919897">
        <w:rPr>
          <w:rFonts w:ascii="Arial" w:eastAsia="Arial Narrow" w:hAnsi="Arial" w:cs="Arial"/>
          <w:sz w:val="22"/>
          <w:szCs w:val="22"/>
        </w:rPr>
        <w:t>, multimodal</w:t>
      </w:r>
      <w:r w:rsidR="4659A515" w:rsidRPr="7F9A050F">
        <w:rPr>
          <w:rFonts w:ascii="Arial" w:eastAsia="Arial Narrow" w:hAnsi="Arial" w:cs="Arial"/>
          <w:sz w:val="22"/>
          <w:szCs w:val="22"/>
        </w:rPr>
        <w:t xml:space="preserve"> (efectivo y </w:t>
      </w:r>
      <w:r w:rsidR="18BE1A62" w:rsidRPr="308B0958">
        <w:rPr>
          <w:rFonts w:ascii="Arial" w:eastAsia="Arial Narrow" w:hAnsi="Arial" w:cs="Arial"/>
          <w:sz w:val="22"/>
          <w:szCs w:val="22"/>
        </w:rPr>
        <w:t>preparación para medios electrónicos de peaje</w:t>
      </w:r>
      <w:r w:rsidR="4659A515" w:rsidRPr="7F9A050F">
        <w:rPr>
          <w:rFonts w:ascii="Arial" w:eastAsia="Arial Narrow" w:hAnsi="Arial" w:cs="Arial"/>
          <w:sz w:val="22"/>
          <w:szCs w:val="22"/>
        </w:rPr>
        <w:t>, al menos)</w:t>
      </w:r>
    </w:p>
    <w:p w14:paraId="0EF86184" w14:textId="7A107DFD" w:rsidR="002D2E50" w:rsidRPr="00A870A6" w:rsidRDefault="002D2E50" w:rsidP="0042036F">
      <w:pPr>
        <w:widowControl w:val="0"/>
        <w:tabs>
          <w:tab w:val="left" w:pos="9214"/>
        </w:tabs>
        <w:ind w:right="0"/>
        <w:rPr>
          <w:rFonts w:ascii="Arial" w:eastAsia="Arial Narrow" w:hAnsi="Arial" w:cs="Arial"/>
          <w:sz w:val="22"/>
          <w:szCs w:val="22"/>
        </w:rPr>
      </w:pPr>
      <w:r w:rsidRPr="71F7E37B">
        <w:rPr>
          <w:rFonts w:ascii="Arial" w:eastAsia="Arial Narrow" w:hAnsi="Arial" w:cs="Arial"/>
          <w:sz w:val="22"/>
          <w:szCs w:val="22"/>
        </w:rPr>
        <w:t>Carril</w:t>
      </w:r>
      <w:r w:rsidR="003A7241" w:rsidRPr="71F7E37B">
        <w:rPr>
          <w:rFonts w:ascii="Arial" w:eastAsia="Arial Narrow" w:hAnsi="Arial" w:cs="Arial"/>
          <w:sz w:val="22"/>
          <w:szCs w:val="22"/>
        </w:rPr>
        <w:t xml:space="preserve"> </w:t>
      </w:r>
      <w:r w:rsidRPr="71F7E37B">
        <w:rPr>
          <w:rFonts w:ascii="Arial" w:eastAsia="Arial Narrow" w:hAnsi="Arial" w:cs="Arial"/>
          <w:sz w:val="22"/>
          <w:szCs w:val="22"/>
        </w:rPr>
        <w:t>2. Unidireccional, multimodal</w:t>
      </w:r>
      <w:r w:rsidR="70D1B2AE" w:rsidRPr="71F7E37B">
        <w:rPr>
          <w:rFonts w:ascii="Arial" w:eastAsia="Arial Narrow" w:hAnsi="Arial" w:cs="Arial"/>
          <w:sz w:val="22"/>
          <w:szCs w:val="22"/>
        </w:rPr>
        <w:t xml:space="preserve"> (efectivo y </w:t>
      </w:r>
      <w:r w:rsidR="23018C30" w:rsidRPr="71F7E37B">
        <w:rPr>
          <w:rFonts w:ascii="Arial" w:eastAsia="Arial Narrow" w:hAnsi="Arial" w:cs="Arial"/>
          <w:sz w:val="22"/>
          <w:szCs w:val="22"/>
        </w:rPr>
        <w:t>preparación para medios electrónicos de peaje</w:t>
      </w:r>
      <w:r w:rsidR="70D1B2AE" w:rsidRPr="71F7E37B">
        <w:rPr>
          <w:rFonts w:ascii="Arial" w:eastAsia="Arial Narrow" w:hAnsi="Arial" w:cs="Arial"/>
          <w:sz w:val="22"/>
          <w:szCs w:val="22"/>
        </w:rPr>
        <w:t>, al menos)</w:t>
      </w:r>
    </w:p>
    <w:p w14:paraId="1249FF09" w14:textId="5AD9840C" w:rsidR="003A7241" w:rsidRDefault="002D2E50" w:rsidP="71F7E37B">
      <w:pPr>
        <w:widowControl w:val="0"/>
        <w:tabs>
          <w:tab w:val="left" w:pos="9214"/>
        </w:tabs>
        <w:ind w:right="0"/>
        <w:rPr>
          <w:rFonts w:ascii="Arial" w:eastAsia="Arial Narrow" w:hAnsi="Arial" w:cs="Arial"/>
          <w:sz w:val="22"/>
          <w:szCs w:val="22"/>
        </w:rPr>
      </w:pPr>
      <w:r w:rsidRPr="71F7E37B">
        <w:rPr>
          <w:rFonts w:ascii="Arial" w:eastAsia="Arial Narrow" w:hAnsi="Arial" w:cs="Arial"/>
          <w:sz w:val="22"/>
          <w:szCs w:val="22"/>
        </w:rPr>
        <w:t xml:space="preserve">Carril 3. </w:t>
      </w:r>
      <w:r w:rsidR="00BB697D" w:rsidRPr="71F7E37B">
        <w:rPr>
          <w:rFonts w:ascii="Arial" w:eastAsia="Arial Narrow" w:hAnsi="Arial" w:cs="Arial"/>
          <w:sz w:val="22"/>
          <w:szCs w:val="22"/>
        </w:rPr>
        <w:t>Uni</w:t>
      </w:r>
      <w:r w:rsidRPr="71F7E37B">
        <w:rPr>
          <w:rFonts w:ascii="Arial" w:eastAsia="Arial Narrow" w:hAnsi="Arial" w:cs="Arial"/>
          <w:sz w:val="22"/>
          <w:szCs w:val="22"/>
        </w:rPr>
        <w:t xml:space="preserve">direccional, multimodal </w:t>
      </w:r>
      <w:r w:rsidR="2DFC46A8" w:rsidRPr="71F7E37B">
        <w:rPr>
          <w:rFonts w:ascii="Arial" w:eastAsia="Arial Narrow" w:hAnsi="Arial" w:cs="Arial"/>
          <w:sz w:val="22"/>
          <w:szCs w:val="22"/>
        </w:rPr>
        <w:t xml:space="preserve">(efectivo y </w:t>
      </w:r>
      <w:r w:rsidR="7A36A4AA" w:rsidRPr="71F7E37B">
        <w:rPr>
          <w:rFonts w:ascii="Arial" w:eastAsia="Arial Narrow" w:hAnsi="Arial" w:cs="Arial"/>
          <w:sz w:val="22"/>
          <w:szCs w:val="22"/>
        </w:rPr>
        <w:t>preparación para medios electrónicos de peaje</w:t>
      </w:r>
      <w:r w:rsidR="2DFC46A8" w:rsidRPr="71F7E37B">
        <w:rPr>
          <w:rFonts w:ascii="Arial" w:eastAsia="Arial Narrow" w:hAnsi="Arial" w:cs="Arial"/>
          <w:sz w:val="22"/>
          <w:szCs w:val="22"/>
        </w:rPr>
        <w:t>, al menos)</w:t>
      </w:r>
    </w:p>
    <w:p w14:paraId="25F4E873" w14:textId="40D07B85" w:rsidR="002D2E50" w:rsidRPr="00A870A6" w:rsidRDefault="002D2E50" w:rsidP="71F7E37B">
      <w:pPr>
        <w:widowControl w:val="0"/>
        <w:tabs>
          <w:tab w:val="left" w:pos="9214"/>
        </w:tabs>
        <w:ind w:right="0"/>
        <w:rPr>
          <w:rFonts w:ascii="Arial" w:eastAsia="Arial Narrow" w:hAnsi="Arial" w:cs="Arial"/>
          <w:sz w:val="22"/>
          <w:szCs w:val="22"/>
        </w:rPr>
      </w:pPr>
      <w:r w:rsidRPr="71F7E37B">
        <w:rPr>
          <w:rFonts w:ascii="Arial" w:eastAsia="Arial Narrow" w:hAnsi="Arial" w:cs="Arial"/>
          <w:sz w:val="22"/>
          <w:szCs w:val="22"/>
        </w:rPr>
        <w:t xml:space="preserve">Carril 4. Unidireccional, </w:t>
      </w:r>
      <w:r w:rsidR="0C3548EB" w:rsidRPr="71F7E37B">
        <w:rPr>
          <w:rFonts w:ascii="Arial" w:eastAsia="Arial Narrow" w:hAnsi="Arial" w:cs="Arial"/>
          <w:sz w:val="22"/>
          <w:szCs w:val="22"/>
        </w:rPr>
        <w:t xml:space="preserve">exceso de dimensiones, </w:t>
      </w:r>
      <w:r w:rsidRPr="71F7E37B">
        <w:rPr>
          <w:rFonts w:ascii="Arial" w:eastAsia="Arial Narrow" w:hAnsi="Arial" w:cs="Arial"/>
          <w:sz w:val="22"/>
          <w:szCs w:val="22"/>
        </w:rPr>
        <w:t>multimodal</w:t>
      </w:r>
      <w:r w:rsidR="586C7368" w:rsidRPr="71F7E37B">
        <w:rPr>
          <w:rFonts w:ascii="Arial" w:eastAsia="Arial Narrow" w:hAnsi="Arial" w:cs="Arial"/>
          <w:sz w:val="22"/>
          <w:szCs w:val="22"/>
        </w:rPr>
        <w:t xml:space="preserve"> (efectivo y </w:t>
      </w:r>
      <w:r w:rsidR="4D3CA208" w:rsidRPr="71F7E37B">
        <w:rPr>
          <w:rFonts w:ascii="Arial" w:eastAsia="Arial Narrow" w:hAnsi="Arial" w:cs="Arial"/>
          <w:sz w:val="22"/>
          <w:szCs w:val="22"/>
        </w:rPr>
        <w:t>preparación para medios electrónicos de peaje</w:t>
      </w:r>
      <w:r w:rsidR="586C7368" w:rsidRPr="71F7E37B">
        <w:rPr>
          <w:rFonts w:ascii="Arial" w:eastAsia="Arial Narrow" w:hAnsi="Arial" w:cs="Arial"/>
          <w:sz w:val="22"/>
          <w:szCs w:val="22"/>
        </w:rPr>
        <w:t>, al menos)</w:t>
      </w:r>
    </w:p>
    <w:p w14:paraId="291333D7" w14:textId="135BE1AB" w:rsidR="002D2E50" w:rsidRPr="00A870A6" w:rsidRDefault="002D2E50" w:rsidP="71F7E37B">
      <w:pPr>
        <w:widowControl w:val="0"/>
        <w:tabs>
          <w:tab w:val="left" w:pos="9214"/>
        </w:tabs>
        <w:ind w:right="0"/>
        <w:rPr>
          <w:rFonts w:ascii="Arial" w:eastAsia="Arial Narrow" w:hAnsi="Arial" w:cs="Arial"/>
          <w:sz w:val="22"/>
          <w:szCs w:val="22"/>
        </w:rPr>
      </w:pPr>
      <w:r w:rsidRPr="71F7E37B">
        <w:rPr>
          <w:rFonts w:ascii="Arial" w:eastAsia="Arial Narrow" w:hAnsi="Arial" w:cs="Arial"/>
          <w:sz w:val="22"/>
          <w:szCs w:val="22"/>
        </w:rPr>
        <w:t xml:space="preserve">Carril 5: </w:t>
      </w:r>
      <w:r w:rsidRPr="71F7E37B">
        <w:rPr>
          <w:rFonts w:ascii="Arial" w:eastAsia="Arial Narrow" w:hAnsi="Arial" w:cs="Arial"/>
          <w:b/>
          <w:bCs/>
          <w:sz w:val="22"/>
          <w:szCs w:val="22"/>
        </w:rPr>
        <w:t>Reserva</w:t>
      </w:r>
      <w:r w:rsidRPr="71F7E37B">
        <w:rPr>
          <w:rFonts w:ascii="Arial" w:eastAsia="Arial Narrow" w:hAnsi="Arial" w:cs="Arial"/>
          <w:sz w:val="22"/>
          <w:szCs w:val="22"/>
        </w:rPr>
        <w:t xml:space="preserve"> Unidireccional, multimodal</w:t>
      </w:r>
      <w:r w:rsidR="6BFCC3B6" w:rsidRPr="71F7E37B">
        <w:rPr>
          <w:rFonts w:ascii="Arial" w:eastAsia="Arial Narrow" w:hAnsi="Arial" w:cs="Arial"/>
          <w:sz w:val="22"/>
          <w:szCs w:val="22"/>
        </w:rPr>
        <w:t xml:space="preserve"> (efectivo y </w:t>
      </w:r>
      <w:r w:rsidR="2D5FB531" w:rsidRPr="71F7E37B">
        <w:rPr>
          <w:rFonts w:ascii="Arial" w:eastAsia="Arial Narrow" w:hAnsi="Arial" w:cs="Arial"/>
          <w:sz w:val="22"/>
          <w:szCs w:val="22"/>
        </w:rPr>
        <w:t>preparación para medios electrónicos de peaje</w:t>
      </w:r>
      <w:r w:rsidR="6BFCC3B6" w:rsidRPr="71F7E37B">
        <w:rPr>
          <w:rFonts w:ascii="Arial" w:eastAsia="Arial Narrow" w:hAnsi="Arial" w:cs="Arial"/>
          <w:sz w:val="22"/>
          <w:szCs w:val="22"/>
        </w:rPr>
        <w:t>, al menos)</w:t>
      </w:r>
    </w:p>
    <w:p w14:paraId="389CF2D8" w14:textId="6B9C8ADF" w:rsidR="002D2E50" w:rsidRPr="00A870A6" w:rsidRDefault="002D2E50" w:rsidP="71F7E37B">
      <w:pPr>
        <w:widowControl w:val="0"/>
        <w:tabs>
          <w:tab w:val="left" w:pos="9214"/>
        </w:tabs>
        <w:ind w:right="0"/>
        <w:rPr>
          <w:rFonts w:ascii="Arial" w:eastAsia="Arial Narrow" w:hAnsi="Arial" w:cs="Arial"/>
          <w:sz w:val="22"/>
          <w:szCs w:val="22"/>
        </w:rPr>
      </w:pPr>
      <w:r w:rsidRPr="71F7E37B">
        <w:rPr>
          <w:rFonts w:ascii="Arial" w:eastAsia="Arial Narrow" w:hAnsi="Arial" w:cs="Arial"/>
          <w:sz w:val="22"/>
          <w:szCs w:val="22"/>
        </w:rPr>
        <w:t xml:space="preserve">Carril </w:t>
      </w:r>
      <w:r w:rsidR="7E415C14" w:rsidRPr="71F7E37B">
        <w:rPr>
          <w:rFonts w:ascii="Arial" w:eastAsia="Arial Narrow" w:hAnsi="Arial" w:cs="Arial"/>
          <w:sz w:val="22"/>
          <w:szCs w:val="22"/>
        </w:rPr>
        <w:t>6</w:t>
      </w:r>
      <w:r w:rsidRPr="71F7E37B">
        <w:rPr>
          <w:rFonts w:ascii="Arial" w:eastAsia="Arial Narrow" w:hAnsi="Arial" w:cs="Arial"/>
          <w:sz w:val="22"/>
          <w:szCs w:val="22"/>
        </w:rPr>
        <w:t xml:space="preserve">: </w:t>
      </w:r>
      <w:r w:rsidRPr="71F7E37B">
        <w:rPr>
          <w:rFonts w:ascii="Arial" w:eastAsia="Arial Narrow" w:hAnsi="Arial" w:cs="Arial"/>
          <w:b/>
          <w:bCs/>
          <w:sz w:val="22"/>
          <w:szCs w:val="22"/>
        </w:rPr>
        <w:t>Reserva</w:t>
      </w:r>
      <w:r w:rsidRPr="71F7E37B">
        <w:rPr>
          <w:rFonts w:ascii="Arial" w:eastAsia="Arial Narrow" w:hAnsi="Arial" w:cs="Arial"/>
          <w:sz w:val="22"/>
          <w:szCs w:val="22"/>
        </w:rPr>
        <w:t xml:space="preserve"> Unidireccional, exceso de dimensiones</w:t>
      </w:r>
      <w:r w:rsidR="03180F38" w:rsidRPr="71F7E37B">
        <w:rPr>
          <w:rFonts w:ascii="Arial" w:eastAsia="Arial Narrow" w:hAnsi="Arial" w:cs="Arial"/>
          <w:sz w:val="22"/>
          <w:szCs w:val="22"/>
        </w:rPr>
        <w:t>, multimodal</w:t>
      </w:r>
      <w:r w:rsidR="4371348E" w:rsidRPr="71F7E37B">
        <w:rPr>
          <w:rFonts w:ascii="Arial" w:eastAsia="Arial Narrow" w:hAnsi="Arial" w:cs="Arial"/>
          <w:sz w:val="22"/>
          <w:szCs w:val="22"/>
        </w:rPr>
        <w:t xml:space="preserve">, (efectivo y </w:t>
      </w:r>
      <w:r w:rsidR="39AB5677" w:rsidRPr="71F7E37B">
        <w:rPr>
          <w:rFonts w:ascii="Arial" w:eastAsia="Arial Narrow" w:hAnsi="Arial" w:cs="Arial"/>
          <w:sz w:val="22"/>
          <w:szCs w:val="22"/>
        </w:rPr>
        <w:t>preparación para medios electrónicos de peaje</w:t>
      </w:r>
      <w:r w:rsidR="4371348E" w:rsidRPr="71F7E37B">
        <w:rPr>
          <w:rFonts w:ascii="Arial" w:eastAsia="Arial Narrow" w:hAnsi="Arial" w:cs="Arial"/>
          <w:sz w:val="22"/>
          <w:szCs w:val="22"/>
        </w:rPr>
        <w:t>, al menos)</w:t>
      </w:r>
      <w:r w:rsidR="03180F38" w:rsidRPr="71F7E37B">
        <w:rPr>
          <w:rFonts w:ascii="Arial" w:eastAsia="Arial Narrow" w:hAnsi="Arial" w:cs="Arial"/>
          <w:sz w:val="22"/>
          <w:szCs w:val="22"/>
        </w:rPr>
        <w:t>.</w:t>
      </w:r>
    </w:p>
    <w:p w14:paraId="2E4FA121" w14:textId="1EA867E9" w:rsidR="00FB7854" w:rsidRDefault="00286FF5" w:rsidP="0042036F">
      <w:pPr>
        <w:widowControl w:val="0"/>
        <w:tabs>
          <w:tab w:val="left" w:pos="9214"/>
        </w:tabs>
        <w:ind w:right="0"/>
        <w:rPr>
          <w:rFonts w:ascii="Arial" w:eastAsia="Arial Narrow" w:hAnsi="Arial" w:cs="Arial"/>
          <w:sz w:val="22"/>
          <w:szCs w:val="22"/>
        </w:rPr>
      </w:pPr>
      <w:r>
        <w:rPr>
          <w:rFonts w:ascii="Arial" w:eastAsia="Arial Narrow" w:hAnsi="Arial" w:cs="Arial"/>
          <w:sz w:val="22"/>
          <w:szCs w:val="22"/>
        </w:rPr>
        <w:t>E</w:t>
      </w:r>
      <w:r w:rsidR="76975391" w:rsidRPr="5E708E76">
        <w:rPr>
          <w:rFonts w:ascii="Arial" w:eastAsia="Arial Narrow" w:hAnsi="Arial" w:cs="Arial"/>
          <w:sz w:val="22"/>
          <w:szCs w:val="22"/>
        </w:rPr>
        <w:t xml:space="preserve">l desarrollador podrá escoger otra configuración que considere adecuada según las condiciones que se encuentren, pero </w:t>
      </w:r>
      <w:r w:rsidR="3DA30661" w:rsidRPr="5E708E76">
        <w:rPr>
          <w:rFonts w:ascii="Arial" w:eastAsia="Arial Narrow" w:hAnsi="Arial" w:cs="Arial"/>
          <w:sz w:val="22"/>
          <w:szCs w:val="22"/>
        </w:rPr>
        <w:t xml:space="preserve">con </w:t>
      </w:r>
      <w:r w:rsidR="76975391" w:rsidRPr="5E708E76">
        <w:rPr>
          <w:rFonts w:ascii="Arial" w:eastAsia="Arial Narrow" w:hAnsi="Arial" w:cs="Arial"/>
          <w:sz w:val="22"/>
          <w:szCs w:val="22"/>
        </w:rPr>
        <w:t xml:space="preserve">una configuración mínima acorde a lo descrito en el párrafo anterior. </w:t>
      </w:r>
    </w:p>
    <w:p w14:paraId="4A990D24" w14:textId="6B3EBB9C" w:rsidR="002D2E50" w:rsidRPr="00A870A6" w:rsidRDefault="003A7241" w:rsidP="0042036F">
      <w:pPr>
        <w:widowControl w:val="0"/>
        <w:tabs>
          <w:tab w:val="left" w:pos="9214"/>
        </w:tabs>
        <w:ind w:right="0"/>
        <w:rPr>
          <w:rFonts w:ascii="Arial" w:eastAsia="Arial Narrow" w:hAnsi="Arial" w:cs="Arial"/>
          <w:sz w:val="22"/>
          <w:szCs w:val="22"/>
        </w:rPr>
      </w:pPr>
      <w:r>
        <w:rPr>
          <w:rFonts w:ascii="Arial" w:eastAsia="Arial Narrow" w:hAnsi="Arial" w:cs="Arial"/>
          <w:sz w:val="22"/>
          <w:szCs w:val="22"/>
        </w:rPr>
        <w:t>La configuración física debe ser la planteada en el presente documento</w:t>
      </w:r>
      <w:r w:rsidR="00FB7854">
        <w:rPr>
          <w:rFonts w:ascii="Arial" w:eastAsia="Arial Narrow" w:hAnsi="Arial" w:cs="Arial"/>
          <w:sz w:val="22"/>
          <w:szCs w:val="22"/>
        </w:rPr>
        <w:t xml:space="preserve"> como carril Tipo</w:t>
      </w:r>
      <w:r>
        <w:rPr>
          <w:rFonts w:ascii="Arial" w:eastAsia="Arial Narrow" w:hAnsi="Arial" w:cs="Arial"/>
          <w:sz w:val="22"/>
          <w:szCs w:val="22"/>
        </w:rPr>
        <w:t xml:space="preserve">. </w:t>
      </w:r>
      <w:r w:rsidR="00FB7854">
        <w:rPr>
          <w:rFonts w:ascii="Arial" w:eastAsia="Arial Narrow" w:hAnsi="Arial" w:cs="Arial"/>
          <w:sz w:val="22"/>
          <w:szCs w:val="22"/>
        </w:rPr>
        <w:t xml:space="preserve">Cualquier carril en la plaza debe tener </w:t>
      </w:r>
      <w:r w:rsidR="00BB697D">
        <w:rPr>
          <w:rFonts w:ascii="Arial" w:eastAsia="Arial Narrow" w:hAnsi="Arial" w:cs="Arial"/>
          <w:sz w:val="22"/>
          <w:szCs w:val="22"/>
        </w:rPr>
        <w:t xml:space="preserve">la capacidad y </w:t>
      </w:r>
      <w:r w:rsidR="00FB7854">
        <w:rPr>
          <w:rFonts w:ascii="Arial" w:eastAsia="Arial Narrow" w:hAnsi="Arial" w:cs="Arial"/>
          <w:sz w:val="22"/>
          <w:szCs w:val="22"/>
        </w:rPr>
        <w:t xml:space="preserve">las canalizaciones para hacerse bidireccional en cualquier momento. </w:t>
      </w:r>
      <w:r w:rsidR="00BB697D">
        <w:rPr>
          <w:rFonts w:ascii="Arial" w:eastAsia="Arial Narrow" w:hAnsi="Arial" w:cs="Arial"/>
          <w:sz w:val="22"/>
          <w:szCs w:val="22"/>
        </w:rPr>
        <w:t>La configuración indicada puede alojar diez equipos en total, considerando hasta cinco carriles en un solo sentido, si el aforo lo hiciera necesario, para atender demandas futuras.</w:t>
      </w:r>
    </w:p>
    <w:p w14:paraId="3D663614" w14:textId="72792E02"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Como política de diseño, el carril designado para vehículos con exceso de dimensiones será el de </w:t>
      </w:r>
      <w:r w:rsidRPr="00A870A6">
        <w:rPr>
          <w:rFonts w:ascii="Arial" w:eastAsia="Arial Narrow" w:hAnsi="Arial" w:cs="Arial"/>
          <w:sz w:val="22"/>
          <w:szCs w:val="22"/>
        </w:rPr>
        <w:lastRenderedPageBreak/>
        <w:t>la extrema derecha, considerando ambos sentidos de circulación, pero no corresponde al carril express.</w:t>
      </w:r>
    </w:p>
    <w:p w14:paraId="52C7C1C8" w14:textId="77777777"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Equipamiento de Carril “Tipo”:</w:t>
      </w:r>
    </w:p>
    <w:p w14:paraId="0F24AD89" w14:textId="77777777"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Se incluye un descriptivo sobre equipamiento e instalación en carril. El diagrama corresponde a una guía de instalación, pero será responsabilidad d</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presentar a la Secretaría el diseño propuesto conforme a una propuesta que avale su proveedor de tecnología.</w:t>
      </w:r>
    </w:p>
    <w:p w14:paraId="603CC4DB" w14:textId="77777777" w:rsidR="002D2E50" w:rsidRPr="00A870A6" w:rsidRDefault="002D2E50" w:rsidP="0042036F">
      <w:pPr>
        <w:widowControl w:val="0"/>
        <w:tabs>
          <w:tab w:val="left" w:pos="9214"/>
        </w:tabs>
        <w:ind w:right="0"/>
        <w:rPr>
          <w:rFonts w:ascii="Arial" w:eastAsia="Arial Narrow" w:hAnsi="Arial" w:cs="Arial"/>
          <w:sz w:val="22"/>
          <w:szCs w:val="22"/>
        </w:rPr>
      </w:pPr>
    </w:p>
    <w:p w14:paraId="5BAD3425" w14:textId="77777777" w:rsidR="002D2E50" w:rsidRPr="00A870A6" w:rsidRDefault="002D2E50" w:rsidP="0042036F">
      <w:pPr>
        <w:widowControl w:val="0"/>
        <w:tabs>
          <w:tab w:val="left" w:pos="9214"/>
        </w:tabs>
        <w:ind w:right="0"/>
        <w:rPr>
          <w:rFonts w:ascii="Arial" w:eastAsia="Arial Narrow" w:hAnsi="Arial" w:cs="Arial"/>
          <w:sz w:val="22"/>
          <w:szCs w:val="22"/>
        </w:rPr>
      </w:pPr>
    </w:p>
    <w:p w14:paraId="0C7D08AC" w14:textId="77777777" w:rsidR="002D2E50" w:rsidRPr="00A870A6" w:rsidRDefault="002D2E50" w:rsidP="0042036F">
      <w:pPr>
        <w:widowControl w:val="0"/>
        <w:tabs>
          <w:tab w:val="left" w:pos="9214"/>
        </w:tabs>
        <w:ind w:right="0"/>
        <w:rPr>
          <w:rFonts w:ascii="Arial" w:eastAsia="Arial Narrow" w:hAnsi="Arial" w:cs="Arial"/>
          <w:sz w:val="22"/>
          <w:szCs w:val="22"/>
        </w:rPr>
      </w:pPr>
    </w:p>
    <w:p w14:paraId="37A31054" w14:textId="77777777" w:rsidR="002D2E50" w:rsidRPr="00A870A6" w:rsidRDefault="002D2E50" w:rsidP="0042036F">
      <w:pPr>
        <w:widowControl w:val="0"/>
        <w:tabs>
          <w:tab w:val="left" w:pos="9214"/>
        </w:tabs>
        <w:ind w:right="0"/>
        <w:rPr>
          <w:rFonts w:ascii="Arial" w:eastAsia="Arial Narrow" w:hAnsi="Arial" w:cs="Arial"/>
          <w:sz w:val="22"/>
          <w:szCs w:val="22"/>
        </w:rPr>
      </w:pPr>
    </w:p>
    <w:p w14:paraId="7DC8C081" w14:textId="77777777" w:rsidR="002D2E50" w:rsidRPr="00A870A6" w:rsidRDefault="002D2E50" w:rsidP="69919897">
      <w:pPr>
        <w:widowControl w:val="0"/>
        <w:tabs>
          <w:tab w:val="left" w:pos="9214"/>
        </w:tabs>
        <w:ind w:right="0"/>
        <w:jc w:val="center"/>
        <w:rPr>
          <w:rFonts w:ascii="Arial" w:eastAsia="Arial Narrow" w:hAnsi="Arial" w:cs="Arial"/>
          <w:sz w:val="22"/>
          <w:szCs w:val="22"/>
        </w:rPr>
      </w:pPr>
      <w:r>
        <w:rPr>
          <w:noProof/>
        </w:rPr>
        <w:drawing>
          <wp:inline distT="0" distB="0" distL="0" distR="0" wp14:anchorId="67F53F5B" wp14:editId="4289779A">
            <wp:extent cx="5264988" cy="2982372"/>
            <wp:effectExtent l="0" t="0" r="0" b="0"/>
            <wp:docPr id="1655384761"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32">
                      <a:extLst>
                        <a:ext uri="{28A0092B-C50C-407E-A947-70E740481C1C}">
                          <a14:useLocalDpi xmlns:a14="http://schemas.microsoft.com/office/drawing/2010/main" val="0"/>
                        </a:ext>
                      </a:extLst>
                    </a:blip>
                    <a:stretch>
                      <a:fillRect/>
                    </a:stretch>
                  </pic:blipFill>
                  <pic:spPr>
                    <a:xfrm>
                      <a:off x="0" y="0"/>
                      <a:ext cx="5264988" cy="2982372"/>
                    </a:xfrm>
                    <a:prstGeom prst="rect">
                      <a:avLst/>
                    </a:prstGeom>
                  </pic:spPr>
                </pic:pic>
              </a:graphicData>
            </a:graphic>
          </wp:inline>
        </w:drawing>
      </w:r>
    </w:p>
    <w:p w14:paraId="0477E574" w14:textId="77777777" w:rsidR="002D2E50" w:rsidRPr="00A870A6" w:rsidRDefault="002D2E50" w:rsidP="0042036F">
      <w:pPr>
        <w:widowControl w:val="0"/>
        <w:tabs>
          <w:tab w:val="left" w:pos="9214"/>
        </w:tabs>
        <w:ind w:right="0"/>
        <w:rPr>
          <w:rFonts w:ascii="Arial" w:eastAsia="Arial Narrow" w:hAnsi="Arial" w:cs="Arial"/>
          <w:sz w:val="22"/>
          <w:szCs w:val="22"/>
        </w:rPr>
      </w:pPr>
    </w:p>
    <w:p w14:paraId="24A48933" w14:textId="77777777"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diseño y memoria técnica deberá tener Vo.Bo. por parte de la Secretaría, previo a la instalación de equipamiento.</w:t>
      </w:r>
    </w:p>
    <w:p w14:paraId="2A3EB14B" w14:textId="0873FFDF" w:rsidR="002D2E50" w:rsidRPr="00A870A6" w:rsidRDefault="42490317" w:rsidP="69919897">
      <w:pPr>
        <w:widowControl w:val="0"/>
        <w:tabs>
          <w:tab w:val="left" w:pos="9214"/>
        </w:tabs>
        <w:ind w:right="0"/>
        <w:jc w:val="center"/>
        <w:rPr>
          <w:rFonts w:ascii="Arial" w:eastAsia="Arial Narrow" w:hAnsi="Arial" w:cs="Arial"/>
          <w:sz w:val="22"/>
          <w:szCs w:val="22"/>
        </w:rPr>
      </w:pPr>
      <w:r>
        <w:rPr>
          <w:noProof/>
        </w:rPr>
        <w:lastRenderedPageBreak/>
        <w:drawing>
          <wp:inline distT="0" distB="0" distL="0" distR="0" wp14:anchorId="196AEC0C" wp14:editId="27D0BBB4">
            <wp:extent cx="5362956" cy="2407920"/>
            <wp:effectExtent l="0" t="0" r="0" b="0"/>
            <wp:docPr id="1419484304"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33">
                      <a:extLst>
                        <a:ext uri="{28A0092B-C50C-407E-A947-70E740481C1C}">
                          <a14:useLocalDpi xmlns:a14="http://schemas.microsoft.com/office/drawing/2010/main" val="0"/>
                        </a:ext>
                      </a:extLst>
                    </a:blip>
                    <a:stretch>
                      <a:fillRect/>
                    </a:stretch>
                  </pic:blipFill>
                  <pic:spPr>
                    <a:xfrm>
                      <a:off x="0" y="0"/>
                      <a:ext cx="5362956" cy="2407920"/>
                    </a:xfrm>
                    <a:prstGeom prst="rect">
                      <a:avLst/>
                    </a:prstGeom>
                  </pic:spPr>
                </pic:pic>
              </a:graphicData>
            </a:graphic>
          </wp:inline>
        </w:drawing>
      </w:r>
    </w:p>
    <w:p w14:paraId="6AB62CC1" w14:textId="77777777" w:rsidR="69919897" w:rsidRDefault="69919897" w:rsidP="69919897">
      <w:pPr>
        <w:ind w:right="0"/>
        <w:rPr>
          <w:rFonts w:ascii="Arial" w:eastAsia="Arial Narrow" w:hAnsi="Arial" w:cs="Arial"/>
          <w:sz w:val="22"/>
          <w:szCs w:val="22"/>
        </w:rPr>
      </w:pPr>
    </w:p>
    <w:p w14:paraId="052D4810" w14:textId="2EE731B0" w:rsidR="00E91887" w:rsidRDefault="002D2E50" w:rsidP="71F7E37B">
      <w:pPr>
        <w:widowControl w:val="0"/>
        <w:tabs>
          <w:tab w:val="left" w:pos="9214"/>
        </w:tabs>
        <w:ind w:right="0"/>
        <w:rPr>
          <w:rFonts w:ascii="Arial" w:eastAsia="Arial Narrow" w:hAnsi="Arial" w:cs="Arial"/>
          <w:sz w:val="22"/>
          <w:szCs w:val="22"/>
        </w:rPr>
      </w:pPr>
      <w:r w:rsidRPr="71F7E37B">
        <w:rPr>
          <w:rFonts w:ascii="Arial" w:eastAsia="Arial Narrow" w:hAnsi="Arial" w:cs="Arial"/>
          <w:sz w:val="22"/>
          <w:szCs w:val="22"/>
        </w:rPr>
        <w:t xml:space="preserve">La administración del tráfico mantendrá las buenas condiciones de la </w:t>
      </w:r>
      <w:r w:rsidR="00E60430" w:rsidRPr="71F7E37B">
        <w:rPr>
          <w:rFonts w:ascii="Arial" w:eastAsia="Arial Narrow" w:hAnsi="Arial" w:cs="Arial"/>
          <w:sz w:val="22"/>
          <w:szCs w:val="22"/>
        </w:rPr>
        <w:t>Carretera</w:t>
      </w:r>
      <w:r w:rsidRPr="71F7E37B">
        <w:rPr>
          <w:rFonts w:ascii="Arial" w:eastAsia="Arial Narrow" w:hAnsi="Arial" w:cs="Arial"/>
          <w:sz w:val="22"/>
          <w:szCs w:val="22"/>
        </w:rPr>
        <w:t xml:space="preserve">, en este rubro se impacta a la conservación y mantenimiento de la </w:t>
      </w:r>
      <w:r w:rsidR="00E60430" w:rsidRPr="71F7E37B">
        <w:rPr>
          <w:rFonts w:ascii="Arial" w:eastAsia="Arial Narrow" w:hAnsi="Arial" w:cs="Arial"/>
          <w:sz w:val="22"/>
          <w:szCs w:val="22"/>
        </w:rPr>
        <w:t>Carretera</w:t>
      </w:r>
      <w:r w:rsidR="00337D87" w:rsidRPr="71F7E37B">
        <w:rPr>
          <w:rFonts w:ascii="Arial" w:eastAsia="Arial Narrow" w:hAnsi="Arial" w:cs="Arial"/>
          <w:sz w:val="22"/>
          <w:szCs w:val="22"/>
        </w:rPr>
        <w:t>,</w:t>
      </w:r>
      <w:r w:rsidRPr="71F7E37B">
        <w:rPr>
          <w:rFonts w:ascii="Arial" w:eastAsia="Arial Narrow" w:hAnsi="Arial" w:cs="Arial"/>
          <w:sz w:val="22"/>
          <w:szCs w:val="22"/>
        </w:rPr>
        <w:t xml:space="preserve"> pero el proceso va mucho más profundo, pues el objetivo principal es conocer el flujo, el comportamiento y características de los usuarios.</w:t>
      </w:r>
    </w:p>
    <w:sectPr w:rsidR="00E91887" w:rsidSect="00A022C8">
      <w:headerReference w:type="default" r:id="rId34"/>
      <w:footerReference w:type="default" r:id="rId35"/>
      <w:pgSz w:w="12240" w:h="15840" w:code="1"/>
      <w:pgMar w:top="567" w:right="1183" w:bottom="397" w:left="1418" w:header="680" w:footer="20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294019" w14:textId="77777777" w:rsidR="00E05935" w:rsidRDefault="00E05935" w:rsidP="00AA065C">
      <w:r>
        <w:separator/>
      </w:r>
    </w:p>
  </w:endnote>
  <w:endnote w:type="continuationSeparator" w:id="0">
    <w:p w14:paraId="0D853449" w14:textId="77777777" w:rsidR="00E05935" w:rsidRDefault="00E05935" w:rsidP="00AA065C">
      <w:r>
        <w:continuationSeparator/>
      </w:r>
    </w:p>
  </w:endnote>
  <w:endnote w:type="continuationNotice" w:id="1">
    <w:p w14:paraId="377921DA" w14:textId="77777777" w:rsidR="00E05935" w:rsidRDefault="00E0593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0" w:type="auto"/>
      <w:tblLook w:val="04A0" w:firstRow="1" w:lastRow="0" w:firstColumn="1" w:lastColumn="0" w:noHBand="0" w:noVBand="1"/>
    </w:tblPr>
    <w:tblGrid>
      <w:gridCol w:w="3207"/>
      <w:gridCol w:w="3221"/>
      <w:gridCol w:w="3201"/>
    </w:tblGrid>
    <w:tr w:rsidR="00B122B7" w:rsidRPr="005B7A91" w14:paraId="7F6246A3" w14:textId="77777777" w:rsidTr="00677002">
      <w:tc>
        <w:tcPr>
          <w:tcW w:w="3596" w:type="dxa"/>
          <w:vAlign w:val="center"/>
        </w:tcPr>
        <w:p w14:paraId="2E3BDC4F" w14:textId="77777777" w:rsidR="00B122B7" w:rsidRPr="005B7A91" w:rsidRDefault="00B122B7" w:rsidP="005B7A91">
          <w:pPr>
            <w:pStyle w:val="Piedepgina"/>
            <w:tabs>
              <w:tab w:val="clear" w:pos="4252"/>
              <w:tab w:val="clear" w:pos="8504"/>
              <w:tab w:val="center" w:pos="4419"/>
              <w:tab w:val="right" w:pos="8838"/>
            </w:tabs>
            <w:spacing w:after="0"/>
            <w:ind w:right="0"/>
            <w:jc w:val="center"/>
            <w:rPr>
              <w:rFonts w:ascii="Arial" w:hAnsi="Arial" w:cs="Arial"/>
              <w:b/>
              <w:sz w:val="16"/>
              <w:szCs w:val="20"/>
            </w:rPr>
          </w:pPr>
        </w:p>
        <w:p w14:paraId="497F8336" w14:textId="2366D84B" w:rsidR="00B122B7" w:rsidRPr="005B7A91" w:rsidRDefault="00B122B7" w:rsidP="005B7A91">
          <w:pPr>
            <w:pStyle w:val="Piedepgina"/>
            <w:tabs>
              <w:tab w:val="clear" w:pos="4252"/>
              <w:tab w:val="clear" w:pos="8504"/>
              <w:tab w:val="center" w:pos="4419"/>
              <w:tab w:val="right" w:pos="8838"/>
            </w:tabs>
            <w:spacing w:after="0"/>
            <w:ind w:right="0"/>
            <w:jc w:val="center"/>
            <w:rPr>
              <w:rFonts w:ascii="Arial" w:hAnsi="Arial" w:cs="Arial"/>
              <w:b/>
              <w:sz w:val="16"/>
              <w:szCs w:val="20"/>
            </w:rPr>
          </w:pPr>
          <w:r w:rsidRPr="005B7A91">
            <w:rPr>
              <w:rFonts w:ascii="Arial" w:hAnsi="Arial" w:cs="Arial"/>
              <w:b/>
              <w:sz w:val="16"/>
              <w:szCs w:val="20"/>
            </w:rPr>
            <w:t xml:space="preserve">ANEXO </w:t>
          </w:r>
          <w:r>
            <w:rPr>
              <w:rFonts w:ascii="Arial" w:hAnsi="Arial" w:cs="Arial"/>
              <w:b/>
              <w:sz w:val="16"/>
              <w:szCs w:val="20"/>
            </w:rPr>
            <w:t>10</w:t>
          </w:r>
        </w:p>
        <w:p w14:paraId="3BD99784" w14:textId="77777777" w:rsidR="00B122B7" w:rsidRPr="005B7A91" w:rsidRDefault="00B122B7" w:rsidP="005B7A91">
          <w:pPr>
            <w:pStyle w:val="Piedepgina"/>
            <w:tabs>
              <w:tab w:val="clear" w:pos="4252"/>
              <w:tab w:val="clear" w:pos="8504"/>
              <w:tab w:val="center" w:pos="4419"/>
              <w:tab w:val="right" w:pos="8838"/>
            </w:tabs>
            <w:spacing w:after="0"/>
            <w:ind w:right="0"/>
            <w:jc w:val="center"/>
            <w:rPr>
              <w:rFonts w:ascii="Arial" w:hAnsi="Arial" w:cs="Arial"/>
              <w:b/>
              <w:sz w:val="16"/>
              <w:szCs w:val="20"/>
            </w:rPr>
          </w:pPr>
        </w:p>
      </w:tc>
      <w:tc>
        <w:tcPr>
          <w:tcW w:w="3597" w:type="dxa"/>
          <w:vAlign w:val="center"/>
        </w:tcPr>
        <w:p w14:paraId="2596882F" w14:textId="77777777" w:rsidR="00B122B7" w:rsidRPr="005B7A91" w:rsidRDefault="00B122B7" w:rsidP="005B7A91">
          <w:pPr>
            <w:pStyle w:val="Piedepgina"/>
            <w:tabs>
              <w:tab w:val="clear" w:pos="4252"/>
              <w:tab w:val="clear" w:pos="8504"/>
              <w:tab w:val="center" w:pos="4419"/>
              <w:tab w:val="right" w:pos="8838"/>
            </w:tabs>
            <w:spacing w:after="0"/>
            <w:ind w:right="0"/>
            <w:jc w:val="center"/>
            <w:rPr>
              <w:rFonts w:ascii="Arial" w:hAnsi="Arial" w:cs="Arial"/>
              <w:b/>
              <w:sz w:val="16"/>
              <w:szCs w:val="20"/>
            </w:rPr>
          </w:pPr>
          <w:r w:rsidRPr="005B7A91">
            <w:rPr>
              <w:rFonts w:ascii="Arial" w:hAnsi="Arial" w:cs="Arial"/>
              <w:b/>
              <w:sz w:val="16"/>
              <w:szCs w:val="20"/>
            </w:rPr>
            <w:t>Anexos del Contrato</w:t>
          </w:r>
        </w:p>
      </w:tc>
      <w:tc>
        <w:tcPr>
          <w:tcW w:w="3597" w:type="dxa"/>
          <w:vAlign w:val="center"/>
        </w:tcPr>
        <w:p w14:paraId="1AF335C3" w14:textId="12E36742" w:rsidR="00B122B7" w:rsidRPr="005B7A91" w:rsidRDefault="00B122B7" w:rsidP="005B7A91">
          <w:pPr>
            <w:pStyle w:val="Piedepgina"/>
            <w:tabs>
              <w:tab w:val="clear" w:pos="4252"/>
              <w:tab w:val="clear" w:pos="8504"/>
              <w:tab w:val="center" w:pos="4419"/>
              <w:tab w:val="right" w:pos="8838"/>
            </w:tabs>
            <w:spacing w:after="0"/>
            <w:ind w:right="0"/>
            <w:jc w:val="center"/>
            <w:rPr>
              <w:rFonts w:ascii="Arial" w:hAnsi="Arial" w:cs="Arial"/>
              <w:b/>
              <w:sz w:val="16"/>
              <w:szCs w:val="20"/>
            </w:rPr>
          </w:pPr>
          <w:r w:rsidRPr="005B7A91">
            <w:rPr>
              <w:rFonts w:ascii="Arial" w:hAnsi="Arial" w:cs="Arial"/>
              <w:b/>
              <w:sz w:val="16"/>
              <w:szCs w:val="20"/>
            </w:rPr>
            <w:t xml:space="preserve">Página </w:t>
          </w:r>
          <w:r w:rsidRPr="005B7A91">
            <w:rPr>
              <w:rFonts w:ascii="Arial" w:hAnsi="Arial" w:cs="Arial"/>
              <w:b/>
              <w:sz w:val="16"/>
              <w:szCs w:val="20"/>
            </w:rPr>
            <w:fldChar w:fldCharType="begin"/>
          </w:r>
          <w:r w:rsidRPr="005B7A91">
            <w:rPr>
              <w:rFonts w:ascii="Arial" w:hAnsi="Arial" w:cs="Arial"/>
              <w:b/>
              <w:sz w:val="16"/>
              <w:szCs w:val="20"/>
            </w:rPr>
            <w:instrText>PAGE  \* Arabic  \* MERGEFORMAT</w:instrText>
          </w:r>
          <w:r w:rsidRPr="005B7A91">
            <w:rPr>
              <w:rFonts w:ascii="Arial" w:hAnsi="Arial" w:cs="Arial"/>
              <w:b/>
              <w:sz w:val="16"/>
              <w:szCs w:val="20"/>
            </w:rPr>
            <w:fldChar w:fldCharType="separate"/>
          </w:r>
          <w:r w:rsidRPr="005B7A91">
            <w:rPr>
              <w:rFonts w:ascii="Arial" w:hAnsi="Arial" w:cs="Arial"/>
              <w:b/>
              <w:sz w:val="16"/>
              <w:szCs w:val="20"/>
            </w:rPr>
            <w:t>1</w:t>
          </w:r>
          <w:r w:rsidRPr="005B7A91">
            <w:rPr>
              <w:rFonts w:ascii="Arial" w:hAnsi="Arial" w:cs="Arial"/>
              <w:b/>
              <w:sz w:val="16"/>
              <w:szCs w:val="20"/>
            </w:rPr>
            <w:fldChar w:fldCharType="end"/>
          </w:r>
          <w:r w:rsidRPr="005B7A91">
            <w:rPr>
              <w:rFonts w:ascii="Arial" w:hAnsi="Arial" w:cs="Arial"/>
              <w:b/>
              <w:sz w:val="16"/>
              <w:szCs w:val="20"/>
            </w:rPr>
            <w:t xml:space="preserve"> de </w:t>
          </w:r>
          <w:r>
            <w:rPr>
              <w:rFonts w:ascii="Arial" w:hAnsi="Arial" w:cs="Arial"/>
              <w:b/>
              <w:sz w:val="16"/>
              <w:szCs w:val="20"/>
            </w:rPr>
            <w:t>1</w:t>
          </w:r>
          <w:r w:rsidR="00E10C65">
            <w:rPr>
              <w:rFonts w:ascii="Arial" w:hAnsi="Arial" w:cs="Arial"/>
              <w:b/>
              <w:sz w:val="16"/>
              <w:szCs w:val="20"/>
            </w:rPr>
            <w:t>1</w:t>
          </w:r>
          <w:r w:rsidR="0043629E">
            <w:rPr>
              <w:rFonts w:ascii="Arial" w:hAnsi="Arial" w:cs="Arial"/>
              <w:b/>
              <w:sz w:val="16"/>
              <w:szCs w:val="20"/>
            </w:rPr>
            <w:t>4</w:t>
          </w:r>
        </w:p>
      </w:tc>
    </w:tr>
  </w:tbl>
  <w:p w14:paraId="47297C67" w14:textId="77777777" w:rsidR="00B122B7" w:rsidRDefault="00B122B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27D57A" w14:textId="77777777" w:rsidR="00E05935" w:rsidRDefault="00E05935" w:rsidP="00AA065C">
      <w:r>
        <w:separator/>
      </w:r>
    </w:p>
  </w:footnote>
  <w:footnote w:type="continuationSeparator" w:id="0">
    <w:p w14:paraId="6BD97CE6" w14:textId="77777777" w:rsidR="00E05935" w:rsidRDefault="00E05935" w:rsidP="00AA065C">
      <w:r>
        <w:continuationSeparator/>
      </w:r>
    </w:p>
  </w:footnote>
  <w:footnote w:type="continuationNotice" w:id="1">
    <w:p w14:paraId="45612943" w14:textId="77777777" w:rsidR="00E05935" w:rsidRDefault="00E0593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2"/>
      <w:tblW w:w="964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3124"/>
      <w:gridCol w:w="3402"/>
    </w:tblGrid>
    <w:tr w:rsidR="00232B37" w:rsidRPr="00232B37" w14:paraId="175A5320" w14:textId="77777777" w:rsidTr="00195135">
      <w:tc>
        <w:tcPr>
          <w:tcW w:w="3114" w:type="dxa"/>
          <w:vAlign w:val="center"/>
        </w:tcPr>
        <w:p w14:paraId="29804F2B" w14:textId="77777777" w:rsidR="00232B37" w:rsidRPr="00232B37" w:rsidRDefault="00232B37" w:rsidP="00232B37">
          <w:pPr>
            <w:spacing w:after="0"/>
            <w:ind w:right="0"/>
            <w:jc w:val="center"/>
            <w:rPr>
              <w:rFonts w:ascii="Arial" w:eastAsia="Arial" w:hAnsi="Arial" w:cs="Arial"/>
              <w:sz w:val="22"/>
              <w:szCs w:val="22"/>
              <w:lang w:val="es-MX" w:bidi="es-MX"/>
            </w:rPr>
          </w:pPr>
          <w:r w:rsidRPr="00232B37">
            <w:rPr>
              <w:rFonts w:ascii="Arial" w:eastAsia="Arial" w:hAnsi="Arial" w:cs="Arial"/>
              <w:sz w:val="22"/>
              <w:szCs w:val="22"/>
              <w:lang w:val="es-MX" w:bidi="es-MX"/>
            </w:rPr>
            <w:object w:dxaOrig="1665" w:dyaOrig="1935" w14:anchorId="7A6FAE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8.5pt;height:53.25pt">
                <v:imagedata r:id="rId1" o:title=""/>
              </v:shape>
              <o:OLEObject Type="Embed" ProgID="PBrush" ShapeID="_x0000_i1027" DrawAspect="Content" ObjectID="_1671984759" r:id="rId2"/>
            </w:object>
          </w:r>
        </w:p>
      </w:tc>
      <w:tc>
        <w:tcPr>
          <w:tcW w:w="3124" w:type="dxa"/>
          <w:vAlign w:val="center"/>
        </w:tcPr>
        <w:p w14:paraId="3A69FF5C" w14:textId="77777777" w:rsidR="00232B37" w:rsidRPr="00232B37" w:rsidRDefault="00232B37" w:rsidP="00232B37">
          <w:pPr>
            <w:tabs>
              <w:tab w:val="center" w:pos="4419"/>
              <w:tab w:val="right" w:pos="8838"/>
            </w:tabs>
            <w:spacing w:after="0"/>
            <w:ind w:right="0"/>
            <w:jc w:val="center"/>
            <w:rPr>
              <w:rFonts w:ascii="Arial" w:eastAsia="Arial" w:hAnsi="Arial" w:cs="Arial"/>
              <w:b/>
              <w:sz w:val="16"/>
              <w:szCs w:val="22"/>
              <w:lang w:val="es-MX" w:bidi="es-MX"/>
            </w:rPr>
          </w:pPr>
          <w:r w:rsidRPr="00232B37">
            <w:rPr>
              <w:rFonts w:ascii="Arial" w:eastAsia="Arial" w:hAnsi="Arial" w:cs="Arial"/>
              <w:b/>
              <w:sz w:val="16"/>
              <w:szCs w:val="22"/>
              <w:lang w:val="es-MX" w:bidi="es-MX"/>
            </w:rPr>
            <w:t>PROYECTO APP</w:t>
          </w:r>
        </w:p>
        <w:p w14:paraId="0F7644FE" w14:textId="77777777" w:rsidR="00232B37" w:rsidRPr="00232B37" w:rsidRDefault="00232B37" w:rsidP="00232B37">
          <w:pPr>
            <w:spacing w:after="0"/>
            <w:ind w:right="0"/>
            <w:jc w:val="center"/>
            <w:rPr>
              <w:rFonts w:ascii="Arial" w:eastAsia="Arial" w:hAnsi="Arial" w:cs="Arial"/>
              <w:b/>
              <w:sz w:val="16"/>
              <w:szCs w:val="22"/>
              <w:lang w:val="es-MX" w:bidi="es-MX"/>
            </w:rPr>
          </w:pPr>
          <w:r w:rsidRPr="00232B37">
            <w:rPr>
              <w:rFonts w:ascii="Arial" w:eastAsia="Arial" w:hAnsi="Arial" w:cs="Arial"/>
              <w:b/>
              <w:sz w:val="16"/>
              <w:szCs w:val="22"/>
              <w:lang w:val="es-MX" w:bidi="es-MX"/>
            </w:rPr>
            <w:t>“</w:t>
          </w:r>
          <w:bookmarkStart w:id="422" w:name="_Hlk23934884"/>
          <w:r w:rsidRPr="00232B37">
            <w:rPr>
              <w:rFonts w:ascii="Arial" w:eastAsia="Arial" w:hAnsi="Arial" w:cs="Arial"/>
              <w:b/>
              <w:sz w:val="16"/>
              <w:szCs w:val="22"/>
              <w:lang w:val="es-MX" w:bidi="es-MX"/>
            </w:rPr>
            <w:t>Carretera</w:t>
          </w:r>
          <w:bookmarkStart w:id="423" w:name="_Hlk23940043"/>
          <w:r w:rsidRPr="00232B37">
            <w:rPr>
              <w:rFonts w:ascii="Arial" w:eastAsia="Arial" w:hAnsi="Arial" w:cs="Arial"/>
              <w:b/>
              <w:sz w:val="16"/>
              <w:szCs w:val="22"/>
              <w:lang w:val="es-MX" w:bidi="es-MX"/>
            </w:rPr>
            <w:t xml:space="preserve"> Real del Monte – Entronque </w:t>
          </w:r>
          <w:bookmarkEnd w:id="422"/>
          <w:bookmarkEnd w:id="423"/>
          <w:r w:rsidRPr="00232B37">
            <w:rPr>
              <w:rFonts w:ascii="Arial" w:eastAsia="Arial" w:hAnsi="Arial" w:cs="Arial"/>
              <w:b/>
              <w:sz w:val="16"/>
              <w:szCs w:val="22"/>
              <w:lang w:val="es-MX" w:bidi="es-MX"/>
            </w:rPr>
            <w:t>Huasca”</w:t>
          </w:r>
        </w:p>
        <w:p w14:paraId="47416C36" w14:textId="77777777" w:rsidR="00232B37" w:rsidRPr="00232B37" w:rsidRDefault="00232B37" w:rsidP="00232B37">
          <w:pPr>
            <w:spacing w:after="0"/>
            <w:ind w:right="0"/>
            <w:jc w:val="center"/>
            <w:rPr>
              <w:rFonts w:ascii="Arial" w:eastAsia="Arial" w:hAnsi="Arial" w:cs="Arial"/>
              <w:b/>
              <w:sz w:val="16"/>
              <w:szCs w:val="22"/>
              <w:lang w:val="es-MX" w:bidi="es-MX"/>
            </w:rPr>
          </w:pPr>
          <w:r w:rsidRPr="00232B37">
            <w:rPr>
              <w:rFonts w:ascii="Arial" w:eastAsia="Arial" w:hAnsi="Arial" w:cs="Arial"/>
              <w:b/>
              <w:sz w:val="16"/>
              <w:szCs w:val="22"/>
              <w:lang w:val="es-MX" w:bidi="es-MX"/>
            </w:rPr>
            <w:t xml:space="preserve">Concurso Público </w:t>
          </w:r>
        </w:p>
        <w:p w14:paraId="33E12657" w14:textId="77777777" w:rsidR="00232B37" w:rsidRPr="00232B37" w:rsidRDefault="00232B37" w:rsidP="00232B37">
          <w:pPr>
            <w:spacing w:after="0"/>
            <w:ind w:right="0"/>
            <w:jc w:val="center"/>
            <w:rPr>
              <w:rFonts w:ascii="Arial" w:eastAsia="Arial" w:hAnsi="Arial" w:cs="Arial"/>
              <w:sz w:val="22"/>
              <w:szCs w:val="22"/>
              <w:lang w:val="es-MX" w:bidi="es-MX"/>
            </w:rPr>
          </w:pPr>
          <w:r w:rsidRPr="00232B37">
            <w:rPr>
              <w:rFonts w:ascii="Arial" w:eastAsia="Arial" w:hAnsi="Arial" w:cs="Arial"/>
              <w:b/>
              <w:sz w:val="16"/>
              <w:szCs w:val="22"/>
              <w:lang w:val="es-MX" w:bidi="es-MX"/>
            </w:rPr>
            <w:t>No. APP-913005997-E1-2021</w:t>
          </w:r>
        </w:p>
      </w:tc>
      <w:tc>
        <w:tcPr>
          <w:tcW w:w="3402" w:type="dxa"/>
          <w:vAlign w:val="center"/>
        </w:tcPr>
        <w:p w14:paraId="5F889F76" w14:textId="77777777" w:rsidR="00232B37" w:rsidRPr="00232B37" w:rsidRDefault="00232B37" w:rsidP="00232B37">
          <w:pPr>
            <w:spacing w:after="0"/>
            <w:ind w:right="0"/>
            <w:jc w:val="right"/>
            <w:rPr>
              <w:rFonts w:ascii="Arial" w:eastAsia="Arial" w:hAnsi="Arial" w:cs="Arial"/>
              <w:sz w:val="22"/>
              <w:szCs w:val="22"/>
              <w:lang w:val="es-MX" w:bidi="es-MX"/>
            </w:rPr>
          </w:pPr>
          <w:r w:rsidRPr="00232B37">
            <w:rPr>
              <w:rFonts w:ascii="Arial" w:eastAsia="Arial" w:hAnsi="Arial" w:cs="Arial"/>
              <w:noProof/>
              <w:sz w:val="22"/>
              <w:szCs w:val="22"/>
              <w:lang w:val="es-MX"/>
            </w:rPr>
            <w:drawing>
              <wp:inline distT="0" distB="0" distL="0" distR="0" wp14:anchorId="7F33C39E" wp14:editId="7FE49229">
                <wp:extent cx="1952625" cy="514350"/>
                <wp:effectExtent l="0" t="0" r="952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952625" cy="514350"/>
                        </a:xfrm>
                        <a:prstGeom prst="rect">
                          <a:avLst/>
                        </a:prstGeom>
                        <a:noFill/>
                        <a:ln>
                          <a:noFill/>
                        </a:ln>
                      </pic:spPr>
                    </pic:pic>
                  </a:graphicData>
                </a:graphic>
              </wp:inline>
            </w:drawing>
          </w:r>
        </w:p>
      </w:tc>
    </w:tr>
  </w:tbl>
  <w:p w14:paraId="51371A77" w14:textId="77777777" w:rsidR="00B122B7" w:rsidRDefault="00B122B7" w:rsidP="005640BB">
    <w:pPr>
      <w:spacing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0925758"/>
    <w:lvl w:ilvl="0">
      <w:start w:val="1"/>
      <w:numFmt w:val="decimal"/>
      <w:pStyle w:val="Listaconnmeros5"/>
      <w:lvlText w:val="%1."/>
      <w:lvlJc w:val="left"/>
      <w:pPr>
        <w:tabs>
          <w:tab w:val="num" w:pos="1492"/>
        </w:tabs>
        <w:ind w:left="1492" w:hanging="360"/>
      </w:pPr>
    </w:lvl>
  </w:abstractNum>
  <w:abstractNum w:abstractNumId="1" w15:restartNumberingAfterBreak="0">
    <w:nsid w:val="FFFFFF7D"/>
    <w:multiLevelType w:val="singleLevel"/>
    <w:tmpl w:val="30581A50"/>
    <w:lvl w:ilvl="0">
      <w:start w:val="1"/>
      <w:numFmt w:val="decimal"/>
      <w:pStyle w:val="Listaconnmeros4"/>
      <w:lvlText w:val="%1."/>
      <w:lvlJc w:val="left"/>
      <w:pPr>
        <w:tabs>
          <w:tab w:val="num" w:pos="1209"/>
        </w:tabs>
        <w:ind w:left="1209" w:hanging="360"/>
      </w:pPr>
    </w:lvl>
  </w:abstractNum>
  <w:abstractNum w:abstractNumId="2" w15:restartNumberingAfterBreak="0">
    <w:nsid w:val="FFFFFF7E"/>
    <w:multiLevelType w:val="singleLevel"/>
    <w:tmpl w:val="873806A8"/>
    <w:lvl w:ilvl="0">
      <w:start w:val="1"/>
      <w:numFmt w:val="decimal"/>
      <w:pStyle w:val="Listaconnmeros3"/>
      <w:lvlText w:val="%1."/>
      <w:lvlJc w:val="left"/>
      <w:pPr>
        <w:tabs>
          <w:tab w:val="num" w:pos="926"/>
        </w:tabs>
        <w:ind w:left="926" w:hanging="360"/>
      </w:pPr>
    </w:lvl>
  </w:abstractNum>
  <w:abstractNum w:abstractNumId="3" w15:restartNumberingAfterBreak="0">
    <w:nsid w:val="FFFFFF7F"/>
    <w:multiLevelType w:val="singleLevel"/>
    <w:tmpl w:val="34EA6802"/>
    <w:lvl w:ilvl="0">
      <w:start w:val="1"/>
      <w:numFmt w:val="decimal"/>
      <w:pStyle w:val="Listaconnmeros2"/>
      <w:lvlText w:val="%1."/>
      <w:lvlJc w:val="left"/>
      <w:pPr>
        <w:tabs>
          <w:tab w:val="num" w:pos="643"/>
        </w:tabs>
        <w:ind w:left="643" w:hanging="360"/>
      </w:pPr>
    </w:lvl>
  </w:abstractNum>
  <w:abstractNum w:abstractNumId="4" w15:restartNumberingAfterBreak="0">
    <w:nsid w:val="FFFFFF80"/>
    <w:multiLevelType w:val="singleLevel"/>
    <w:tmpl w:val="2150718A"/>
    <w:lvl w:ilvl="0">
      <w:start w:val="1"/>
      <w:numFmt w:val="bullet"/>
      <w:pStyle w:val="Listaconvieta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B61B14"/>
    <w:lvl w:ilvl="0">
      <w:start w:val="1"/>
      <w:numFmt w:val="bullet"/>
      <w:pStyle w:val="Listaconvieta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B889A8"/>
    <w:lvl w:ilvl="0">
      <w:start w:val="1"/>
      <w:numFmt w:val="bullet"/>
      <w:pStyle w:val="Listaconvieta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B27A98"/>
    <w:lvl w:ilvl="0">
      <w:start w:val="1"/>
      <w:numFmt w:val="bullet"/>
      <w:pStyle w:val="Listaconvieta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602FDA"/>
    <w:lvl w:ilvl="0">
      <w:start w:val="1"/>
      <w:numFmt w:val="decimal"/>
      <w:pStyle w:val="Listaconnmeros"/>
      <w:lvlText w:val="%1."/>
      <w:lvlJc w:val="left"/>
      <w:pPr>
        <w:tabs>
          <w:tab w:val="num" w:pos="360"/>
        </w:tabs>
        <w:ind w:left="360" w:hanging="360"/>
      </w:pPr>
    </w:lvl>
  </w:abstractNum>
  <w:abstractNum w:abstractNumId="9" w15:restartNumberingAfterBreak="0">
    <w:nsid w:val="FFFFFF89"/>
    <w:multiLevelType w:val="singleLevel"/>
    <w:tmpl w:val="41E8E7CA"/>
    <w:lvl w:ilvl="0">
      <w:start w:val="1"/>
      <w:numFmt w:val="bullet"/>
      <w:pStyle w:val="Listaconvietas"/>
      <w:lvlText w:val=""/>
      <w:lvlJc w:val="left"/>
      <w:pPr>
        <w:tabs>
          <w:tab w:val="num" w:pos="360"/>
        </w:tabs>
        <w:ind w:left="360" w:hanging="360"/>
      </w:pPr>
      <w:rPr>
        <w:rFonts w:ascii="Symbol" w:hAnsi="Symbol" w:hint="default"/>
      </w:rPr>
    </w:lvl>
  </w:abstractNum>
  <w:abstractNum w:abstractNumId="10" w15:restartNumberingAfterBreak="0">
    <w:nsid w:val="043C2392"/>
    <w:multiLevelType w:val="multilevel"/>
    <w:tmpl w:val="08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spacing w:val="-18"/>
        <w:w w:val="99"/>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54C69FF"/>
    <w:multiLevelType w:val="multilevel"/>
    <w:tmpl w:val="9AD448A2"/>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63C62DD"/>
    <w:multiLevelType w:val="hybridMultilevel"/>
    <w:tmpl w:val="2CB6B274"/>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13" w15:restartNumberingAfterBreak="0">
    <w:nsid w:val="09750CCE"/>
    <w:multiLevelType w:val="hybridMultilevel"/>
    <w:tmpl w:val="D9B80E8A"/>
    <w:lvl w:ilvl="0" w:tplc="33E2F326">
      <w:numFmt w:val="bullet"/>
      <w:lvlText w:val=""/>
      <w:lvlJc w:val="left"/>
      <w:pPr>
        <w:ind w:left="99" w:hanging="348"/>
      </w:pPr>
      <w:rPr>
        <w:rFonts w:ascii="Wingdings" w:eastAsia="Wingdings" w:hAnsi="Wingdings" w:cs="Wingdings" w:hint="default"/>
        <w:w w:val="142"/>
        <w:sz w:val="15"/>
        <w:szCs w:val="15"/>
      </w:rPr>
    </w:lvl>
    <w:lvl w:ilvl="1" w:tplc="A3208CAA">
      <w:numFmt w:val="bullet"/>
      <w:lvlText w:val="•"/>
      <w:lvlJc w:val="left"/>
      <w:pPr>
        <w:ind w:left="608" w:hanging="348"/>
      </w:pPr>
      <w:rPr>
        <w:rFonts w:hint="default"/>
      </w:rPr>
    </w:lvl>
    <w:lvl w:ilvl="2" w:tplc="B77A35DE">
      <w:numFmt w:val="bullet"/>
      <w:lvlText w:val="•"/>
      <w:lvlJc w:val="left"/>
      <w:pPr>
        <w:ind w:left="1117" w:hanging="348"/>
      </w:pPr>
      <w:rPr>
        <w:rFonts w:hint="default"/>
      </w:rPr>
    </w:lvl>
    <w:lvl w:ilvl="3" w:tplc="0082B46A">
      <w:numFmt w:val="bullet"/>
      <w:lvlText w:val="•"/>
      <w:lvlJc w:val="left"/>
      <w:pPr>
        <w:ind w:left="1625" w:hanging="348"/>
      </w:pPr>
      <w:rPr>
        <w:rFonts w:hint="default"/>
      </w:rPr>
    </w:lvl>
    <w:lvl w:ilvl="4" w:tplc="FDC2B32E">
      <w:numFmt w:val="bullet"/>
      <w:lvlText w:val="•"/>
      <w:lvlJc w:val="left"/>
      <w:pPr>
        <w:ind w:left="2134" w:hanging="348"/>
      </w:pPr>
      <w:rPr>
        <w:rFonts w:hint="default"/>
      </w:rPr>
    </w:lvl>
    <w:lvl w:ilvl="5" w:tplc="5784B556">
      <w:numFmt w:val="bullet"/>
      <w:lvlText w:val="•"/>
      <w:lvlJc w:val="left"/>
      <w:pPr>
        <w:ind w:left="2643" w:hanging="348"/>
      </w:pPr>
      <w:rPr>
        <w:rFonts w:hint="default"/>
      </w:rPr>
    </w:lvl>
    <w:lvl w:ilvl="6" w:tplc="4C409542">
      <w:numFmt w:val="bullet"/>
      <w:lvlText w:val="•"/>
      <w:lvlJc w:val="left"/>
      <w:pPr>
        <w:ind w:left="3151" w:hanging="348"/>
      </w:pPr>
      <w:rPr>
        <w:rFonts w:hint="default"/>
      </w:rPr>
    </w:lvl>
    <w:lvl w:ilvl="7" w:tplc="A3AA5D1C">
      <w:numFmt w:val="bullet"/>
      <w:lvlText w:val="•"/>
      <w:lvlJc w:val="left"/>
      <w:pPr>
        <w:ind w:left="3660" w:hanging="348"/>
      </w:pPr>
      <w:rPr>
        <w:rFonts w:hint="default"/>
      </w:rPr>
    </w:lvl>
    <w:lvl w:ilvl="8" w:tplc="5BBA7A6A">
      <w:numFmt w:val="bullet"/>
      <w:lvlText w:val="•"/>
      <w:lvlJc w:val="left"/>
      <w:pPr>
        <w:ind w:left="4168" w:hanging="348"/>
      </w:pPr>
      <w:rPr>
        <w:rFonts w:hint="default"/>
      </w:rPr>
    </w:lvl>
  </w:abstractNum>
  <w:abstractNum w:abstractNumId="14" w15:restartNumberingAfterBreak="0">
    <w:nsid w:val="108D21E7"/>
    <w:multiLevelType w:val="hybridMultilevel"/>
    <w:tmpl w:val="C060D5C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123A743B"/>
    <w:multiLevelType w:val="hybridMultilevel"/>
    <w:tmpl w:val="8026995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12AB61D1"/>
    <w:multiLevelType w:val="hybridMultilevel"/>
    <w:tmpl w:val="C32299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132C2A81"/>
    <w:multiLevelType w:val="hybridMultilevel"/>
    <w:tmpl w:val="645228C0"/>
    <w:lvl w:ilvl="0" w:tplc="08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982FB2"/>
    <w:multiLevelType w:val="hybridMultilevel"/>
    <w:tmpl w:val="BDE449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7C7652B"/>
    <w:multiLevelType w:val="hybridMultilevel"/>
    <w:tmpl w:val="FC90E34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17FD7545"/>
    <w:multiLevelType w:val="multilevel"/>
    <w:tmpl w:val="E598AC1A"/>
    <w:lvl w:ilvl="0">
      <w:start w:val="3"/>
      <w:numFmt w:val="decimal"/>
      <w:lvlText w:val="%1"/>
      <w:lvlJc w:val="left"/>
      <w:pPr>
        <w:ind w:left="954" w:hanging="852"/>
      </w:pPr>
      <w:rPr>
        <w:rFonts w:hint="default"/>
      </w:rPr>
    </w:lvl>
    <w:lvl w:ilvl="1">
      <w:start w:val="4"/>
      <w:numFmt w:val="decimal"/>
      <w:lvlText w:val="%1.%2."/>
      <w:lvlJc w:val="left"/>
      <w:pPr>
        <w:ind w:left="954" w:hanging="852"/>
      </w:pPr>
      <w:rPr>
        <w:rFonts w:ascii="Arial" w:eastAsia="Arial" w:hAnsi="Arial" w:cs="Arial" w:hint="default"/>
        <w:b/>
        <w:bCs/>
        <w:spacing w:val="-18"/>
        <w:w w:val="99"/>
        <w:sz w:val="24"/>
        <w:szCs w:val="24"/>
      </w:rPr>
    </w:lvl>
    <w:lvl w:ilvl="2">
      <w:numFmt w:val="bullet"/>
      <w:lvlText w:val="•"/>
      <w:lvlJc w:val="left"/>
      <w:pPr>
        <w:ind w:left="2636" w:hanging="852"/>
      </w:pPr>
      <w:rPr>
        <w:rFonts w:hint="default"/>
      </w:rPr>
    </w:lvl>
    <w:lvl w:ilvl="3">
      <w:numFmt w:val="bullet"/>
      <w:lvlText w:val="•"/>
      <w:lvlJc w:val="left"/>
      <w:pPr>
        <w:ind w:left="3474" w:hanging="852"/>
      </w:pPr>
      <w:rPr>
        <w:rFonts w:hint="default"/>
      </w:rPr>
    </w:lvl>
    <w:lvl w:ilvl="4">
      <w:numFmt w:val="bullet"/>
      <w:lvlText w:val="•"/>
      <w:lvlJc w:val="left"/>
      <w:pPr>
        <w:ind w:left="4312" w:hanging="852"/>
      </w:pPr>
      <w:rPr>
        <w:rFonts w:hint="default"/>
      </w:rPr>
    </w:lvl>
    <w:lvl w:ilvl="5">
      <w:numFmt w:val="bullet"/>
      <w:lvlText w:val="•"/>
      <w:lvlJc w:val="left"/>
      <w:pPr>
        <w:ind w:left="5150" w:hanging="852"/>
      </w:pPr>
      <w:rPr>
        <w:rFonts w:hint="default"/>
      </w:rPr>
    </w:lvl>
    <w:lvl w:ilvl="6">
      <w:numFmt w:val="bullet"/>
      <w:lvlText w:val="•"/>
      <w:lvlJc w:val="left"/>
      <w:pPr>
        <w:ind w:left="5988" w:hanging="852"/>
      </w:pPr>
      <w:rPr>
        <w:rFonts w:hint="default"/>
      </w:rPr>
    </w:lvl>
    <w:lvl w:ilvl="7">
      <w:numFmt w:val="bullet"/>
      <w:lvlText w:val="•"/>
      <w:lvlJc w:val="left"/>
      <w:pPr>
        <w:ind w:left="6826" w:hanging="852"/>
      </w:pPr>
      <w:rPr>
        <w:rFonts w:hint="default"/>
      </w:rPr>
    </w:lvl>
    <w:lvl w:ilvl="8">
      <w:numFmt w:val="bullet"/>
      <w:lvlText w:val="•"/>
      <w:lvlJc w:val="left"/>
      <w:pPr>
        <w:ind w:left="7664" w:hanging="852"/>
      </w:pPr>
      <w:rPr>
        <w:rFonts w:hint="default"/>
      </w:rPr>
    </w:lvl>
  </w:abstractNum>
  <w:abstractNum w:abstractNumId="21" w15:restartNumberingAfterBreak="0">
    <w:nsid w:val="1B9B33CD"/>
    <w:multiLevelType w:val="hybridMultilevel"/>
    <w:tmpl w:val="F918980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1C5F12E1"/>
    <w:multiLevelType w:val="hybridMultilevel"/>
    <w:tmpl w:val="E132EB8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1CA170CF"/>
    <w:multiLevelType w:val="hybridMultilevel"/>
    <w:tmpl w:val="E7A8B5B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21EA565A"/>
    <w:multiLevelType w:val="hybridMultilevel"/>
    <w:tmpl w:val="022484F8"/>
    <w:lvl w:ilvl="0" w:tplc="08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AB1210"/>
    <w:multiLevelType w:val="hybridMultilevel"/>
    <w:tmpl w:val="3E084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291A7806"/>
    <w:multiLevelType w:val="hybridMultilevel"/>
    <w:tmpl w:val="A8A0930C"/>
    <w:lvl w:ilvl="0" w:tplc="08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865563"/>
    <w:multiLevelType w:val="hybridMultilevel"/>
    <w:tmpl w:val="06F09E52"/>
    <w:lvl w:ilvl="0" w:tplc="3C840D22">
      <w:start w:val="1"/>
      <w:numFmt w:val="decimal"/>
      <w:lvlText w:val="%1."/>
      <w:lvlJc w:val="left"/>
      <w:pPr>
        <w:ind w:left="720" w:hanging="360"/>
      </w:pPr>
    </w:lvl>
    <w:lvl w:ilvl="1" w:tplc="1268A058">
      <w:start w:val="1"/>
      <w:numFmt w:val="lowerLetter"/>
      <w:lvlText w:val="%2."/>
      <w:lvlJc w:val="left"/>
      <w:pPr>
        <w:ind w:left="1440" w:hanging="360"/>
      </w:pPr>
    </w:lvl>
    <w:lvl w:ilvl="2" w:tplc="BD18F770">
      <w:start w:val="1"/>
      <w:numFmt w:val="lowerRoman"/>
      <w:lvlText w:val="%3."/>
      <w:lvlJc w:val="right"/>
      <w:pPr>
        <w:ind w:left="2160" w:hanging="180"/>
      </w:pPr>
    </w:lvl>
    <w:lvl w:ilvl="3" w:tplc="4E00BD9A">
      <w:start w:val="1"/>
      <w:numFmt w:val="decimal"/>
      <w:lvlText w:val="%4."/>
      <w:lvlJc w:val="left"/>
      <w:pPr>
        <w:ind w:left="2880" w:hanging="360"/>
      </w:pPr>
    </w:lvl>
    <w:lvl w:ilvl="4" w:tplc="2DF2F048">
      <w:start w:val="1"/>
      <w:numFmt w:val="lowerLetter"/>
      <w:lvlText w:val="%5."/>
      <w:lvlJc w:val="left"/>
      <w:pPr>
        <w:ind w:left="3600" w:hanging="360"/>
      </w:pPr>
    </w:lvl>
    <w:lvl w:ilvl="5" w:tplc="940AEFD8">
      <w:start w:val="1"/>
      <w:numFmt w:val="lowerRoman"/>
      <w:lvlText w:val="%6."/>
      <w:lvlJc w:val="right"/>
      <w:pPr>
        <w:ind w:left="4320" w:hanging="180"/>
      </w:pPr>
    </w:lvl>
    <w:lvl w:ilvl="6" w:tplc="FAC276FC">
      <w:start w:val="1"/>
      <w:numFmt w:val="decimal"/>
      <w:lvlText w:val="%7."/>
      <w:lvlJc w:val="left"/>
      <w:pPr>
        <w:ind w:left="5040" w:hanging="360"/>
      </w:pPr>
    </w:lvl>
    <w:lvl w:ilvl="7" w:tplc="1D4C6D68">
      <w:start w:val="1"/>
      <w:numFmt w:val="lowerLetter"/>
      <w:lvlText w:val="%8."/>
      <w:lvlJc w:val="left"/>
      <w:pPr>
        <w:ind w:left="5760" w:hanging="360"/>
      </w:pPr>
    </w:lvl>
    <w:lvl w:ilvl="8" w:tplc="BFBAE822">
      <w:start w:val="1"/>
      <w:numFmt w:val="lowerRoman"/>
      <w:lvlText w:val="%9."/>
      <w:lvlJc w:val="right"/>
      <w:pPr>
        <w:ind w:left="6480" w:hanging="180"/>
      </w:pPr>
    </w:lvl>
  </w:abstractNum>
  <w:abstractNum w:abstractNumId="28" w15:restartNumberingAfterBreak="0">
    <w:nsid w:val="316B11B2"/>
    <w:multiLevelType w:val="multilevel"/>
    <w:tmpl w:val="51F0EA66"/>
    <w:lvl w:ilvl="0">
      <w:start w:val="1"/>
      <w:numFmt w:val="decimal"/>
      <w:lvlText w:val="%1"/>
      <w:lvlJc w:val="left"/>
      <w:pPr>
        <w:ind w:left="954" w:hanging="852"/>
      </w:pPr>
      <w:rPr>
        <w:rFonts w:hint="default"/>
      </w:rPr>
    </w:lvl>
    <w:lvl w:ilvl="1">
      <w:start w:val="1"/>
      <w:numFmt w:val="decimal"/>
      <w:lvlText w:val="%1.%2."/>
      <w:lvlJc w:val="left"/>
      <w:pPr>
        <w:ind w:left="954" w:hanging="852"/>
      </w:pPr>
      <w:rPr>
        <w:rFonts w:ascii="Arial" w:eastAsia="Arial" w:hAnsi="Arial" w:cs="Arial" w:hint="default"/>
        <w:b/>
        <w:bCs/>
        <w:spacing w:val="-18"/>
        <w:w w:val="99"/>
        <w:sz w:val="24"/>
        <w:szCs w:val="24"/>
      </w:rPr>
    </w:lvl>
    <w:lvl w:ilvl="2">
      <w:numFmt w:val="bullet"/>
      <w:lvlText w:val="•"/>
      <w:lvlJc w:val="left"/>
      <w:pPr>
        <w:ind w:left="2636" w:hanging="852"/>
      </w:pPr>
      <w:rPr>
        <w:rFonts w:hint="default"/>
      </w:rPr>
    </w:lvl>
    <w:lvl w:ilvl="3">
      <w:numFmt w:val="bullet"/>
      <w:lvlText w:val="•"/>
      <w:lvlJc w:val="left"/>
      <w:pPr>
        <w:ind w:left="3474" w:hanging="852"/>
      </w:pPr>
      <w:rPr>
        <w:rFonts w:hint="default"/>
      </w:rPr>
    </w:lvl>
    <w:lvl w:ilvl="4">
      <w:numFmt w:val="bullet"/>
      <w:lvlText w:val="•"/>
      <w:lvlJc w:val="left"/>
      <w:pPr>
        <w:ind w:left="4312" w:hanging="852"/>
      </w:pPr>
      <w:rPr>
        <w:rFonts w:hint="default"/>
      </w:rPr>
    </w:lvl>
    <w:lvl w:ilvl="5">
      <w:numFmt w:val="bullet"/>
      <w:lvlText w:val="•"/>
      <w:lvlJc w:val="left"/>
      <w:pPr>
        <w:ind w:left="5150" w:hanging="852"/>
      </w:pPr>
      <w:rPr>
        <w:rFonts w:hint="default"/>
      </w:rPr>
    </w:lvl>
    <w:lvl w:ilvl="6">
      <w:numFmt w:val="bullet"/>
      <w:lvlText w:val="•"/>
      <w:lvlJc w:val="left"/>
      <w:pPr>
        <w:ind w:left="5988" w:hanging="852"/>
      </w:pPr>
      <w:rPr>
        <w:rFonts w:hint="default"/>
      </w:rPr>
    </w:lvl>
    <w:lvl w:ilvl="7">
      <w:numFmt w:val="bullet"/>
      <w:lvlText w:val="•"/>
      <w:lvlJc w:val="left"/>
      <w:pPr>
        <w:ind w:left="6826" w:hanging="852"/>
      </w:pPr>
      <w:rPr>
        <w:rFonts w:hint="default"/>
      </w:rPr>
    </w:lvl>
    <w:lvl w:ilvl="8">
      <w:numFmt w:val="bullet"/>
      <w:lvlText w:val="•"/>
      <w:lvlJc w:val="left"/>
      <w:pPr>
        <w:ind w:left="7664" w:hanging="852"/>
      </w:pPr>
      <w:rPr>
        <w:rFonts w:hint="default"/>
      </w:rPr>
    </w:lvl>
  </w:abstractNum>
  <w:abstractNum w:abstractNumId="29" w15:restartNumberingAfterBreak="0">
    <w:nsid w:val="38031505"/>
    <w:multiLevelType w:val="hybridMultilevel"/>
    <w:tmpl w:val="4BDA4A8C"/>
    <w:lvl w:ilvl="0" w:tplc="5F5A7F92">
      <w:start w:val="1"/>
      <w:numFmt w:val="bullet"/>
      <w:lvlText w:val=""/>
      <w:lvlJc w:val="left"/>
      <w:pPr>
        <w:ind w:left="720" w:hanging="360"/>
      </w:pPr>
      <w:rPr>
        <w:rFonts w:ascii="Symbol" w:hAnsi="Symbol" w:hint="default"/>
      </w:rPr>
    </w:lvl>
    <w:lvl w:ilvl="1" w:tplc="8A62665E">
      <w:start w:val="1"/>
      <w:numFmt w:val="bullet"/>
      <w:lvlText w:val="o"/>
      <w:lvlJc w:val="left"/>
      <w:pPr>
        <w:ind w:left="1440" w:hanging="360"/>
      </w:pPr>
      <w:rPr>
        <w:rFonts w:ascii="Courier New" w:hAnsi="Courier New" w:hint="default"/>
      </w:rPr>
    </w:lvl>
    <w:lvl w:ilvl="2" w:tplc="79BC926A">
      <w:start w:val="1"/>
      <w:numFmt w:val="bullet"/>
      <w:lvlText w:val=""/>
      <w:lvlJc w:val="left"/>
      <w:pPr>
        <w:ind w:left="2160" w:hanging="360"/>
      </w:pPr>
      <w:rPr>
        <w:rFonts w:ascii="Wingdings" w:hAnsi="Wingdings" w:hint="default"/>
      </w:rPr>
    </w:lvl>
    <w:lvl w:ilvl="3" w:tplc="679439B6">
      <w:start w:val="1"/>
      <w:numFmt w:val="bullet"/>
      <w:lvlText w:val=""/>
      <w:lvlJc w:val="left"/>
      <w:pPr>
        <w:ind w:left="2880" w:hanging="360"/>
      </w:pPr>
      <w:rPr>
        <w:rFonts w:ascii="Symbol" w:hAnsi="Symbol" w:hint="default"/>
      </w:rPr>
    </w:lvl>
    <w:lvl w:ilvl="4" w:tplc="443885F2">
      <w:start w:val="1"/>
      <w:numFmt w:val="bullet"/>
      <w:lvlText w:val="o"/>
      <w:lvlJc w:val="left"/>
      <w:pPr>
        <w:ind w:left="3600" w:hanging="360"/>
      </w:pPr>
      <w:rPr>
        <w:rFonts w:ascii="Courier New" w:hAnsi="Courier New" w:hint="default"/>
      </w:rPr>
    </w:lvl>
    <w:lvl w:ilvl="5" w:tplc="FA7AA2D8">
      <w:start w:val="1"/>
      <w:numFmt w:val="bullet"/>
      <w:lvlText w:val=""/>
      <w:lvlJc w:val="left"/>
      <w:pPr>
        <w:ind w:left="4320" w:hanging="360"/>
      </w:pPr>
      <w:rPr>
        <w:rFonts w:ascii="Wingdings" w:hAnsi="Wingdings" w:hint="default"/>
      </w:rPr>
    </w:lvl>
    <w:lvl w:ilvl="6" w:tplc="B860E062">
      <w:start w:val="1"/>
      <w:numFmt w:val="bullet"/>
      <w:lvlText w:val=""/>
      <w:lvlJc w:val="left"/>
      <w:pPr>
        <w:ind w:left="5040" w:hanging="360"/>
      </w:pPr>
      <w:rPr>
        <w:rFonts w:ascii="Symbol" w:hAnsi="Symbol" w:hint="default"/>
      </w:rPr>
    </w:lvl>
    <w:lvl w:ilvl="7" w:tplc="892028C2">
      <w:start w:val="1"/>
      <w:numFmt w:val="bullet"/>
      <w:lvlText w:val="o"/>
      <w:lvlJc w:val="left"/>
      <w:pPr>
        <w:ind w:left="5760" w:hanging="360"/>
      </w:pPr>
      <w:rPr>
        <w:rFonts w:ascii="Courier New" w:hAnsi="Courier New" w:hint="default"/>
      </w:rPr>
    </w:lvl>
    <w:lvl w:ilvl="8" w:tplc="22881656">
      <w:start w:val="1"/>
      <w:numFmt w:val="bullet"/>
      <w:lvlText w:val=""/>
      <w:lvlJc w:val="left"/>
      <w:pPr>
        <w:ind w:left="6480" w:hanging="360"/>
      </w:pPr>
      <w:rPr>
        <w:rFonts w:ascii="Wingdings" w:hAnsi="Wingdings" w:hint="default"/>
      </w:rPr>
    </w:lvl>
  </w:abstractNum>
  <w:abstractNum w:abstractNumId="30" w15:restartNumberingAfterBreak="0">
    <w:nsid w:val="3BC07F56"/>
    <w:multiLevelType w:val="hybridMultilevel"/>
    <w:tmpl w:val="A56E1FE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458837C8"/>
    <w:multiLevelType w:val="hybridMultilevel"/>
    <w:tmpl w:val="4D7C10A6"/>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32" w15:restartNumberingAfterBreak="0">
    <w:nsid w:val="464D3F51"/>
    <w:multiLevelType w:val="hybridMultilevel"/>
    <w:tmpl w:val="A300C4A6"/>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49FA3379"/>
    <w:multiLevelType w:val="hybridMultilevel"/>
    <w:tmpl w:val="E78433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4D864FE9"/>
    <w:multiLevelType w:val="hybridMultilevel"/>
    <w:tmpl w:val="BEF41A3A"/>
    <w:lvl w:ilvl="0" w:tplc="679E7430">
      <w:start w:val="1"/>
      <w:numFmt w:val="bullet"/>
      <w:lvlText w:val=""/>
      <w:lvlJc w:val="left"/>
      <w:pPr>
        <w:ind w:left="720" w:hanging="360"/>
      </w:pPr>
      <w:rPr>
        <w:rFonts w:ascii="Symbol" w:hAnsi="Symbol" w:hint="default"/>
      </w:rPr>
    </w:lvl>
    <w:lvl w:ilvl="1" w:tplc="E3BA16F4">
      <w:start w:val="1"/>
      <w:numFmt w:val="bullet"/>
      <w:lvlText w:val="o"/>
      <w:lvlJc w:val="left"/>
      <w:pPr>
        <w:ind w:left="1440" w:hanging="360"/>
      </w:pPr>
      <w:rPr>
        <w:rFonts w:ascii="Courier New" w:hAnsi="Courier New" w:hint="default"/>
      </w:rPr>
    </w:lvl>
    <w:lvl w:ilvl="2" w:tplc="0EECF2E8">
      <w:start w:val="1"/>
      <w:numFmt w:val="bullet"/>
      <w:lvlText w:val=""/>
      <w:lvlJc w:val="left"/>
      <w:pPr>
        <w:ind w:left="2160" w:hanging="360"/>
      </w:pPr>
      <w:rPr>
        <w:rFonts w:ascii="Wingdings" w:hAnsi="Wingdings" w:hint="default"/>
      </w:rPr>
    </w:lvl>
    <w:lvl w:ilvl="3" w:tplc="6276D886">
      <w:start w:val="1"/>
      <w:numFmt w:val="bullet"/>
      <w:lvlText w:val=""/>
      <w:lvlJc w:val="left"/>
      <w:pPr>
        <w:ind w:left="2880" w:hanging="360"/>
      </w:pPr>
      <w:rPr>
        <w:rFonts w:ascii="Symbol" w:hAnsi="Symbol" w:hint="default"/>
      </w:rPr>
    </w:lvl>
    <w:lvl w:ilvl="4" w:tplc="219CC546">
      <w:start w:val="1"/>
      <w:numFmt w:val="bullet"/>
      <w:lvlText w:val="o"/>
      <w:lvlJc w:val="left"/>
      <w:pPr>
        <w:ind w:left="3600" w:hanging="360"/>
      </w:pPr>
      <w:rPr>
        <w:rFonts w:ascii="Courier New" w:hAnsi="Courier New" w:hint="default"/>
      </w:rPr>
    </w:lvl>
    <w:lvl w:ilvl="5" w:tplc="A3E40FB4">
      <w:start w:val="1"/>
      <w:numFmt w:val="bullet"/>
      <w:lvlText w:val=""/>
      <w:lvlJc w:val="left"/>
      <w:pPr>
        <w:ind w:left="4320" w:hanging="360"/>
      </w:pPr>
      <w:rPr>
        <w:rFonts w:ascii="Wingdings" w:hAnsi="Wingdings" w:hint="default"/>
      </w:rPr>
    </w:lvl>
    <w:lvl w:ilvl="6" w:tplc="F2A07FF2">
      <w:start w:val="1"/>
      <w:numFmt w:val="bullet"/>
      <w:lvlText w:val=""/>
      <w:lvlJc w:val="left"/>
      <w:pPr>
        <w:ind w:left="5040" w:hanging="360"/>
      </w:pPr>
      <w:rPr>
        <w:rFonts w:ascii="Symbol" w:hAnsi="Symbol" w:hint="default"/>
      </w:rPr>
    </w:lvl>
    <w:lvl w:ilvl="7" w:tplc="F66E8E14">
      <w:start w:val="1"/>
      <w:numFmt w:val="bullet"/>
      <w:lvlText w:val="o"/>
      <w:lvlJc w:val="left"/>
      <w:pPr>
        <w:ind w:left="5760" w:hanging="360"/>
      </w:pPr>
      <w:rPr>
        <w:rFonts w:ascii="Courier New" w:hAnsi="Courier New" w:hint="default"/>
      </w:rPr>
    </w:lvl>
    <w:lvl w:ilvl="8" w:tplc="05CCC8BC">
      <w:start w:val="1"/>
      <w:numFmt w:val="bullet"/>
      <w:lvlText w:val=""/>
      <w:lvlJc w:val="left"/>
      <w:pPr>
        <w:ind w:left="6480" w:hanging="360"/>
      </w:pPr>
      <w:rPr>
        <w:rFonts w:ascii="Wingdings" w:hAnsi="Wingdings" w:hint="default"/>
      </w:rPr>
    </w:lvl>
  </w:abstractNum>
  <w:abstractNum w:abstractNumId="35" w15:restartNumberingAfterBreak="0">
    <w:nsid w:val="51FF6733"/>
    <w:multiLevelType w:val="hybridMultilevel"/>
    <w:tmpl w:val="9A426338"/>
    <w:lvl w:ilvl="0" w:tplc="C8FADA28">
      <w:start w:val="1"/>
      <w:numFmt w:val="upperLetter"/>
      <w:lvlText w:val="%1."/>
      <w:lvlJc w:val="left"/>
      <w:pPr>
        <w:ind w:left="720" w:hanging="360"/>
      </w:pPr>
    </w:lvl>
    <w:lvl w:ilvl="1" w:tplc="D900947E">
      <w:start w:val="1"/>
      <w:numFmt w:val="lowerLetter"/>
      <w:lvlText w:val="%2."/>
      <w:lvlJc w:val="left"/>
      <w:pPr>
        <w:ind w:left="1440" w:hanging="360"/>
      </w:pPr>
    </w:lvl>
    <w:lvl w:ilvl="2" w:tplc="0FD00204">
      <w:start w:val="1"/>
      <w:numFmt w:val="lowerRoman"/>
      <w:lvlText w:val="%3."/>
      <w:lvlJc w:val="right"/>
      <w:pPr>
        <w:ind w:left="2160" w:hanging="180"/>
      </w:pPr>
    </w:lvl>
    <w:lvl w:ilvl="3" w:tplc="9708B984">
      <w:start w:val="1"/>
      <w:numFmt w:val="decimal"/>
      <w:lvlText w:val="%4."/>
      <w:lvlJc w:val="left"/>
      <w:pPr>
        <w:ind w:left="2880" w:hanging="360"/>
      </w:pPr>
    </w:lvl>
    <w:lvl w:ilvl="4" w:tplc="9CBA0B50">
      <w:start w:val="1"/>
      <w:numFmt w:val="lowerLetter"/>
      <w:lvlText w:val="%5."/>
      <w:lvlJc w:val="left"/>
      <w:pPr>
        <w:ind w:left="3600" w:hanging="360"/>
      </w:pPr>
    </w:lvl>
    <w:lvl w:ilvl="5" w:tplc="59F21AAA">
      <w:start w:val="1"/>
      <w:numFmt w:val="lowerRoman"/>
      <w:lvlText w:val="%6."/>
      <w:lvlJc w:val="right"/>
      <w:pPr>
        <w:ind w:left="4320" w:hanging="180"/>
      </w:pPr>
    </w:lvl>
    <w:lvl w:ilvl="6" w:tplc="366AE3B2">
      <w:start w:val="1"/>
      <w:numFmt w:val="decimal"/>
      <w:lvlText w:val="%7."/>
      <w:lvlJc w:val="left"/>
      <w:pPr>
        <w:ind w:left="5040" w:hanging="360"/>
      </w:pPr>
    </w:lvl>
    <w:lvl w:ilvl="7" w:tplc="C39E2E8A">
      <w:start w:val="1"/>
      <w:numFmt w:val="lowerLetter"/>
      <w:lvlText w:val="%8."/>
      <w:lvlJc w:val="left"/>
      <w:pPr>
        <w:ind w:left="5760" w:hanging="360"/>
      </w:pPr>
    </w:lvl>
    <w:lvl w:ilvl="8" w:tplc="EFF63156">
      <w:start w:val="1"/>
      <w:numFmt w:val="lowerRoman"/>
      <w:lvlText w:val="%9."/>
      <w:lvlJc w:val="right"/>
      <w:pPr>
        <w:ind w:left="6480" w:hanging="180"/>
      </w:pPr>
    </w:lvl>
  </w:abstractNum>
  <w:abstractNum w:abstractNumId="36" w15:restartNumberingAfterBreak="0">
    <w:nsid w:val="54620C71"/>
    <w:multiLevelType w:val="hybridMultilevel"/>
    <w:tmpl w:val="060EB8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5BE51C1B"/>
    <w:multiLevelType w:val="hybridMultilevel"/>
    <w:tmpl w:val="F3A8051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626A589C"/>
    <w:multiLevelType w:val="hybridMultilevel"/>
    <w:tmpl w:val="5E3CBED2"/>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39" w15:restartNumberingAfterBreak="0">
    <w:nsid w:val="69C87B63"/>
    <w:multiLevelType w:val="multilevel"/>
    <w:tmpl w:val="51F0EA66"/>
    <w:lvl w:ilvl="0">
      <w:start w:val="1"/>
      <w:numFmt w:val="decimal"/>
      <w:lvlText w:val="%1"/>
      <w:lvlJc w:val="left"/>
      <w:pPr>
        <w:ind w:left="954" w:hanging="852"/>
      </w:pPr>
      <w:rPr>
        <w:rFonts w:hint="default"/>
      </w:rPr>
    </w:lvl>
    <w:lvl w:ilvl="1">
      <w:start w:val="1"/>
      <w:numFmt w:val="decimal"/>
      <w:lvlText w:val="%1.%2."/>
      <w:lvlJc w:val="left"/>
      <w:pPr>
        <w:ind w:left="954" w:hanging="852"/>
      </w:pPr>
      <w:rPr>
        <w:rFonts w:ascii="Arial" w:eastAsia="Arial" w:hAnsi="Arial" w:cs="Arial" w:hint="default"/>
        <w:b/>
        <w:bCs/>
        <w:spacing w:val="-18"/>
        <w:w w:val="99"/>
        <w:sz w:val="24"/>
        <w:szCs w:val="24"/>
      </w:rPr>
    </w:lvl>
    <w:lvl w:ilvl="2">
      <w:numFmt w:val="bullet"/>
      <w:lvlText w:val="•"/>
      <w:lvlJc w:val="left"/>
      <w:pPr>
        <w:ind w:left="2636" w:hanging="852"/>
      </w:pPr>
      <w:rPr>
        <w:rFonts w:hint="default"/>
      </w:rPr>
    </w:lvl>
    <w:lvl w:ilvl="3">
      <w:numFmt w:val="bullet"/>
      <w:lvlText w:val="•"/>
      <w:lvlJc w:val="left"/>
      <w:pPr>
        <w:ind w:left="3474" w:hanging="852"/>
      </w:pPr>
      <w:rPr>
        <w:rFonts w:hint="default"/>
      </w:rPr>
    </w:lvl>
    <w:lvl w:ilvl="4">
      <w:numFmt w:val="bullet"/>
      <w:lvlText w:val="•"/>
      <w:lvlJc w:val="left"/>
      <w:pPr>
        <w:ind w:left="4312" w:hanging="852"/>
      </w:pPr>
      <w:rPr>
        <w:rFonts w:hint="default"/>
      </w:rPr>
    </w:lvl>
    <w:lvl w:ilvl="5">
      <w:numFmt w:val="bullet"/>
      <w:lvlText w:val="•"/>
      <w:lvlJc w:val="left"/>
      <w:pPr>
        <w:ind w:left="5150" w:hanging="852"/>
      </w:pPr>
      <w:rPr>
        <w:rFonts w:hint="default"/>
      </w:rPr>
    </w:lvl>
    <w:lvl w:ilvl="6">
      <w:numFmt w:val="bullet"/>
      <w:lvlText w:val="•"/>
      <w:lvlJc w:val="left"/>
      <w:pPr>
        <w:ind w:left="5988" w:hanging="852"/>
      </w:pPr>
      <w:rPr>
        <w:rFonts w:hint="default"/>
      </w:rPr>
    </w:lvl>
    <w:lvl w:ilvl="7">
      <w:numFmt w:val="bullet"/>
      <w:lvlText w:val="•"/>
      <w:lvlJc w:val="left"/>
      <w:pPr>
        <w:ind w:left="6826" w:hanging="852"/>
      </w:pPr>
      <w:rPr>
        <w:rFonts w:hint="default"/>
      </w:rPr>
    </w:lvl>
    <w:lvl w:ilvl="8">
      <w:numFmt w:val="bullet"/>
      <w:lvlText w:val="•"/>
      <w:lvlJc w:val="left"/>
      <w:pPr>
        <w:ind w:left="7664" w:hanging="852"/>
      </w:pPr>
      <w:rPr>
        <w:rFonts w:hint="default"/>
      </w:rPr>
    </w:lvl>
  </w:abstractNum>
  <w:abstractNum w:abstractNumId="40" w15:restartNumberingAfterBreak="0">
    <w:nsid w:val="6A8712CA"/>
    <w:multiLevelType w:val="multilevel"/>
    <w:tmpl w:val="51F0EA66"/>
    <w:lvl w:ilvl="0">
      <w:start w:val="1"/>
      <w:numFmt w:val="decimal"/>
      <w:lvlText w:val="%1"/>
      <w:lvlJc w:val="left"/>
      <w:pPr>
        <w:ind w:left="954" w:hanging="852"/>
      </w:pPr>
      <w:rPr>
        <w:rFonts w:hint="default"/>
      </w:rPr>
    </w:lvl>
    <w:lvl w:ilvl="1">
      <w:start w:val="1"/>
      <w:numFmt w:val="decimal"/>
      <w:lvlText w:val="%1.%2."/>
      <w:lvlJc w:val="left"/>
      <w:pPr>
        <w:ind w:left="954" w:hanging="852"/>
      </w:pPr>
      <w:rPr>
        <w:rFonts w:ascii="Arial" w:eastAsia="Arial" w:hAnsi="Arial" w:cs="Arial" w:hint="default"/>
        <w:b/>
        <w:bCs/>
        <w:spacing w:val="-18"/>
        <w:w w:val="99"/>
        <w:sz w:val="24"/>
        <w:szCs w:val="24"/>
      </w:rPr>
    </w:lvl>
    <w:lvl w:ilvl="2">
      <w:numFmt w:val="bullet"/>
      <w:lvlText w:val="•"/>
      <w:lvlJc w:val="left"/>
      <w:pPr>
        <w:ind w:left="2636" w:hanging="852"/>
      </w:pPr>
      <w:rPr>
        <w:rFonts w:hint="default"/>
      </w:rPr>
    </w:lvl>
    <w:lvl w:ilvl="3">
      <w:numFmt w:val="bullet"/>
      <w:lvlText w:val="•"/>
      <w:lvlJc w:val="left"/>
      <w:pPr>
        <w:ind w:left="3474" w:hanging="852"/>
      </w:pPr>
      <w:rPr>
        <w:rFonts w:hint="default"/>
      </w:rPr>
    </w:lvl>
    <w:lvl w:ilvl="4">
      <w:numFmt w:val="bullet"/>
      <w:lvlText w:val="•"/>
      <w:lvlJc w:val="left"/>
      <w:pPr>
        <w:ind w:left="4312" w:hanging="852"/>
      </w:pPr>
      <w:rPr>
        <w:rFonts w:hint="default"/>
      </w:rPr>
    </w:lvl>
    <w:lvl w:ilvl="5">
      <w:numFmt w:val="bullet"/>
      <w:lvlText w:val="•"/>
      <w:lvlJc w:val="left"/>
      <w:pPr>
        <w:ind w:left="5150" w:hanging="852"/>
      </w:pPr>
      <w:rPr>
        <w:rFonts w:hint="default"/>
      </w:rPr>
    </w:lvl>
    <w:lvl w:ilvl="6">
      <w:numFmt w:val="bullet"/>
      <w:lvlText w:val="•"/>
      <w:lvlJc w:val="left"/>
      <w:pPr>
        <w:ind w:left="5988" w:hanging="852"/>
      </w:pPr>
      <w:rPr>
        <w:rFonts w:hint="default"/>
      </w:rPr>
    </w:lvl>
    <w:lvl w:ilvl="7">
      <w:numFmt w:val="bullet"/>
      <w:lvlText w:val="•"/>
      <w:lvlJc w:val="left"/>
      <w:pPr>
        <w:ind w:left="6826" w:hanging="852"/>
      </w:pPr>
      <w:rPr>
        <w:rFonts w:hint="default"/>
      </w:rPr>
    </w:lvl>
    <w:lvl w:ilvl="8">
      <w:numFmt w:val="bullet"/>
      <w:lvlText w:val="•"/>
      <w:lvlJc w:val="left"/>
      <w:pPr>
        <w:ind w:left="7664" w:hanging="852"/>
      </w:pPr>
      <w:rPr>
        <w:rFonts w:hint="default"/>
      </w:rPr>
    </w:lvl>
  </w:abstractNum>
  <w:abstractNum w:abstractNumId="41" w15:restartNumberingAfterBreak="0">
    <w:nsid w:val="763C1E30"/>
    <w:multiLevelType w:val="hybridMultilevel"/>
    <w:tmpl w:val="A19E9A0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7B2052FA"/>
    <w:multiLevelType w:val="hybridMultilevel"/>
    <w:tmpl w:val="EF3A21DA"/>
    <w:lvl w:ilvl="0" w:tplc="058E9554">
      <w:numFmt w:val="bullet"/>
      <w:lvlText w:val=""/>
      <w:lvlJc w:val="left"/>
      <w:pPr>
        <w:ind w:left="99" w:hanging="348"/>
      </w:pPr>
      <w:rPr>
        <w:rFonts w:ascii="Wingdings" w:eastAsia="Wingdings" w:hAnsi="Wingdings" w:cs="Wingdings" w:hint="default"/>
        <w:w w:val="142"/>
        <w:sz w:val="15"/>
        <w:szCs w:val="15"/>
      </w:rPr>
    </w:lvl>
    <w:lvl w:ilvl="1" w:tplc="3274D4A0">
      <w:numFmt w:val="bullet"/>
      <w:lvlText w:val="•"/>
      <w:lvlJc w:val="left"/>
      <w:pPr>
        <w:ind w:left="307" w:hanging="348"/>
      </w:pPr>
      <w:rPr>
        <w:rFonts w:hint="default"/>
      </w:rPr>
    </w:lvl>
    <w:lvl w:ilvl="2" w:tplc="97867B18">
      <w:numFmt w:val="bullet"/>
      <w:lvlText w:val="•"/>
      <w:lvlJc w:val="left"/>
      <w:pPr>
        <w:ind w:left="515" w:hanging="348"/>
      </w:pPr>
      <w:rPr>
        <w:rFonts w:hint="default"/>
      </w:rPr>
    </w:lvl>
    <w:lvl w:ilvl="3" w:tplc="C44293D8">
      <w:numFmt w:val="bullet"/>
      <w:lvlText w:val="•"/>
      <w:lvlJc w:val="left"/>
      <w:pPr>
        <w:ind w:left="723" w:hanging="348"/>
      </w:pPr>
      <w:rPr>
        <w:rFonts w:hint="default"/>
      </w:rPr>
    </w:lvl>
    <w:lvl w:ilvl="4" w:tplc="3C5E3FEA">
      <w:numFmt w:val="bullet"/>
      <w:lvlText w:val="•"/>
      <w:lvlJc w:val="left"/>
      <w:pPr>
        <w:ind w:left="931" w:hanging="348"/>
      </w:pPr>
      <w:rPr>
        <w:rFonts w:hint="default"/>
      </w:rPr>
    </w:lvl>
    <w:lvl w:ilvl="5" w:tplc="4BE4FDE0">
      <w:numFmt w:val="bullet"/>
      <w:lvlText w:val="•"/>
      <w:lvlJc w:val="left"/>
      <w:pPr>
        <w:ind w:left="1139" w:hanging="348"/>
      </w:pPr>
      <w:rPr>
        <w:rFonts w:hint="default"/>
      </w:rPr>
    </w:lvl>
    <w:lvl w:ilvl="6" w:tplc="0A4A1540">
      <w:numFmt w:val="bullet"/>
      <w:lvlText w:val="•"/>
      <w:lvlJc w:val="left"/>
      <w:pPr>
        <w:ind w:left="1347" w:hanging="348"/>
      </w:pPr>
      <w:rPr>
        <w:rFonts w:hint="default"/>
      </w:rPr>
    </w:lvl>
    <w:lvl w:ilvl="7" w:tplc="881618CE">
      <w:numFmt w:val="bullet"/>
      <w:lvlText w:val="•"/>
      <w:lvlJc w:val="left"/>
      <w:pPr>
        <w:ind w:left="1554" w:hanging="348"/>
      </w:pPr>
      <w:rPr>
        <w:rFonts w:hint="default"/>
      </w:rPr>
    </w:lvl>
    <w:lvl w:ilvl="8" w:tplc="E0C22A4C">
      <w:numFmt w:val="bullet"/>
      <w:lvlText w:val="•"/>
      <w:lvlJc w:val="left"/>
      <w:pPr>
        <w:ind w:left="1762" w:hanging="348"/>
      </w:pPr>
      <w:rPr>
        <w:rFonts w:hint="default"/>
      </w:rPr>
    </w:lvl>
  </w:abstractNum>
  <w:num w:numId="1">
    <w:abstractNumId w:val="27"/>
  </w:num>
  <w:num w:numId="2">
    <w:abstractNumId w:val="34"/>
  </w:num>
  <w:num w:numId="3">
    <w:abstractNumId w:val="29"/>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0"/>
  </w:num>
  <w:num w:numId="15">
    <w:abstractNumId w:val="21"/>
  </w:num>
  <w:num w:numId="16">
    <w:abstractNumId w:val="15"/>
  </w:num>
  <w:num w:numId="17">
    <w:abstractNumId w:val="16"/>
  </w:num>
  <w:num w:numId="18">
    <w:abstractNumId w:val="36"/>
  </w:num>
  <w:num w:numId="19">
    <w:abstractNumId w:val="22"/>
  </w:num>
  <w:num w:numId="20">
    <w:abstractNumId w:val="30"/>
  </w:num>
  <w:num w:numId="21">
    <w:abstractNumId w:val="41"/>
  </w:num>
  <w:num w:numId="22">
    <w:abstractNumId w:val="25"/>
  </w:num>
  <w:num w:numId="23">
    <w:abstractNumId w:val="14"/>
  </w:num>
  <w:num w:numId="24">
    <w:abstractNumId w:val="37"/>
  </w:num>
  <w:num w:numId="25">
    <w:abstractNumId w:val="11"/>
  </w:num>
  <w:num w:numId="26">
    <w:abstractNumId w:val="32"/>
  </w:num>
  <w:num w:numId="27">
    <w:abstractNumId w:val="40"/>
  </w:num>
  <w:num w:numId="28">
    <w:abstractNumId w:val="23"/>
  </w:num>
  <w:num w:numId="29">
    <w:abstractNumId w:val="12"/>
  </w:num>
  <w:num w:numId="30">
    <w:abstractNumId w:val="19"/>
  </w:num>
  <w:num w:numId="31">
    <w:abstractNumId w:val="31"/>
  </w:num>
  <w:num w:numId="32">
    <w:abstractNumId w:val="42"/>
  </w:num>
  <w:num w:numId="33">
    <w:abstractNumId w:val="13"/>
  </w:num>
  <w:num w:numId="34">
    <w:abstractNumId w:val="33"/>
  </w:num>
  <w:num w:numId="35">
    <w:abstractNumId w:val="28"/>
  </w:num>
  <w:num w:numId="36">
    <w:abstractNumId w:val="38"/>
  </w:num>
  <w:num w:numId="37">
    <w:abstractNumId w:val="26"/>
  </w:num>
  <w:num w:numId="38">
    <w:abstractNumId w:val="17"/>
  </w:num>
  <w:num w:numId="39">
    <w:abstractNumId w:val="24"/>
  </w:num>
  <w:num w:numId="40">
    <w:abstractNumId w:val="18"/>
  </w:num>
  <w:num w:numId="41">
    <w:abstractNumId w:val="35"/>
  </w:num>
  <w:num w:numId="42">
    <w:abstractNumId w:val="39"/>
  </w:num>
  <w:num w:numId="43">
    <w:abstractNumId w:val="2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US" w:vendorID="64" w:dllVersion="4096" w:nlCheck="1" w:checkStyle="0"/>
  <w:activeWritingStyle w:appName="MSWord" w:lang="en-US" w:vendorID="64" w:dllVersion="0" w:nlCheck="1" w:checkStyle="0"/>
  <w:activeWritingStyle w:appName="MSWord" w:lang="es-MX" w:vendorID="64" w:dllVersion="0" w:nlCheck="1" w:checkStyle="0"/>
  <w:proofState w:grammar="clean"/>
  <w:attachedTemplate r:id="rId1"/>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987"/>
    <w:rsid w:val="0000215D"/>
    <w:rsid w:val="00007B08"/>
    <w:rsid w:val="00010313"/>
    <w:rsid w:val="00011743"/>
    <w:rsid w:val="00016B78"/>
    <w:rsid w:val="00033F1D"/>
    <w:rsid w:val="00036167"/>
    <w:rsid w:val="00037E14"/>
    <w:rsid w:val="00041AC1"/>
    <w:rsid w:val="00044EA7"/>
    <w:rsid w:val="0004616E"/>
    <w:rsid w:val="000464BC"/>
    <w:rsid w:val="00050511"/>
    <w:rsid w:val="00052ACB"/>
    <w:rsid w:val="00053038"/>
    <w:rsid w:val="00053E77"/>
    <w:rsid w:val="00053F90"/>
    <w:rsid w:val="00054A81"/>
    <w:rsid w:val="00055B9C"/>
    <w:rsid w:val="0005711A"/>
    <w:rsid w:val="000631E9"/>
    <w:rsid w:val="00064306"/>
    <w:rsid w:val="00064B01"/>
    <w:rsid w:val="00065147"/>
    <w:rsid w:val="00067219"/>
    <w:rsid w:val="00067CFD"/>
    <w:rsid w:val="00073C53"/>
    <w:rsid w:val="000771CF"/>
    <w:rsid w:val="000840BF"/>
    <w:rsid w:val="00086586"/>
    <w:rsid w:val="00087571"/>
    <w:rsid w:val="000901A3"/>
    <w:rsid w:val="0009097C"/>
    <w:rsid w:val="000979BE"/>
    <w:rsid w:val="000A0B88"/>
    <w:rsid w:val="000A0E1C"/>
    <w:rsid w:val="000A54CE"/>
    <w:rsid w:val="000B4332"/>
    <w:rsid w:val="000B49C3"/>
    <w:rsid w:val="000B5582"/>
    <w:rsid w:val="000C3036"/>
    <w:rsid w:val="000D3817"/>
    <w:rsid w:val="000D5549"/>
    <w:rsid w:val="000D5E8B"/>
    <w:rsid w:val="000E000A"/>
    <w:rsid w:val="000F15AA"/>
    <w:rsid w:val="000F1614"/>
    <w:rsid w:val="000F1D9A"/>
    <w:rsid w:val="000F6260"/>
    <w:rsid w:val="00100287"/>
    <w:rsid w:val="00102C64"/>
    <w:rsid w:val="00103412"/>
    <w:rsid w:val="0010470B"/>
    <w:rsid w:val="00111DB3"/>
    <w:rsid w:val="0012088C"/>
    <w:rsid w:val="00121884"/>
    <w:rsid w:val="00122788"/>
    <w:rsid w:val="001231D8"/>
    <w:rsid w:val="00125B8B"/>
    <w:rsid w:val="00140A47"/>
    <w:rsid w:val="001435E1"/>
    <w:rsid w:val="001457CC"/>
    <w:rsid w:val="00147A9C"/>
    <w:rsid w:val="00153EF8"/>
    <w:rsid w:val="0015658A"/>
    <w:rsid w:val="00160D34"/>
    <w:rsid w:val="00162AB4"/>
    <w:rsid w:val="0016475D"/>
    <w:rsid w:val="0016652C"/>
    <w:rsid w:val="001754BE"/>
    <w:rsid w:val="00181C7B"/>
    <w:rsid w:val="001827EE"/>
    <w:rsid w:val="00187B84"/>
    <w:rsid w:val="0019441B"/>
    <w:rsid w:val="0019718D"/>
    <w:rsid w:val="001B01AE"/>
    <w:rsid w:val="001B797F"/>
    <w:rsid w:val="001BB974"/>
    <w:rsid w:val="001C1034"/>
    <w:rsid w:val="001C1E66"/>
    <w:rsid w:val="001C2FC3"/>
    <w:rsid w:val="001D4FD5"/>
    <w:rsid w:val="001E3CED"/>
    <w:rsid w:val="001E3E5F"/>
    <w:rsid w:val="001F0E03"/>
    <w:rsid w:val="001F5A64"/>
    <w:rsid w:val="001F6C0D"/>
    <w:rsid w:val="001F7A18"/>
    <w:rsid w:val="00201AB3"/>
    <w:rsid w:val="0020281A"/>
    <w:rsid w:val="00212966"/>
    <w:rsid w:val="002150EF"/>
    <w:rsid w:val="00216BAF"/>
    <w:rsid w:val="00217EC4"/>
    <w:rsid w:val="00226470"/>
    <w:rsid w:val="00226DDC"/>
    <w:rsid w:val="0022783F"/>
    <w:rsid w:val="00230D4A"/>
    <w:rsid w:val="00232884"/>
    <w:rsid w:val="00232B37"/>
    <w:rsid w:val="00235A35"/>
    <w:rsid w:val="00241E55"/>
    <w:rsid w:val="002425AE"/>
    <w:rsid w:val="00242C49"/>
    <w:rsid w:val="00244F52"/>
    <w:rsid w:val="00264903"/>
    <w:rsid w:val="00264DA2"/>
    <w:rsid w:val="00266C9F"/>
    <w:rsid w:val="002672F1"/>
    <w:rsid w:val="00270C11"/>
    <w:rsid w:val="00272869"/>
    <w:rsid w:val="00274937"/>
    <w:rsid w:val="002770EE"/>
    <w:rsid w:val="002775F9"/>
    <w:rsid w:val="00286FF5"/>
    <w:rsid w:val="002905F3"/>
    <w:rsid w:val="00295F18"/>
    <w:rsid w:val="002A66A9"/>
    <w:rsid w:val="002B1478"/>
    <w:rsid w:val="002B20F8"/>
    <w:rsid w:val="002B3E1F"/>
    <w:rsid w:val="002B6B55"/>
    <w:rsid w:val="002C1A31"/>
    <w:rsid w:val="002C660B"/>
    <w:rsid w:val="002D2E50"/>
    <w:rsid w:val="002D6E84"/>
    <w:rsid w:val="002D7283"/>
    <w:rsid w:val="002E0BD2"/>
    <w:rsid w:val="002E7719"/>
    <w:rsid w:val="002F1BAF"/>
    <w:rsid w:val="002F2E0D"/>
    <w:rsid w:val="002F5AC9"/>
    <w:rsid w:val="00301CE5"/>
    <w:rsid w:val="00302247"/>
    <w:rsid w:val="00304D35"/>
    <w:rsid w:val="00305A10"/>
    <w:rsid w:val="00310CCC"/>
    <w:rsid w:val="003128E5"/>
    <w:rsid w:val="00314504"/>
    <w:rsid w:val="00317E00"/>
    <w:rsid w:val="00317EF3"/>
    <w:rsid w:val="003236FE"/>
    <w:rsid w:val="00330C30"/>
    <w:rsid w:val="00333126"/>
    <w:rsid w:val="003349E9"/>
    <w:rsid w:val="0033533A"/>
    <w:rsid w:val="00336A0A"/>
    <w:rsid w:val="00337D87"/>
    <w:rsid w:val="0034200A"/>
    <w:rsid w:val="003447C9"/>
    <w:rsid w:val="00345182"/>
    <w:rsid w:val="00351284"/>
    <w:rsid w:val="003520F1"/>
    <w:rsid w:val="00365806"/>
    <w:rsid w:val="00365DC8"/>
    <w:rsid w:val="00365EA6"/>
    <w:rsid w:val="00366216"/>
    <w:rsid w:val="00366EF8"/>
    <w:rsid w:val="00370958"/>
    <w:rsid w:val="003710E4"/>
    <w:rsid w:val="00372AF9"/>
    <w:rsid w:val="00374FCA"/>
    <w:rsid w:val="00376AB8"/>
    <w:rsid w:val="00387C3D"/>
    <w:rsid w:val="003904E5"/>
    <w:rsid w:val="0039632F"/>
    <w:rsid w:val="003A15A9"/>
    <w:rsid w:val="003A44C3"/>
    <w:rsid w:val="003A4E1B"/>
    <w:rsid w:val="003A7241"/>
    <w:rsid w:val="003A73D2"/>
    <w:rsid w:val="003A7DD3"/>
    <w:rsid w:val="003B2E38"/>
    <w:rsid w:val="003B6BB6"/>
    <w:rsid w:val="003C0232"/>
    <w:rsid w:val="003C6BEE"/>
    <w:rsid w:val="003C7F11"/>
    <w:rsid w:val="003E01B7"/>
    <w:rsid w:val="003E15D1"/>
    <w:rsid w:val="003E3F1C"/>
    <w:rsid w:val="003E4CF2"/>
    <w:rsid w:val="003F327B"/>
    <w:rsid w:val="00401F15"/>
    <w:rsid w:val="00403DEF"/>
    <w:rsid w:val="0040552E"/>
    <w:rsid w:val="00406CF6"/>
    <w:rsid w:val="004076B7"/>
    <w:rsid w:val="00412833"/>
    <w:rsid w:val="004201C8"/>
    <w:rsid w:val="0042036F"/>
    <w:rsid w:val="00420920"/>
    <w:rsid w:val="00423664"/>
    <w:rsid w:val="00431E8D"/>
    <w:rsid w:val="0043629E"/>
    <w:rsid w:val="00444EEC"/>
    <w:rsid w:val="00445EA8"/>
    <w:rsid w:val="00450D56"/>
    <w:rsid w:val="00454E1D"/>
    <w:rsid w:val="00457256"/>
    <w:rsid w:val="004603BA"/>
    <w:rsid w:val="004662B7"/>
    <w:rsid w:val="00466848"/>
    <w:rsid w:val="00467139"/>
    <w:rsid w:val="0047487E"/>
    <w:rsid w:val="00474A12"/>
    <w:rsid w:val="00474BDC"/>
    <w:rsid w:val="004758BF"/>
    <w:rsid w:val="0047658A"/>
    <w:rsid w:val="0048376A"/>
    <w:rsid w:val="00485A2B"/>
    <w:rsid w:val="00487D86"/>
    <w:rsid w:val="0049355A"/>
    <w:rsid w:val="004A2483"/>
    <w:rsid w:val="004A45EE"/>
    <w:rsid w:val="004A7519"/>
    <w:rsid w:val="004B0145"/>
    <w:rsid w:val="004B01A8"/>
    <w:rsid w:val="004B0521"/>
    <w:rsid w:val="004B4D19"/>
    <w:rsid w:val="004B4D72"/>
    <w:rsid w:val="004C0B2F"/>
    <w:rsid w:val="004C1783"/>
    <w:rsid w:val="004C3A8A"/>
    <w:rsid w:val="004C645E"/>
    <w:rsid w:val="004D0CC5"/>
    <w:rsid w:val="004D3563"/>
    <w:rsid w:val="004D4BC0"/>
    <w:rsid w:val="004E3127"/>
    <w:rsid w:val="004E78A4"/>
    <w:rsid w:val="004E7FA8"/>
    <w:rsid w:val="004F5EEA"/>
    <w:rsid w:val="005041B2"/>
    <w:rsid w:val="00506C30"/>
    <w:rsid w:val="00510D38"/>
    <w:rsid w:val="00511283"/>
    <w:rsid w:val="00513127"/>
    <w:rsid w:val="00525A19"/>
    <w:rsid w:val="005329D9"/>
    <w:rsid w:val="0053609D"/>
    <w:rsid w:val="0054034C"/>
    <w:rsid w:val="00540BF3"/>
    <w:rsid w:val="005454E0"/>
    <w:rsid w:val="005463C5"/>
    <w:rsid w:val="005475E1"/>
    <w:rsid w:val="005510A5"/>
    <w:rsid w:val="00552C27"/>
    <w:rsid w:val="00554BBB"/>
    <w:rsid w:val="00561742"/>
    <w:rsid w:val="0056392D"/>
    <w:rsid w:val="005640BB"/>
    <w:rsid w:val="00570F9E"/>
    <w:rsid w:val="005711F6"/>
    <w:rsid w:val="0057359D"/>
    <w:rsid w:val="005746A2"/>
    <w:rsid w:val="00574E0E"/>
    <w:rsid w:val="0057539B"/>
    <w:rsid w:val="00577F5E"/>
    <w:rsid w:val="00580543"/>
    <w:rsid w:val="00581F03"/>
    <w:rsid w:val="00582B41"/>
    <w:rsid w:val="00582EDC"/>
    <w:rsid w:val="00584B50"/>
    <w:rsid w:val="00591282"/>
    <w:rsid w:val="00596D93"/>
    <w:rsid w:val="00596E0A"/>
    <w:rsid w:val="005A3B88"/>
    <w:rsid w:val="005A44B8"/>
    <w:rsid w:val="005B7A91"/>
    <w:rsid w:val="005C4255"/>
    <w:rsid w:val="005C7079"/>
    <w:rsid w:val="005D1987"/>
    <w:rsid w:val="005D3E91"/>
    <w:rsid w:val="005D7EA2"/>
    <w:rsid w:val="005E4419"/>
    <w:rsid w:val="005E505C"/>
    <w:rsid w:val="005E67E5"/>
    <w:rsid w:val="005E6D74"/>
    <w:rsid w:val="005F62E7"/>
    <w:rsid w:val="005F77B8"/>
    <w:rsid w:val="0060076F"/>
    <w:rsid w:val="00607CCA"/>
    <w:rsid w:val="00614B89"/>
    <w:rsid w:val="006172FE"/>
    <w:rsid w:val="00620DE7"/>
    <w:rsid w:val="00625BF4"/>
    <w:rsid w:val="00626A4D"/>
    <w:rsid w:val="00632743"/>
    <w:rsid w:val="00635F7E"/>
    <w:rsid w:val="00641C41"/>
    <w:rsid w:val="00647B39"/>
    <w:rsid w:val="00650022"/>
    <w:rsid w:val="0065286B"/>
    <w:rsid w:val="006560A4"/>
    <w:rsid w:val="006566F3"/>
    <w:rsid w:val="006574FE"/>
    <w:rsid w:val="00664695"/>
    <w:rsid w:val="00666377"/>
    <w:rsid w:val="0067287A"/>
    <w:rsid w:val="00672C9E"/>
    <w:rsid w:val="00673FCF"/>
    <w:rsid w:val="00675388"/>
    <w:rsid w:val="006767C3"/>
    <w:rsid w:val="00677002"/>
    <w:rsid w:val="00677818"/>
    <w:rsid w:val="00683D17"/>
    <w:rsid w:val="006861CF"/>
    <w:rsid w:val="00686BEF"/>
    <w:rsid w:val="00686C98"/>
    <w:rsid w:val="00687EC4"/>
    <w:rsid w:val="006908D8"/>
    <w:rsid w:val="00694692"/>
    <w:rsid w:val="00694C2B"/>
    <w:rsid w:val="00697DFD"/>
    <w:rsid w:val="006A1C3C"/>
    <w:rsid w:val="006A2996"/>
    <w:rsid w:val="006A4F22"/>
    <w:rsid w:val="006A554D"/>
    <w:rsid w:val="006A74A5"/>
    <w:rsid w:val="006B10DB"/>
    <w:rsid w:val="006B1181"/>
    <w:rsid w:val="006B361E"/>
    <w:rsid w:val="006B78B6"/>
    <w:rsid w:val="006C21A0"/>
    <w:rsid w:val="006C70C8"/>
    <w:rsid w:val="006C7A5A"/>
    <w:rsid w:val="006C7FE8"/>
    <w:rsid w:val="006D394A"/>
    <w:rsid w:val="006D529B"/>
    <w:rsid w:val="006D5E70"/>
    <w:rsid w:val="006D6558"/>
    <w:rsid w:val="006D6B44"/>
    <w:rsid w:val="006E01C0"/>
    <w:rsid w:val="006E0837"/>
    <w:rsid w:val="006E3C87"/>
    <w:rsid w:val="006E4D83"/>
    <w:rsid w:val="006F0311"/>
    <w:rsid w:val="006F1E40"/>
    <w:rsid w:val="007047BD"/>
    <w:rsid w:val="00713F98"/>
    <w:rsid w:val="007141AE"/>
    <w:rsid w:val="00717ADF"/>
    <w:rsid w:val="007238DE"/>
    <w:rsid w:val="00726EAD"/>
    <w:rsid w:val="00730428"/>
    <w:rsid w:val="00735E87"/>
    <w:rsid w:val="00735F18"/>
    <w:rsid w:val="00743EAE"/>
    <w:rsid w:val="007452C6"/>
    <w:rsid w:val="00753F08"/>
    <w:rsid w:val="00757B9C"/>
    <w:rsid w:val="007678B0"/>
    <w:rsid w:val="00767B66"/>
    <w:rsid w:val="00771B14"/>
    <w:rsid w:val="00772B9F"/>
    <w:rsid w:val="00773646"/>
    <w:rsid w:val="007739A8"/>
    <w:rsid w:val="00776820"/>
    <w:rsid w:val="00777A21"/>
    <w:rsid w:val="0078034F"/>
    <w:rsid w:val="00781F73"/>
    <w:rsid w:val="007839DA"/>
    <w:rsid w:val="00783B29"/>
    <w:rsid w:val="00783F84"/>
    <w:rsid w:val="00785724"/>
    <w:rsid w:val="00791F54"/>
    <w:rsid w:val="00792BE3"/>
    <w:rsid w:val="00796462"/>
    <w:rsid w:val="007A286C"/>
    <w:rsid w:val="007B549B"/>
    <w:rsid w:val="007B59B1"/>
    <w:rsid w:val="007B6520"/>
    <w:rsid w:val="007B682E"/>
    <w:rsid w:val="007B7E41"/>
    <w:rsid w:val="007C1953"/>
    <w:rsid w:val="007C796B"/>
    <w:rsid w:val="007D1570"/>
    <w:rsid w:val="007D662E"/>
    <w:rsid w:val="007E0F63"/>
    <w:rsid w:val="007E3E32"/>
    <w:rsid w:val="007E73DB"/>
    <w:rsid w:val="007F675B"/>
    <w:rsid w:val="00803B1E"/>
    <w:rsid w:val="00804E05"/>
    <w:rsid w:val="008063BB"/>
    <w:rsid w:val="0080758A"/>
    <w:rsid w:val="00816885"/>
    <w:rsid w:val="008227B6"/>
    <w:rsid w:val="00822E30"/>
    <w:rsid w:val="008247F5"/>
    <w:rsid w:val="00826CAF"/>
    <w:rsid w:val="0083678A"/>
    <w:rsid w:val="0083714C"/>
    <w:rsid w:val="00843988"/>
    <w:rsid w:val="00844554"/>
    <w:rsid w:val="008449B8"/>
    <w:rsid w:val="008504E4"/>
    <w:rsid w:val="00850BAF"/>
    <w:rsid w:val="008610AB"/>
    <w:rsid w:val="008643F8"/>
    <w:rsid w:val="008659B5"/>
    <w:rsid w:val="00867439"/>
    <w:rsid w:val="008712D7"/>
    <w:rsid w:val="00873988"/>
    <w:rsid w:val="008768CD"/>
    <w:rsid w:val="008779DE"/>
    <w:rsid w:val="00880037"/>
    <w:rsid w:val="00884A20"/>
    <w:rsid w:val="00886E0E"/>
    <w:rsid w:val="00890B18"/>
    <w:rsid w:val="00892298"/>
    <w:rsid w:val="00894317"/>
    <w:rsid w:val="00897487"/>
    <w:rsid w:val="008A5497"/>
    <w:rsid w:val="008B0DC2"/>
    <w:rsid w:val="008B3B7B"/>
    <w:rsid w:val="008B7A74"/>
    <w:rsid w:val="008C0E81"/>
    <w:rsid w:val="008C48E9"/>
    <w:rsid w:val="008C5603"/>
    <w:rsid w:val="008D2F2C"/>
    <w:rsid w:val="008D749A"/>
    <w:rsid w:val="008F2A19"/>
    <w:rsid w:val="008F5310"/>
    <w:rsid w:val="008F6BE2"/>
    <w:rsid w:val="0090114B"/>
    <w:rsid w:val="0090271C"/>
    <w:rsid w:val="00902CB3"/>
    <w:rsid w:val="0090450D"/>
    <w:rsid w:val="00907B83"/>
    <w:rsid w:val="00911FB5"/>
    <w:rsid w:val="00913834"/>
    <w:rsid w:val="0091761D"/>
    <w:rsid w:val="00932B2A"/>
    <w:rsid w:val="00933807"/>
    <w:rsid w:val="00945BF7"/>
    <w:rsid w:val="00950132"/>
    <w:rsid w:val="00952A98"/>
    <w:rsid w:val="00954992"/>
    <w:rsid w:val="00961856"/>
    <w:rsid w:val="00966F17"/>
    <w:rsid w:val="00970327"/>
    <w:rsid w:val="00970521"/>
    <w:rsid w:val="009708EB"/>
    <w:rsid w:val="00972CA9"/>
    <w:rsid w:val="00972E88"/>
    <w:rsid w:val="00973875"/>
    <w:rsid w:val="009767AA"/>
    <w:rsid w:val="00981E13"/>
    <w:rsid w:val="00987B2E"/>
    <w:rsid w:val="009A1DE0"/>
    <w:rsid w:val="009A2730"/>
    <w:rsid w:val="009A6942"/>
    <w:rsid w:val="009A6D78"/>
    <w:rsid w:val="009B0E70"/>
    <w:rsid w:val="009B240C"/>
    <w:rsid w:val="009B38E0"/>
    <w:rsid w:val="009B514B"/>
    <w:rsid w:val="009B5E72"/>
    <w:rsid w:val="009C1C20"/>
    <w:rsid w:val="009C2297"/>
    <w:rsid w:val="009C4DCA"/>
    <w:rsid w:val="009C5AFF"/>
    <w:rsid w:val="009C6D29"/>
    <w:rsid w:val="009C70D1"/>
    <w:rsid w:val="009D5A8A"/>
    <w:rsid w:val="009E1154"/>
    <w:rsid w:val="009E34B1"/>
    <w:rsid w:val="009E6A2A"/>
    <w:rsid w:val="009F3182"/>
    <w:rsid w:val="009F4516"/>
    <w:rsid w:val="009F526D"/>
    <w:rsid w:val="009F53E3"/>
    <w:rsid w:val="009F56D9"/>
    <w:rsid w:val="00A01E70"/>
    <w:rsid w:val="00A022C8"/>
    <w:rsid w:val="00A0392F"/>
    <w:rsid w:val="00A205D9"/>
    <w:rsid w:val="00A21E8D"/>
    <w:rsid w:val="00A23F7E"/>
    <w:rsid w:val="00A24998"/>
    <w:rsid w:val="00A24BF3"/>
    <w:rsid w:val="00A326BA"/>
    <w:rsid w:val="00A40FB8"/>
    <w:rsid w:val="00A4422E"/>
    <w:rsid w:val="00A50554"/>
    <w:rsid w:val="00A551D0"/>
    <w:rsid w:val="00A57839"/>
    <w:rsid w:val="00A61D8D"/>
    <w:rsid w:val="00A674E0"/>
    <w:rsid w:val="00A7439A"/>
    <w:rsid w:val="00A75E73"/>
    <w:rsid w:val="00A8420D"/>
    <w:rsid w:val="00A85AEA"/>
    <w:rsid w:val="00A870A6"/>
    <w:rsid w:val="00AA065C"/>
    <w:rsid w:val="00AA4F23"/>
    <w:rsid w:val="00AA74B6"/>
    <w:rsid w:val="00AC0603"/>
    <w:rsid w:val="00AC2506"/>
    <w:rsid w:val="00AC413D"/>
    <w:rsid w:val="00AC57DB"/>
    <w:rsid w:val="00AD4294"/>
    <w:rsid w:val="00AD75A4"/>
    <w:rsid w:val="00AD7FE1"/>
    <w:rsid w:val="00AE1942"/>
    <w:rsid w:val="00AE63FA"/>
    <w:rsid w:val="00AE7422"/>
    <w:rsid w:val="00AF1489"/>
    <w:rsid w:val="00AF4FFA"/>
    <w:rsid w:val="00B00F4F"/>
    <w:rsid w:val="00B03B1F"/>
    <w:rsid w:val="00B074BB"/>
    <w:rsid w:val="00B07DC9"/>
    <w:rsid w:val="00B07EF7"/>
    <w:rsid w:val="00B10A62"/>
    <w:rsid w:val="00B11EB4"/>
    <w:rsid w:val="00B122B7"/>
    <w:rsid w:val="00B12FD4"/>
    <w:rsid w:val="00B137F5"/>
    <w:rsid w:val="00B209FC"/>
    <w:rsid w:val="00B21969"/>
    <w:rsid w:val="00B23057"/>
    <w:rsid w:val="00B2464C"/>
    <w:rsid w:val="00B25B96"/>
    <w:rsid w:val="00B2738A"/>
    <w:rsid w:val="00B36ACF"/>
    <w:rsid w:val="00B41F48"/>
    <w:rsid w:val="00B4303E"/>
    <w:rsid w:val="00B440AE"/>
    <w:rsid w:val="00B47CD0"/>
    <w:rsid w:val="00B51E1E"/>
    <w:rsid w:val="00B55854"/>
    <w:rsid w:val="00B560CD"/>
    <w:rsid w:val="00B56D46"/>
    <w:rsid w:val="00B62EC3"/>
    <w:rsid w:val="00B647D4"/>
    <w:rsid w:val="00B67786"/>
    <w:rsid w:val="00B82AFC"/>
    <w:rsid w:val="00B84580"/>
    <w:rsid w:val="00B85C0A"/>
    <w:rsid w:val="00B862BB"/>
    <w:rsid w:val="00B876A0"/>
    <w:rsid w:val="00B9693D"/>
    <w:rsid w:val="00B973D0"/>
    <w:rsid w:val="00BA06C2"/>
    <w:rsid w:val="00BA13FF"/>
    <w:rsid w:val="00BA173E"/>
    <w:rsid w:val="00BA1DDD"/>
    <w:rsid w:val="00BA6C21"/>
    <w:rsid w:val="00BA6E78"/>
    <w:rsid w:val="00BA7F99"/>
    <w:rsid w:val="00BB4DD3"/>
    <w:rsid w:val="00BB697D"/>
    <w:rsid w:val="00BC5D7D"/>
    <w:rsid w:val="00BD21CD"/>
    <w:rsid w:val="00BD25F6"/>
    <w:rsid w:val="00BE1B83"/>
    <w:rsid w:val="00BE1D61"/>
    <w:rsid w:val="00BE6757"/>
    <w:rsid w:val="00BF02B5"/>
    <w:rsid w:val="00BF24ED"/>
    <w:rsid w:val="00BF2ED2"/>
    <w:rsid w:val="00BF5857"/>
    <w:rsid w:val="00BF5C5E"/>
    <w:rsid w:val="00BF7A97"/>
    <w:rsid w:val="00C00525"/>
    <w:rsid w:val="00C00C83"/>
    <w:rsid w:val="00C13F27"/>
    <w:rsid w:val="00C14225"/>
    <w:rsid w:val="00C20A03"/>
    <w:rsid w:val="00C21011"/>
    <w:rsid w:val="00C327E7"/>
    <w:rsid w:val="00C329AF"/>
    <w:rsid w:val="00C35FB5"/>
    <w:rsid w:val="00C36150"/>
    <w:rsid w:val="00C37E66"/>
    <w:rsid w:val="00C40988"/>
    <w:rsid w:val="00C4376F"/>
    <w:rsid w:val="00C50409"/>
    <w:rsid w:val="00C5423E"/>
    <w:rsid w:val="00C548A2"/>
    <w:rsid w:val="00C6052D"/>
    <w:rsid w:val="00C61850"/>
    <w:rsid w:val="00C62A27"/>
    <w:rsid w:val="00C63E47"/>
    <w:rsid w:val="00C650EE"/>
    <w:rsid w:val="00C66EFD"/>
    <w:rsid w:val="00C67818"/>
    <w:rsid w:val="00C67CE4"/>
    <w:rsid w:val="00C76649"/>
    <w:rsid w:val="00C7675B"/>
    <w:rsid w:val="00C82E54"/>
    <w:rsid w:val="00C83A78"/>
    <w:rsid w:val="00C8445D"/>
    <w:rsid w:val="00C87C38"/>
    <w:rsid w:val="00C94C31"/>
    <w:rsid w:val="00C96C37"/>
    <w:rsid w:val="00CA23C6"/>
    <w:rsid w:val="00CA5560"/>
    <w:rsid w:val="00CB196E"/>
    <w:rsid w:val="00CB2748"/>
    <w:rsid w:val="00CB50FD"/>
    <w:rsid w:val="00CB6126"/>
    <w:rsid w:val="00CC0B3E"/>
    <w:rsid w:val="00CC1396"/>
    <w:rsid w:val="00CC508C"/>
    <w:rsid w:val="00CC75B4"/>
    <w:rsid w:val="00CD0198"/>
    <w:rsid w:val="00CD268D"/>
    <w:rsid w:val="00CD50EF"/>
    <w:rsid w:val="00CE139C"/>
    <w:rsid w:val="00CE5D55"/>
    <w:rsid w:val="00CE638A"/>
    <w:rsid w:val="00CE7162"/>
    <w:rsid w:val="00CE75F9"/>
    <w:rsid w:val="00CF656E"/>
    <w:rsid w:val="00CF6688"/>
    <w:rsid w:val="00CF7170"/>
    <w:rsid w:val="00D033C6"/>
    <w:rsid w:val="00D04275"/>
    <w:rsid w:val="00D05DAA"/>
    <w:rsid w:val="00D066E7"/>
    <w:rsid w:val="00D072B4"/>
    <w:rsid w:val="00D107CD"/>
    <w:rsid w:val="00D171A7"/>
    <w:rsid w:val="00D17270"/>
    <w:rsid w:val="00D27C5F"/>
    <w:rsid w:val="00D30095"/>
    <w:rsid w:val="00D33660"/>
    <w:rsid w:val="00D33A78"/>
    <w:rsid w:val="00D353A9"/>
    <w:rsid w:val="00D37F26"/>
    <w:rsid w:val="00D4038D"/>
    <w:rsid w:val="00D44C78"/>
    <w:rsid w:val="00D51D71"/>
    <w:rsid w:val="00D536BC"/>
    <w:rsid w:val="00D5469E"/>
    <w:rsid w:val="00D60A16"/>
    <w:rsid w:val="00D63297"/>
    <w:rsid w:val="00D64A03"/>
    <w:rsid w:val="00D65D49"/>
    <w:rsid w:val="00D719C8"/>
    <w:rsid w:val="00D7215A"/>
    <w:rsid w:val="00D73E9E"/>
    <w:rsid w:val="00D74936"/>
    <w:rsid w:val="00D7515F"/>
    <w:rsid w:val="00D755E3"/>
    <w:rsid w:val="00D8119B"/>
    <w:rsid w:val="00D82559"/>
    <w:rsid w:val="00D87226"/>
    <w:rsid w:val="00D87AAB"/>
    <w:rsid w:val="00D94728"/>
    <w:rsid w:val="00D96EBC"/>
    <w:rsid w:val="00DA0B98"/>
    <w:rsid w:val="00DB0BCB"/>
    <w:rsid w:val="00DB2B9C"/>
    <w:rsid w:val="00DB5640"/>
    <w:rsid w:val="00DB6F95"/>
    <w:rsid w:val="00DC3E93"/>
    <w:rsid w:val="00DC5144"/>
    <w:rsid w:val="00DC71FA"/>
    <w:rsid w:val="00DD3503"/>
    <w:rsid w:val="00DD368A"/>
    <w:rsid w:val="00DD65FE"/>
    <w:rsid w:val="00DE1929"/>
    <w:rsid w:val="00DE2B66"/>
    <w:rsid w:val="00DF14B4"/>
    <w:rsid w:val="00DF23F7"/>
    <w:rsid w:val="00DF2F54"/>
    <w:rsid w:val="00DF6ACB"/>
    <w:rsid w:val="00E00BAF"/>
    <w:rsid w:val="00E0158A"/>
    <w:rsid w:val="00E02AF3"/>
    <w:rsid w:val="00E03D9A"/>
    <w:rsid w:val="00E05844"/>
    <w:rsid w:val="00E05935"/>
    <w:rsid w:val="00E10C65"/>
    <w:rsid w:val="00E12D21"/>
    <w:rsid w:val="00E16BC6"/>
    <w:rsid w:val="00E236F9"/>
    <w:rsid w:val="00E24EF7"/>
    <w:rsid w:val="00E254F3"/>
    <w:rsid w:val="00E25A47"/>
    <w:rsid w:val="00E25CB7"/>
    <w:rsid w:val="00E27404"/>
    <w:rsid w:val="00E27AA5"/>
    <w:rsid w:val="00E303EC"/>
    <w:rsid w:val="00E3724E"/>
    <w:rsid w:val="00E4594A"/>
    <w:rsid w:val="00E46C5C"/>
    <w:rsid w:val="00E47997"/>
    <w:rsid w:val="00E547B6"/>
    <w:rsid w:val="00E5600E"/>
    <w:rsid w:val="00E60430"/>
    <w:rsid w:val="00E61460"/>
    <w:rsid w:val="00E63116"/>
    <w:rsid w:val="00E66C44"/>
    <w:rsid w:val="00E76906"/>
    <w:rsid w:val="00E772A4"/>
    <w:rsid w:val="00E808B7"/>
    <w:rsid w:val="00E80B66"/>
    <w:rsid w:val="00E856C4"/>
    <w:rsid w:val="00E869BD"/>
    <w:rsid w:val="00E871B9"/>
    <w:rsid w:val="00E876D5"/>
    <w:rsid w:val="00E90B9F"/>
    <w:rsid w:val="00E91887"/>
    <w:rsid w:val="00E977AF"/>
    <w:rsid w:val="00EA1105"/>
    <w:rsid w:val="00EA1B26"/>
    <w:rsid w:val="00EA433A"/>
    <w:rsid w:val="00EC1DEF"/>
    <w:rsid w:val="00ED3393"/>
    <w:rsid w:val="00EE4491"/>
    <w:rsid w:val="00EE7B9C"/>
    <w:rsid w:val="00EF077B"/>
    <w:rsid w:val="00EF1F83"/>
    <w:rsid w:val="00EF2EEA"/>
    <w:rsid w:val="00F00FDC"/>
    <w:rsid w:val="00F03742"/>
    <w:rsid w:val="00F0519A"/>
    <w:rsid w:val="00F05811"/>
    <w:rsid w:val="00F06716"/>
    <w:rsid w:val="00F07EEF"/>
    <w:rsid w:val="00F113D7"/>
    <w:rsid w:val="00F114AA"/>
    <w:rsid w:val="00F118B7"/>
    <w:rsid w:val="00F1276D"/>
    <w:rsid w:val="00F1448E"/>
    <w:rsid w:val="00F14D1A"/>
    <w:rsid w:val="00F156BB"/>
    <w:rsid w:val="00F15931"/>
    <w:rsid w:val="00F30C8C"/>
    <w:rsid w:val="00F310EF"/>
    <w:rsid w:val="00F354DB"/>
    <w:rsid w:val="00F36D2C"/>
    <w:rsid w:val="00F44A4D"/>
    <w:rsid w:val="00F50D5C"/>
    <w:rsid w:val="00F53B11"/>
    <w:rsid w:val="00F552EC"/>
    <w:rsid w:val="00F600F5"/>
    <w:rsid w:val="00F60A2B"/>
    <w:rsid w:val="00F67FCE"/>
    <w:rsid w:val="00F7192D"/>
    <w:rsid w:val="00F73E18"/>
    <w:rsid w:val="00F778FF"/>
    <w:rsid w:val="00F829B2"/>
    <w:rsid w:val="00F90751"/>
    <w:rsid w:val="00F948C3"/>
    <w:rsid w:val="00F96527"/>
    <w:rsid w:val="00F96BFC"/>
    <w:rsid w:val="00FA4647"/>
    <w:rsid w:val="00FA7342"/>
    <w:rsid w:val="00FB40D4"/>
    <w:rsid w:val="00FB50E3"/>
    <w:rsid w:val="00FB577C"/>
    <w:rsid w:val="00FB5F32"/>
    <w:rsid w:val="00FB7854"/>
    <w:rsid w:val="00FB7EC9"/>
    <w:rsid w:val="00FC4035"/>
    <w:rsid w:val="00FC509A"/>
    <w:rsid w:val="00FC5735"/>
    <w:rsid w:val="00FC643E"/>
    <w:rsid w:val="00FC6F74"/>
    <w:rsid w:val="00FD71CE"/>
    <w:rsid w:val="00FE34D2"/>
    <w:rsid w:val="00FE42BE"/>
    <w:rsid w:val="00FE5D89"/>
    <w:rsid w:val="00FE7B0B"/>
    <w:rsid w:val="00FF23F7"/>
    <w:rsid w:val="00FF3CCB"/>
    <w:rsid w:val="00FF4061"/>
    <w:rsid w:val="00FF493B"/>
    <w:rsid w:val="00FF72CE"/>
    <w:rsid w:val="010095C8"/>
    <w:rsid w:val="011A3CD3"/>
    <w:rsid w:val="011D7A84"/>
    <w:rsid w:val="015FDA47"/>
    <w:rsid w:val="02026F09"/>
    <w:rsid w:val="0226BC5E"/>
    <w:rsid w:val="0268DE33"/>
    <w:rsid w:val="02AF33A2"/>
    <w:rsid w:val="02EF7663"/>
    <w:rsid w:val="03180F38"/>
    <w:rsid w:val="0350C48B"/>
    <w:rsid w:val="035FDEE9"/>
    <w:rsid w:val="0384A891"/>
    <w:rsid w:val="04300728"/>
    <w:rsid w:val="044D1CAD"/>
    <w:rsid w:val="04C99551"/>
    <w:rsid w:val="04EE50D0"/>
    <w:rsid w:val="04FB99FE"/>
    <w:rsid w:val="053BBC55"/>
    <w:rsid w:val="054CED1A"/>
    <w:rsid w:val="062EEA47"/>
    <w:rsid w:val="0645C1FD"/>
    <w:rsid w:val="06531824"/>
    <w:rsid w:val="0674C646"/>
    <w:rsid w:val="07270015"/>
    <w:rsid w:val="078A8916"/>
    <w:rsid w:val="0797DC4A"/>
    <w:rsid w:val="07D0177D"/>
    <w:rsid w:val="08DCB75A"/>
    <w:rsid w:val="09ABF3D5"/>
    <w:rsid w:val="0A2907BF"/>
    <w:rsid w:val="0BD03597"/>
    <w:rsid w:val="0C139D0F"/>
    <w:rsid w:val="0C3548EB"/>
    <w:rsid w:val="0C797B35"/>
    <w:rsid w:val="0C8B2AD0"/>
    <w:rsid w:val="0D49C6FC"/>
    <w:rsid w:val="0DA95375"/>
    <w:rsid w:val="0DC9CD30"/>
    <w:rsid w:val="0DEBD8C0"/>
    <w:rsid w:val="0EA43907"/>
    <w:rsid w:val="0EB31335"/>
    <w:rsid w:val="0F145985"/>
    <w:rsid w:val="0F2F01C3"/>
    <w:rsid w:val="0F523290"/>
    <w:rsid w:val="0FA61DB7"/>
    <w:rsid w:val="0FB9D1CE"/>
    <w:rsid w:val="0FBF8DF5"/>
    <w:rsid w:val="0FC582E1"/>
    <w:rsid w:val="0FC6C03D"/>
    <w:rsid w:val="0FDBEF75"/>
    <w:rsid w:val="0FFD123C"/>
    <w:rsid w:val="102CC5C9"/>
    <w:rsid w:val="10347A7B"/>
    <w:rsid w:val="10C05BE7"/>
    <w:rsid w:val="1118BA88"/>
    <w:rsid w:val="115C3A51"/>
    <w:rsid w:val="12A41B5C"/>
    <w:rsid w:val="12AA8B47"/>
    <w:rsid w:val="12F1BFB4"/>
    <w:rsid w:val="135075FE"/>
    <w:rsid w:val="13A6D724"/>
    <w:rsid w:val="13CC4D74"/>
    <w:rsid w:val="13E8AE98"/>
    <w:rsid w:val="141647C8"/>
    <w:rsid w:val="144AB9BD"/>
    <w:rsid w:val="16127599"/>
    <w:rsid w:val="166865D8"/>
    <w:rsid w:val="17118092"/>
    <w:rsid w:val="17E0CC27"/>
    <w:rsid w:val="17FD659E"/>
    <w:rsid w:val="183C358F"/>
    <w:rsid w:val="18816856"/>
    <w:rsid w:val="18931B60"/>
    <w:rsid w:val="18AAFE39"/>
    <w:rsid w:val="18BE1A62"/>
    <w:rsid w:val="18F85495"/>
    <w:rsid w:val="193DDC60"/>
    <w:rsid w:val="193F8868"/>
    <w:rsid w:val="19B5872A"/>
    <w:rsid w:val="1AA3A71A"/>
    <w:rsid w:val="1AEE37AB"/>
    <w:rsid w:val="1B629080"/>
    <w:rsid w:val="1B69C605"/>
    <w:rsid w:val="1B974421"/>
    <w:rsid w:val="1B99C9AF"/>
    <w:rsid w:val="1C35F408"/>
    <w:rsid w:val="1C72DA34"/>
    <w:rsid w:val="1C86A91E"/>
    <w:rsid w:val="1CE08394"/>
    <w:rsid w:val="1CF23585"/>
    <w:rsid w:val="1D0018BF"/>
    <w:rsid w:val="1E01C81B"/>
    <w:rsid w:val="1E2B3F59"/>
    <w:rsid w:val="1E82B531"/>
    <w:rsid w:val="1F7EF563"/>
    <w:rsid w:val="1FA8D341"/>
    <w:rsid w:val="1FD2941C"/>
    <w:rsid w:val="1FE9F28E"/>
    <w:rsid w:val="1FF43EE7"/>
    <w:rsid w:val="1FF4E016"/>
    <w:rsid w:val="20702656"/>
    <w:rsid w:val="208196BC"/>
    <w:rsid w:val="20DFE993"/>
    <w:rsid w:val="2195D76A"/>
    <w:rsid w:val="21B7C22E"/>
    <w:rsid w:val="21F0FC09"/>
    <w:rsid w:val="2233A6BE"/>
    <w:rsid w:val="23018C30"/>
    <w:rsid w:val="2320C5B9"/>
    <w:rsid w:val="235D7195"/>
    <w:rsid w:val="23C1F615"/>
    <w:rsid w:val="23F058D2"/>
    <w:rsid w:val="2400FE13"/>
    <w:rsid w:val="24413B21"/>
    <w:rsid w:val="244B994F"/>
    <w:rsid w:val="2474D2E6"/>
    <w:rsid w:val="24995963"/>
    <w:rsid w:val="24FD1695"/>
    <w:rsid w:val="25464F0C"/>
    <w:rsid w:val="25529A6D"/>
    <w:rsid w:val="2568771D"/>
    <w:rsid w:val="2571BFA1"/>
    <w:rsid w:val="25B417D9"/>
    <w:rsid w:val="2601FB1A"/>
    <w:rsid w:val="26215924"/>
    <w:rsid w:val="264527E5"/>
    <w:rsid w:val="26B1B5CE"/>
    <w:rsid w:val="26FB662F"/>
    <w:rsid w:val="27A09A51"/>
    <w:rsid w:val="27AE7E1F"/>
    <w:rsid w:val="27E0D308"/>
    <w:rsid w:val="28060B2D"/>
    <w:rsid w:val="2814F68E"/>
    <w:rsid w:val="2865ED73"/>
    <w:rsid w:val="289B53A5"/>
    <w:rsid w:val="28EF180A"/>
    <w:rsid w:val="291E2F9A"/>
    <w:rsid w:val="2A072492"/>
    <w:rsid w:val="2A138644"/>
    <w:rsid w:val="2B39C14F"/>
    <w:rsid w:val="2BF87A62"/>
    <w:rsid w:val="2C1BABCE"/>
    <w:rsid w:val="2C29CB21"/>
    <w:rsid w:val="2C2A0EC9"/>
    <w:rsid w:val="2C610764"/>
    <w:rsid w:val="2CB98B21"/>
    <w:rsid w:val="2D3B2E48"/>
    <w:rsid w:val="2D5FB531"/>
    <w:rsid w:val="2DDED227"/>
    <w:rsid w:val="2DE8316D"/>
    <w:rsid w:val="2DFC46A8"/>
    <w:rsid w:val="2E0E6F68"/>
    <w:rsid w:val="2E36B239"/>
    <w:rsid w:val="2E94289E"/>
    <w:rsid w:val="2F62479C"/>
    <w:rsid w:val="308B0958"/>
    <w:rsid w:val="309DEFCC"/>
    <w:rsid w:val="313E0B72"/>
    <w:rsid w:val="316EE494"/>
    <w:rsid w:val="31BD869C"/>
    <w:rsid w:val="31FBAE3C"/>
    <w:rsid w:val="3230901C"/>
    <w:rsid w:val="325B1020"/>
    <w:rsid w:val="326798B4"/>
    <w:rsid w:val="32E9C31D"/>
    <w:rsid w:val="32F6EAAA"/>
    <w:rsid w:val="330E5590"/>
    <w:rsid w:val="3374D97F"/>
    <w:rsid w:val="339AF801"/>
    <w:rsid w:val="347699CD"/>
    <w:rsid w:val="3526512D"/>
    <w:rsid w:val="35BD2043"/>
    <w:rsid w:val="3689F7C7"/>
    <w:rsid w:val="36BFF301"/>
    <w:rsid w:val="36C2F9CC"/>
    <w:rsid w:val="36D2B1FC"/>
    <w:rsid w:val="37289D2F"/>
    <w:rsid w:val="377C7807"/>
    <w:rsid w:val="3788BC7E"/>
    <w:rsid w:val="37D39049"/>
    <w:rsid w:val="38098296"/>
    <w:rsid w:val="38EC0D81"/>
    <w:rsid w:val="391DC493"/>
    <w:rsid w:val="39AB5677"/>
    <w:rsid w:val="3A3B7D4E"/>
    <w:rsid w:val="3AAEA414"/>
    <w:rsid w:val="3ABD4BEB"/>
    <w:rsid w:val="3AD1609E"/>
    <w:rsid w:val="3AE5AFD0"/>
    <w:rsid w:val="3B166E7B"/>
    <w:rsid w:val="3B389423"/>
    <w:rsid w:val="3B6DC345"/>
    <w:rsid w:val="3C2F6F33"/>
    <w:rsid w:val="3D9853FA"/>
    <w:rsid w:val="3DA30661"/>
    <w:rsid w:val="3DEEEDD7"/>
    <w:rsid w:val="3DFB462C"/>
    <w:rsid w:val="3E07024A"/>
    <w:rsid w:val="3E2DC1B6"/>
    <w:rsid w:val="3E53635D"/>
    <w:rsid w:val="3F2A10B7"/>
    <w:rsid w:val="3F400110"/>
    <w:rsid w:val="3FA9B48A"/>
    <w:rsid w:val="3FB3A7C1"/>
    <w:rsid w:val="3FEFDA48"/>
    <w:rsid w:val="3FFCE8F2"/>
    <w:rsid w:val="4036E61A"/>
    <w:rsid w:val="4083E426"/>
    <w:rsid w:val="40BFC436"/>
    <w:rsid w:val="40E17850"/>
    <w:rsid w:val="40F0074A"/>
    <w:rsid w:val="4163270B"/>
    <w:rsid w:val="41E94CE2"/>
    <w:rsid w:val="42209136"/>
    <w:rsid w:val="42490317"/>
    <w:rsid w:val="4258F2FF"/>
    <w:rsid w:val="42883E71"/>
    <w:rsid w:val="42AE4C8B"/>
    <w:rsid w:val="42F40E37"/>
    <w:rsid w:val="4371348E"/>
    <w:rsid w:val="44394908"/>
    <w:rsid w:val="44444CA8"/>
    <w:rsid w:val="444A1FE7"/>
    <w:rsid w:val="44923830"/>
    <w:rsid w:val="44CE4B9D"/>
    <w:rsid w:val="44EFC502"/>
    <w:rsid w:val="452DE1E9"/>
    <w:rsid w:val="45805509"/>
    <w:rsid w:val="4659A515"/>
    <w:rsid w:val="465EBE0C"/>
    <w:rsid w:val="4663711D"/>
    <w:rsid w:val="467722CD"/>
    <w:rsid w:val="46B776E1"/>
    <w:rsid w:val="4737CB2E"/>
    <w:rsid w:val="475B645A"/>
    <w:rsid w:val="4884773D"/>
    <w:rsid w:val="48DB8D1D"/>
    <w:rsid w:val="48E8EE95"/>
    <w:rsid w:val="49253B75"/>
    <w:rsid w:val="493A2293"/>
    <w:rsid w:val="4AD9875F"/>
    <w:rsid w:val="4AFDE32D"/>
    <w:rsid w:val="4B1D54A2"/>
    <w:rsid w:val="4B824EC9"/>
    <w:rsid w:val="4CC94028"/>
    <w:rsid w:val="4D3CA208"/>
    <w:rsid w:val="4D759890"/>
    <w:rsid w:val="4DBACE04"/>
    <w:rsid w:val="4E3EA9CE"/>
    <w:rsid w:val="4E4BA600"/>
    <w:rsid w:val="4E9E36A6"/>
    <w:rsid w:val="4EDCE752"/>
    <w:rsid w:val="4F555EC1"/>
    <w:rsid w:val="4FA96984"/>
    <w:rsid w:val="4FB57EB6"/>
    <w:rsid w:val="500A3392"/>
    <w:rsid w:val="509F477E"/>
    <w:rsid w:val="50C39CEC"/>
    <w:rsid w:val="51335C1D"/>
    <w:rsid w:val="519D3886"/>
    <w:rsid w:val="52E0369C"/>
    <w:rsid w:val="52EDE9C1"/>
    <w:rsid w:val="5315BBAA"/>
    <w:rsid w:val="5365C7E7"/>
    <w:rsid w:val="5385196E"/>
    <w:rsid w:val="539AD250"/>
    <w:rsid w:val="53CFCD3D"/>
    <w:rsid w:val="541A88A3"/>
    <w:rsid w:val="54DD07B9"/>
    <w:rsid w:val="55056192"/>
    <w:rsid w:val="55752CA7"/>
    <w:rsid w:val="558B71C6"/>
    <w:rsid w:val="559949CC"/>
    <w:rsid w:val="55B60ACD"/>
    <w:rsid w:val="560C2B53"/>
    <w:rsid w:val="56809B4A"/>
    <w:rsid w:val="569A6A8E"/>
    <w:rsid w:val="56F95D0E"/>
    <w:rsid w:val="57B3D728"/>
    <w:rsid w:val="57DFF841"/>
    <w:rsid w:val="586C7368"/>
    <w:rsid w:val="598AF9CE"/>
    <w:rsid w:val="59CA749C"/>
    <w:rsid w:val="5A7348E8"/>
    <w:rsid w:val="5BCECD0C"/>
    <w:rsid w:val="5CC60323"/>
    <w:rsid w:val="5CCF8D9C"/>
    <w:rsid w:val="5CED9AD5"/>
    <w:rsid w:val="5DEEC3E4"/>
    <w:rsid w:val="5E4AB0D8"/>
    <w:rsid w:val="5E708E76"/>
    <w:rsid w:val="5EBB5AD8"/>
    <w:rsid w:val="5F19B2C4"/>
    <w:rsid w:val="5F544E1E"/>
    <w:rsid w:val="621BF1D4"/>
    <w:rsid w:val="6305FBE1"/>
    <w:rsid w:val="63115195"/>
    <w:rsid w:val="6341AA92"/>
    <w:rsid w:val="63871DCF"/>
    <w:rsid w:val="6411867D"/>
    <w:rsid w:val="65290EFD"/>
    <w:rsid w:val="6543C798"/>
    <w:rsid w:val="66078F20"/>
    <w:rsid w:val="66D34615"/>
    <w:rsid w:val="671C3298"/>
    <w:rsid w:val="6766F67A"/>
    <w:rsid w:val="67CA9C64"/>
    <w:rsid w:val="680D3936"/>
    <w:rsid w:val="6898D144"/>
    <w:rsid w:val="68E71137"/>
    <w:rsid w:val="6939A30A"/>
    <w:rsid w:val="69519BFD"/>
    <w:rsid w:val="69582E74"/>
    <w:rsid w:val="69919897"/>
    <w:rsid w:val="6995944A"/>
    <w:rsid w:val="69A95FD2"/>
    <w:rsid w:val="69AF0A8C"/>
    <w:rsid w:val="69B84344"/>
    <w:rsid w:val="69FB2E0A"/>
    <w:rsid w:val="6A6EFC7B"/>
    <w:rsid w:val="6B1C92C8"/>
    <w:rsid w:val="6BFCC3B6"/>
    <w:rsid w:val="6CE43339"/>
    <w:rsid w:val="6D3BF899"/>
    <w:rsid w:val="6D5C16FB"/>
    <w:rsid w:val="6D5DF22E"/>
    <w:rsid w:val="6DB58238"/>
    <w:rsid w:val="6DC73F22"/>
    <w:rsid w:val="6DE46C16"/>
    <w:rsid w:val="6E590CC7"/>
    <w:rsid w:val="6EE150A9"/>
    <w:rsid w:val="6EF4B016"/>
    <w:rsid w:val="6F2D38CA"/>
    <w:rsid w:val="6F710274"/>
    <w:rsid w:val="6F749EEC"/>
    <w:rsid w:val="6FC1646B"/>
    <w:rsid w:val="6FC63D98"/>
    <w:rsid w:val="7005F765"/>
    <w:rsid w:val="7014C058"/>
    <w:rsid w:val="7096C662"/>
    <w:rsid w:val="70AFCDBA"/>
    <w:rsid w:val="70D1B2AE"/>
    <w:rsid w:val="710183F9"/>
    <w:rsid w:val="7121DC6C"/>
    <w:rsid w:val="714D41E2"/>
    <w:rsid w:val="71760DE8"/>
    <w:rsid w:val="71AE404A"/>
    <w:rsid w:val="71CD211A"/>
    <w:rsid w:val="71F7E37B"/>
    <w:rsid w:val="72381B32"/>
    <w:rsid w:val="72858B79"/>
    <w:rsid w:val="72B68147"/>
    <w:rsid w:val="72B856A7"/>
    <w:rsid w:val="72B8A7C0"/>
    <w:rsid w:val="72D8D57B"/>
    <w:rsid w:val="73020A72"/>
    <w:rsid w:val="732077A1"/>
    <w:rsid w:val="73DCFD94"/>
    <w:rsid w:val="73E543D8"/>
    <w:rsid w:val="744D2785"/>
    <w:rsid w:val="7460CE54"/>
    <w:rsid w:val="751A796D"/>
    <w:rsid w:val="7521D369"/>
    <w:rsid w:val="754CCB74"/>
    <w:rsid w:val="7663BDE6"/>
    <w:rsid w:val="76975391"/>
    <w:rsid w:val="769E1381"/>
    <w:rsid w:val="76C323C0"/>
    <w:rsid w:val="7760318C"/>
    <w:rsid w:val="77ECBEA5"/>
    <w:rsid w:val="781A368B"/>
    <w:rsid w:val="782AAEE2"/>
    <w:rsid w:val="78BA3F90"/>
    <w:rsid w:val="798ECF32"/>
    <w:rsid w:val="79A85B0C"/>
    <w:rsid w:val="79ADC6BD"/>
    <w:rsid w:val="79B6949A"/>
    <w:rsid w:val="79DCE945"/>
    <w:rsid w:val="79F1C7F4"/>
    <w:rsid w:val="7A2FF886"/>
    <w:rsid w:val="7A36A4AA"/>
    <w:rsid w:val="7B19FE6F"/>
    <w:rsid w:val="7B764022"/>
    <w:rsid w:val="7BD97909"/>
    <w:rsid w:val="7C58AC9E"/>
    <w:rsid w:val="7C658561"/>
    <w:rsid w:val="7D18EA68"/>
    <w:rsid w:val="7DAC8E03"/>
    <w:rsid w:val="7E415C14"/>
    <w:rsid w:val="7F4F2C79"/>
    <w:rsid w:val="7F50A51D"/>
    <w:rsid w:val="7F8AF5F7"/>
    <w:rsid w:val="7F9A050F"/>
    <w:rsid w:val="7FD8D959"/>
  </w:rsids>
  <m:mathPr>
    <m:mathFont m:val="Cambria Math"/>
    <m:brkBin m:val="before"/>
    <m:brkBinSub m:val="--"/>
    <m:smallFrac m:val="0"/>
    <m:dispDef/>
    <m:lMargin m:val="0"/>
    <m:rMargin m:val="0"/>
    <m:defJc m:val="centerGroup"/>
    <m:wrapIndent m:val="1440"/>
    <m:intLim m:val="subSup"/>
    <m:naryLim m:val="undOvr"/>
  </m:mathPr>
  <w:themeFontLang w:val="es-MX"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550772"/>
  <w15:docId w15:val="{51C19B87-22F5-4ED4-A1CF-34062396A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Narrow" w:eastAsia="Calibri" w:hAnsi="Arial Narrow"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94A"/>
    <w:pPr>
      <w:spacing w:after="120"/>
      <w:ind w:right="45"/>
      <w:jc w:val="both"/>
    </w:pPr>
    <w:rPr>
      <w:sz w:val="24"/>
      <w:szCs w:val="24"/>
    </w:rPr>
  </w:style>
  <w:style w:type="paragraph" w:styleId="Ttulo1">
    <w:name w:val="heading 1"/>
    <w:basedOn w:val="Normal"/>
    <w:next w:val="Normal"/>
    <w:link w:val="Ttulo1Car"/>
    <w:uiPriority w:val="1"/>
    <w:qFormat/>
    <w:rsid w:val="008659B5"/>
    <w:pPr>
      <w:keepNext/>
      <w:keepLines/>
      <w:spacing w:before="480"/>
      <w:outlineLvl w:val="0"/>
    </w:pPr>
    <w:rPr>
      <w:rFonts w:ascii="Cambria" w:eastAsia="Times New Roman" w:hAnsi="Cambria"/>
      <w:b/>
      <w:bCs/>
      <w:color w:val="365F91"/>
      <w:sz w:val="28"/>
      <w:szCs w:val="28"/>
    </w:rPr>
  </w:style>
  <w:style w:type="paragraph" w:styleId="Ttulo2">
    <w:name w:val="heading 2"/>
    <w:basedOn w:val="Normal"/>
    <w:next w:val="Normal"/>
    <w:link w:val="Ttulo2Car"/>
    <w:uiPriority w:val="9"/>
    <w:unhideWhenUsed/>
    <w:qFormat/>
    <w:rsid w:val="008659B5"/>
    <w:pPr>
      <w:keepNext/>
      <w:keepLines/>
      <w:spacing w:before="200"/>
      <w:outlineLvl w:val="1"/>
    </w:pPr>
    <w:rPr>
      <w:rFonts w:ascii="Cambria" w:eastAsia="Times New Roman" w:hAnsi="Cambria"/>
      <w:b/>
      <w:bCs/>
      <w:color w:val="4F81BD"/>
      <w:sz w:val="26"/>
      <w:szCs w:val="26"/>
    </w:rPr>
  </w:style>
  <w:style w:type="paragraph" w:styleId="Ttulo3">
    <w:name w:val="heading 3"/>
    <w:basedOn w:val="Normal"/>
    <w:next w:val="Normal"/>
    <w:link w:val="Ttulo3Car"/>
    <w:uiPriority w:val="9"/>
    <w:unhideWhenUsed/>
    <w:qFormat/>
    <w:rsid w:val="008659B5"/>
    <w:pPr>
      <w:keepNext/>
      <w:keepLines/>
      <w:spacing w:before="200"/>
      <w:outlineLvl w:val="2"/>
    </w:pPr>
    <w:rPr>
      <w:rFonts w:ascii="Cambria" w:eastAsia="Times New Roman" w:hAnsi="Cambria"/>
      <w:b/>
      <w:bCs/>
      <w:color w:val="4F81BD"/>
    </w:rPr>
  </w:style>
  <w:style w:type="paragraph" w:styleId="Ttulo4">
    <w:name w:val="heading 4"/>
    <w:basedOn w:val="Normal"/>
    <w:next w:val="Normal"/>
    <w:link w:val="Ttulo4Car"/>
    <w:uiPriority w:val="9"/>
    <w:unhideWhenUsed/>
    <w:qFormat/>
    <w:rsid w:val="008659B5"/>
    <w:pPr>
      <w:keepNext/>
      <w:keepLines/>
      <w:spacing w:before="200"/>
      <w:outlineLvl w:val="3"/>
    </w:pPr>
    <w:rPr>
      <w:rFonts w:ascii="Cambria" w:eastAsia="Times New Roman" w:hAnsi="Cambria"/>
      <w:b/>
      <w:bCs/>
      <w:i/>
      <w:iCs/>
      <w:color w:val="4F81BD"/>
    </w:rPr>
  </w:style>
  <w:style w:type="paragraph" w:styleId="Ttulo5">
    <w:name w:val="heading 5"/>
    <w:basedOn w:val="Normal"/>
    <w:next w:val="Normal"/>
    <w:link w:val="Ttulo5Car"/>
    <w:uiPriority w:val="9"/>
    <w:semiHidden/>
    <w:unhideWhenUsed/>
    <w:qFormat/>
    <w:rsid w:val="008659B5"/>
    <w:pPr>
      <w:keepNext/>
      <w:keepLines/>
      <w:spacing w:before="200"/>
      <w:outlineLvl w:val="4"/>
    </w:pPr>
    <w:rPr>
      <w:rFonts w:ascii="Cambria" w:eastAsia="Times New Roman" w:hAnsi="Cambria"/>
      <w:color w:val="243F60"/>
    </w:rPr>
  </w:style>
  <w:style w:type="paragraph" w:styleId="Ttulo6">
    <w:name w:val="heading 6"/>
    <w:basedOn w:val="Normal"/>
    <w:next w:val="Normal"/>
    <w:link w:val="Ttulo6Car"/>
    <w:uiPriority w:val="9"/>
    <w:semiHidden/>
    <w:unhideWhenUsed/>
    <w:qFormat/>
    <w:rsid w:val="008659B5"/>
    <w:pPr>
      <w:keepNext/>
      <w:keepLines/>
      <w:spacing w:before="200"/>
      <w:outlineLvl w:val="5"/>
    </w:pPr>
    <w:rPr>
      <w:rFonts w:ascii="Cambria" w:eastAsia="Times New Roman" w:hAnsi="Cambria"/>
      <w:i/>
      <w:iCs/>
      <w:color w:val="243F60"/>
    </w:rPr>
  </w:style>
  <w:style w:type="paragraph" w:styleId="Ttulo7">
    <w:name w:val="heading 7"/>
    <w:basedOn w:val="Normal"/>
    <w:next w:val="Normal"/>
    <w:link w:val="Ttulo7Car"/>
    <w:uiPriority w:val="9"/>
    <w:semiHidden/>
    <w:unhideWhenUsed/>
    <w:qFormat/>
    <w:rsid w:val="008659B5"/>
    <w:pPr>
      <w:keepNext/>
      <w:keepLines/>
      <w:spacing w:before="200"/>
      <w:outlineLvl w:val="6"/>
    </w:pPr>
    <w:rPr>
      <w:rFonts w:ascii="Cambria" w:eastAsia="Times New Roman" w:hAnsi="Cambria"/>
      <w:i/>
      <w:iCs/>
      <w:color w:val="404040"/>
    </w:rPr>
  </w:style>
  <w:style w:type="paragraph" w:styleId="Ttulo8">
    <w:name w:val="heading 8"/>
    <w:basedOn w:val="Normal"/>
    <w:next w:val="Normal"/>
    <w:link w:val="Ttulo8Car"/>
    <w:uiPriority w:val="9"/>
    <w:semiHidden/>
    <w:unhideWhenUsed/>
    <w:qFormat/>
    <w:rsid w:val="008659B5"/>
    <w:pPr>
      <w:keepNext/>
      <w:keepLines/>
      <w:spacing w:before="200"/>
      <w:outlineLvl w:val="7"/>
    </w:pPr>
    <w:rPr>
      <w:rFonts w:ascii="Cambria" w:eastAsia="Times New Roman" w:hAnsi="Cambria"/>
      <w:color w:val="404040"/>
      <w:sz w:val="20"/>
      <w:szCs w:val="20"/>
    </w:rPr>
  </w:style>
  <w:style w:type="paragraph" w:styleId="Ttulo9">
    <w:name w:val="heading 9"/>
    <w:basedOn w:val="Normal"/>
    <w:next w:val="Normal"/>
    <w:link w:val="Ttulo9Car"/>
    <w:uiPriority w:val="9"/>
    <w:semiHidden/>
    <w:unhideWhenUsed/>
    <w:qFormat/>
    <w:rsid w:val="008659B5"/>
    <w:pPr>
      <w:keepNext/>
      <w:keepLines/>
      <w:spacing w:before="200"/>
      <w:outlineLvl w:val="8"/>
    </w:pPr>
    <w:rPr>
      <w:rFonts w:ascii="Cambria" w:eastAsia="Times New Roman"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A065C"/>
    <w:pPr>
      <w:tabs>
        <w:tab w:val="center" w:pos="4252"/>
        <w:tab w:val="right" w:pos="8504"/>
      </w:tabs>
    </w:pPr>
  </w:style>
  <w:style w:type="character" w:customStyle="1" w:styleId="EncabezadoCar">
    <w:name w:val="Encabezado Car"/>
    <w:basedOn w:val="Fuentedeprrafopredeter"/>
    <w:link w:val="Encabezado"/>
    <w:uiPriority w:val="99"/>
    <w:rsid w:val="00AA065C"/>
  </w:style>
  <w:style w:type="paragraph" w:styleId="Piedepgina">
    <w:name w:val="footer"/>
    <w:aliases w:val="Dokument-ID"/>
    <w:basedOn w:val="Normal"/>
    <w:link w:val="PiedepginaCar"/>
    <w:uiPriority w:val="99"/>
    <w:unhideWhenUsed/>
    <w:rsid w:val="00AA065C"/>
    <w:pPr>
      <w:tabs>
        <w:tab w:val="center" w:pos="4252"/>
        <w:tab w:val="right" w:pos="8504"/>
      </w:tabs>
    </w:pPr>
  </w:style>
  <w:style w:type="character" w:customStyle="1" w:styleId="PiedepginaCar">
    <w:name w:val="Pie de página Car"/>
    <w:aliases w:val="Dokument-ID Car"/>
    <w:basedOn w:val="Fuentedeprrafopredeter"/>
    <w:link w:val="Piedepgina"/>
    <w:uiPriority w:val="99"/>
    <w:rsid w:val="00AA065C"/>
  </w:style>
  <w:style w:type="paragraph" w:styleId="Textodeglobo">
    <w:name w:val="Balloon Text"/>
    <w:basedOn w:val="Normal"/>
    <w:link w:val="TextodegloboCar"/>
    <w:uiPriority w:val="99"/>
    <w:semiHidden/>
    <w:unhideWhenUsed/>
    <w:rsid w:val="00AA065C"/>
    <w:rPr>
      <w:rFonts w:ascii="Tahoma" w:hAnsi="Tahoma" w:cs="Tahoma"/>
      <w:sz w:val="16"/>
      <w:szCs w:val="16"/>
    </w:rPr>
  </w:style>
  <w:style w:type="character" w:customStyle="1" w:styleId="TextodegloboCar">
    <w:name w:val="Texto de globo Car"/>
    <w:link w:val="Textodeglobo"/>
    <w:uiPriority w:val="99"/>
    <w:semiHidden/>
    <w:rsid w:val="00AA065C"/>
    <w:rPr>
      <w:rFonts w:ascii="Tahoma" w:hAnsi="Tahoma" w:cs="Tahoma"/>
      <w:sz w:val="16"/>
      <w:szCs w:val="16"/>
    </w:rPr>
  </w:style>
  <w:style w:type="paragraph" w:styleId="Textocomentario">
    <w:name w:val="annotation text"/>
    <w:basedOn w:val="Normal"/>
    <w:link w:val="TextocomentarioCar"/>
    <w:uiPriority w:val="99"/>
    <w:semiHidden/>
    <w:unhideWhenUsed/>
    <w:rsid w:val="008659B5"/>
    <w:rPr>
      <w:sz w:val="20"/>
      <w:szCs w:val="20"/>
    </w:rPr>
  </w:style>
  <w:style w:type="character" w:customStyle="1" w:styleId="TextocomentarioCar">
    <w:name w:val="Texto comentario Car"/>
    <w:link w:val="Textocomentario"/>
    <w:uiPriority w:val="99"/>
    <w:semiHidden/>
    <w:rsid w:val="008659B5"/>
    <w:rPr>
      <w:sz w:val="20"/>
      <w:szCs w:val="20"/>
    </w:rPr>
  </w:style>
  <w:style w:type="paragraph" w:styleId="Asuntodelcomentario">
    <w:name w:val="annotation subject"/>
    <w:basedOn w:val="Textocomentario"/>
    <w:next w:val="Textocomentario"/>
    <w:link w:val="AsuntodelcomentarioCar"/>
    <w:uiPriority w:val="99"/>
    <w:semiHidden/>
    <w:unhideWhenUsed/>
    <w:rsid w:val="008659B5"/>
    <w:rPr>
      <w:b/>
      <w:bCs/>
    </w:rPr>
  </w:style>
  <w:style w:type="character" w:customStyle="1" w:styleId="AsuntodelcomentarioCar">
    <w:name w:val="Asunto del comentario Car"/>
    <w:link w:val="Asuntodelcomentario"/>
    <w:uiPriority w:val="99"/>
    <w:semiHidden/>
    <w:rsid w:val="008659B5"/>
    <w:rPr>
      <w:b/>
      <w:bCs/>
      <w:sz w:val="20"/>
      <w:szCs w:val="20"/>
    </w:rPr>
  </w:style>
  <w:style w:type="paragraph" w:styleId="Bibliografa">
    <w:name w:val="Bibliography"/>
    <w:basedOn w:val="Normal"/>
    <w:next w:val="Normal"/>
    <w:uiPriority w:val="37"/>
    <w:semiHidden/>
    <w:unhideWhenUsed/>
    <w:rsid w:val="008659B5"/>
  </w:style>
  <w:style w:type="paragraph" w:styleId="Cierre">
    <w:name w:val="Closing"/>
    <w:basedOn w:val="Normal"/>
    <w:link w:val="CierreCar"/>
    <w:uiPriority w:val="99"/>
    <w:semiHidden/>
    <w:unhideWhenUsed/>
    <w:rsid w:val="008659B5"/>
    <w:pPr>
      <w:ind w:left="4252"/>
    </w:pPr>
  </w:style>
  <w:style w:type="character" w:customStyle="1" w:styleId="CierreCar">
    <w:name w:val="Cierre Car"/>
    <w:basedOn w:val="Fuentedeprrafopredeter"/>
    <w:link w:val="Cierre"/>
    <w:uiPriority w:val="99"/>
    <w:semiHidden/>
    <w:rsid w:val="008659B5"/>
  </w:style>
  <w:style w:type="paragraph" w:styleId="Cita">
    <w:name w:val="Quote"/>
    <w:basedOn w:val="Normal"/>
    <w:next w:val="Normal"/>
    <w:link w:val="CitaCar"/>
    <w:uiPriority w:val="29"/>
    <w:qFormat/>
    <w:rsid w:val="008659B5"/>
    <w:rPr>
      <w:i/>
      <w:iCs/>
      <w:color w:val="000000"/>
    </w:rPr>
  </w:style>
  <w:style w:type="character" w:customStyle="1" w:styleId="CitaCar">
    <w:name w:val="Cita Car"/>
    <w:link w:val="Cita"/>
    <w:uiPriority w:val="29"/>
    <w:rsid w:val="008659B5"/>
    <w:rPr>
      <w:i/>
      <w:iCs/>
      <w:color w:val="000000"/>
    </w:rPr>
  </w:style>
  <w:style w:type="paragraph" w:styleId="Citadestacada">
    <w:name w:val="Intense Quote"/>
    <w:basedOn w:val="Normal"/>
    <w:next w:val="Normal"/>
    <w:link w:val="CitadestacadaCar"/>
    <w:uiPriority w:val="30"/>
    <w:qFormat/>
    <w:rsid w:val="008659B5"/>
    <w:pPr>
      <w:pBdr>
        <w:bottom w:val="single" w:sz="4" w:space="4" w:color="4F81BD"/>
      </w:pBdr>
      <w:spacing w:before="200" w:after="280"/>
      <w:ind w:left="936" w:right="936"/>
    </w:pPr>
    <w:rPr>
      <w:b/>
      <w:bCs/>
      <w:i/>
      <w:iCs/>
      <w:color w:val="4F81BD"/>
    </w:rPr>
  </w:style>
  <w:style w:type="character" w:customStyle="1" w:styleId="CitadestacadaCar">
    <w:name w:val="Cita destacada Car"/>
    <w:link w:val="Citadestacada"/>
    <w:uiPriority w:val="30"/>
    <w:rsid w:val="008659B5"/>
    <w:rPr>
      <w:b/>
      <w:bCs/>
      <w:i/>
      <w:iCs/>
      <w:color w:val="4F81BD"/>
    </w:rPr>
  </w:style>
  <w:style w:type="paragraph" w:styleId="Continuarlista">
    <w:name w:val="List Continue"/>
    <w:basedOn w:val="Normal"/>
    <w:uiPriority w:val="99"/>
    <w:semiHidden/>
    <w:unhideWhenUsed/>
    <w:rsid w:val="008659B5"/>
    <w:pPr>
      <w:ind w:left="283"/>
      <w:contextualSpacing/>
    </w:pPr>
  </w:style>
  <w:style w:type="paragraph" w:styleId="Continuarlista2">
    <w:name w:val="List Continue 2"/>
    <w:basedOn w:val="Normal"/>
    <w:uiPriority w:val="99"/>
    <w:semiHidden/>
    <w:unhideWhenUsed/>
    <w:rsid w:val="008659B5"/>
    <w:pPr>
      <w:ind w:left="566"/>
      <w:contextualSpacing/>
    </w:pPr>
  </w:style>
  <w:style w:type="paragraph" w:styleId="Continuarlista3">
    <w:name w:val="List Continue 3"/>
    <w:basedOn w:val="Normal"/>
    <w:uiPriority w:val="99"/>
    <w:semiHidden/>
    <w:unhideWhenUsed/>
    <w:rsid w:val="008659B5"/>
    <w:pPr>
      <w:ind w:left="849"/>
      <w:contextualSpacing/>
    </w:pPr>
  </w:style>
  <w:style w:type="paragraph" w:styleId="Continuarlista4">
    <w:name w:val="List Continue 4"/>
    <w:basedOn w:val="Normal"/>
    <w:uiPriority w:val="99"/>
    <w:semiHidden/>
    <w:unhideWhenUsed/>
    <w:rsid w:val="008659B5"/>
    <w:pPr>
      <w:ind w:left="1132"/>
      <w:contextualSpacing/>
    </w:pPr>
  </w:style>
  <w:style w:type="paragraph" w:styleId="Continuarlista5">
    <w:name w:val="List Continue 5"/>
    <w:basedOn w:val="Normal"/>
    <w:uiPriority w:val="99"/>
    <w:semiHidden/>
    <w:unhideWhenUsed/>
    <w:rsid w:val="008659B5"/>
    <w:pPr>
      <w:ind w:left="1415"/>
      <w:contextualSpacing/>
    </w:pPr>
  </w:style>
  <w:style w:type="paragraph" w:styleId="DireccinHTML">
    <w:name w:val="HTML Address"/>
    <w:basedOn w:val="Normal"/>
    <w:link w:val="DireccinHTMLCar"/>
    <w:uiPriority w:val="99"/>
    <w:semiHidden/>
    <w:unhideWhenUsed/>
    <w:rsid w:val="008659B5"/>
    <w:rPr>
      <w:i/>
      <w:iCs/>
    </w:rPr>
  </w:style>
  <w:style w:type="character" w:customStyle="1" w:styleId="DireccinHTMLCar">
    <w:name w:val="Dirección HTML Car"/>
    <w:link w:val="DireccinHTML"/>
    <w:uiPriority w:val="99"/>
    <w:semiHidden/>
    <w:rsid w:val="008659B5"/>
    <w:rPr>
      <w:i/>
      <w:iCs/>
    </w:rPr>
  </w:style>
  <w:style w:type="paragraph" w:styleId="Direccinsobre">
    <w:name w:val="envelope address"/>
    <w:basedOn w:val="Normal"/>
    <w:uiPriority w:val="99"/>
    <w:semiHidden/>
    <w:unhideWhenUsed/>
    <w:rsid w:val="008659B5"/>
    <w:pPr>
      <w:framePr w:w="7920" w:h="1980" w:hRule="exact" w:hSpace="141" w:wrap="auto" w:hAnchor="page" w:xAlign="center" w:yAlign="bottom"/>
      <w:ind w:left="2880"/>
    </w:pPr>
    <w:rPr>
      <w:rFonts w:ascii="Cambria" w:eastAsia="Times New Roman" w:hAnsi="Cambria"/>
    </w:rPr>
  </w:style>
  <w:style w:type="paragraph" w:styleId="Encabezadodelista">
    <w:name w:val="toa heading"/>
    <w:basedOn w:val="Normal"/>
    <w:next w:val="Normal"/>
    <w:uiPriority w:val="99"/>
    <w:semiHidden/>
    <w:unhideWhenUsed/>
    <w:rsid w:val="008659B5"/>
    <w:pPr>
      <w:spacing w:before="120"/>
    </w:pPr>
    <w:rPr>
      <w:rFonts w:ascii="Cambria" w:eastAsia="Times New Roman" w:hAnsi="Cambria"/>
      <w:b/>
      <w:bCs/>
    </w:rPr>
  </w:style>
  <w:style w:type="paragraph" w:styleId="Encabezadodemensaje">
    <w:name w:val="Message Header"/>
    <w:basedOn w:val="Normal"/>
    <w:link w:val="EncabezadodemensajeCar"/>
    <w:uiPriority w:val="99"/>
    <w:semiHidden/>
    <w:unhideWhenUsed/>
    <w:rsid w:val="008659B5"/>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rPr>
  </w:style>
  <w:style w:type="character" w:customStyle="1" w:styleId="EncabezadodemensajeCar">
    <w:name w:val="Encabezado de mensaje Car"/>
    <w:link w:val="Encabezadodemensaje"/>
    <w:uiPriority w:val="99"/>
    <w:semiHidden/>
    <w:rsid w:val="008659B5"/>
    <w:rPr>
      <w:rFonts w:ascii="Cambria" w:eastAsia="Times New Roman" w:hAnsi="Cambria" w:cs="Times New Roman"/>
      <w:sz w:val="24"/>
      <w:szCs w:val="24"/>
      <w:shd w:val="pct20" w:color="auto" w:fill="auto"/>
    </w:rPr>
  </w:style>
  <w:style w:type="paragraph" w:styleId="Encabezadodenota">
    <w:name w:val="Note Heading"/>
    <w:basedOn w:val="Normal"/>
    <w:next w:val="Normal"/>
    <w:link w:val="EncabezadodenotaCar"/>
    <w:uiPriority w:val="99"/>
    <w:semiHidden/>
    <w:unhideWhenUsed/>
    <w:rsid w:val="008659B5"/>
  </w:style>
  <w:style w:type="character" w:customStyle="1" w:styleId="EncabezadodenotaCar">
    <w:name w:val="Encabezado de nota Car"/>
    <w:basedOn w:val="Fuentedeprrafopredeter"/>
    <w:link w:val="Encabezadodenota"/>
    <w:uiPriority w:val="99"/>
    <w:semiHidden/>
    <w:rsid w:val="008659B5"/>
  </w:style>
  <w:style w:type="paragraph" w:styleId="Descripcin">
    <w:name w:val="caption"/>
    <w:basedOn w:val="Normal"/>
    <w:next w:val="Normal"/>
    <w:uiPriority w:val="35"/>
    <w:semiHidden/>
    <w:unhideWhenUsed/>
    <w:qFormat/>
    <w:rsid w:val="008659B5"/>
    <w:pPr>
      <w:spacing w:after="200"/>
    </w:pPr>
    <w:rPr>
      <w:b/>
      <w:bCs/>
      <w:color w:val="4F81BD"/>
      <w:sz w:val="18"/>
      <w:szCs w:val="18"/>
    </w:rPr>
  </w:style>
  <w:style w:type="paragraph" w:styleId="Fecha">
    <w:name w:val="Date"/>
    <w:basedOn w:val="Normal"/>
    <w:next w:val="Normal"/>
    <w:link w:val="FechaCar"/>
    <w:uiPriority w:val="99"/>
    <w:semiHidden/>
    <w:unhideWhenUsed/>
    <w:rsid w:val="008659B5"/>
  </w:style>
  <w:style w:type="character" w:customStyle="1" w:styleId="FechaCar">
    <w:name w:val="Fecha Car"/>
    <w:basedOn w:val="Fuentedeprrafopredeter"/>
    <w:link w:val="Fecha"/>
    <w:uiPriority w:val="99"/>
    <w:semiHidden/>
    <w:rsid w:val="008659B5"/>
  </w:style>
  <w:style w:type="paragraph" w:styleId="Firma">
    <w:name w:val="Signature"/>
    <w:basedOn w:val="Normal"/>
    <w:link w:val="FirmaCar"/>
    <w:uiPriority w:val="99"/>
    <w:semiHidden/>
    <w:unhideWhenUsed/>
    <w:rsid w:val="008659B5"/>
    <w:pPr>
      <w:ind w:left="4252"/>
    </w:pPr>
  </w:style>
  <w:style w:type="character" w:customStyle="1" w:styleId="FirmaCar">
    <w:name w:val="Firma Car"/>
    <w:basedOn w:val="Fuentedeprrafopredeter"/>
    <w:link w:val="Firma"/>
    <w:uiPriority w:val="99"/>
    <w:semiHidden/>
    <w:rsid w:val="008659B5"/>
  </w:style>
  <w:style w:type="paragraph" w:styleId="Firmadecorreoelectrnico">
    <w:name w:val="E-mail Signature"/>
    <w:basedOn w:val="Normal"/>
    <w:link w:val="FirmadecorreoelectrnicoCar"/>
    <w:uiPriority w:val="99"/>
    <w:semiHidden/>
    <w:unhideWhenUsed/>
    <w:rsid w:val="008659B5"/>
  </w:style>
  <w:style w:type="character" w:customStyle="1" w:styleId="FirmadecorreoelectrnicoCar">
    <w:name w:val="Firma de correo electrónico Car"/>
    <w:basedOn w:val="Fuentedeprrafopredeter"/>
    <w:link w:val="Firmadecorreoelectrnico"/>
    <w:uiPriority w:val="99"/>
    <w:semiHidden/>
    <w:rsid w:val="008659B5"/>
  </w:style>
  <w:style w:type="paragraph" w:styleId="HTMLconformatoprevio">
    <w:name w:val="HTML Preformatted"/>
    <w:basedOn w:val="Normal"/>
    <w:link w:val="HTMLconformatoprevioCar"/>
    <w:uiPriority w:val="99"/>
    <w:semiHidden/>
    <w:unhideWhenUsed/>
    <w:rsid w:val="008659B5"/>
    <w:rPr>
      <w:rFonts w:ascii="Consolas" w:hAnsi="Consolas"/>
      <w:sz w:val="20"/>
      <w:szCs w:val="20"/>
    </w:rPr>
  </w:style>
  <w:style w:type="character" w:customStyle="1" w:styleId="HTMLconformatoprevioCar">
    <w:name w:val="HTML con formato previo Car"/>
    <w:link w:val="HTMLconformatoprevio"/>
    <w:uiPriority w:val="99"/>
    <w:semiHidden/>
    <w:rsid w:val="008659B5"/>
    <w:rPr>
      <w:rFonts w:ascii="Consolas" w:hAnsi="Consolas"/>
      <w:sz w:val="20"/>
      <w:szCs w:val="20"/>
    </w:rPr>
  </w:style>
  <w:style w:type="paragraph" w:styleId="ndice1">
    <w:name w:val="index 1"/>
    <w:basedOn w:val="Normal"/>
    <w:next w:val="Normal"/>
    <w:autoRedefine/>
    <w:uiPriority w:val="99"/>
    <w:semiHidden/>
    <w:unhideWhenUsed/>
    <w:rsid w:val="008659B5"/>
    <w:pPr>
      <w:ind w:left="220" w:hanging="220"/>
    </w:pPr>
  </w:style>
  <w:style w:type="paragraph" w:styleId="ndice2">
    <w:name w:val="index 2"/>
    <w:basedOn w:val="Normal"/>
    <w:next w:val="Normal"/>
    <w:autoRedefine/>
    <w:uiPriority w:val="99"/>
    <w:semiHidden/>
    <w:unhideWhenUsed/>
    <w:rsid w:val="008659B5"/>
    <w:pPr>
      <w:ind w:left="440" w:hanging="220"/>
    </w:pPr>
  </w:style>
  <w:style w:type="paragraph" w:styleId="ndice3">
    <w:name w:val="index 3"/>
    <w:basedOn w:val="Normal"/>
    <w:next w:val="Normal"/>
    <w:autoRedefine/>
    <w:uiPriority w:val="99"/>
    <w:semiHidden/>
    <w:unhideWhenUsed/>
    <w:rsid w:val="008659B5"/>
    <w:pPr>
      <w:ind w:left="660" w:hanging="220"/>
    </w:pPr>
  </w:style>
  <w:style w:type="paragraph" w:styleId="ndice4">
    <w:name w:val="index 4"/>
    <w:basedOn w:val="Normal"/>
    <w:next w:val="Normal"/>
    <w:autoRedefine/>
    <w:uiPriority w:val="99"/>
    <w:semiHidden/>
    <w:unhideWhenUsed/>
    <w:rsid w:val="008659B5"/>
    <w:pPr>
      <w:ind w:left="880" w:hanging="220"/>
    </w:pPr>
  </w:style>
  <w:style w:type="paragraph" w:styleId="ndice5">
    <w:name w:val="index 5"/>
    <w:basedOn w:val="Normal"/>
    <w:next w:val="Normal"/>
    <w:autoRedefine/>
    <w:uiPriority w:val="99"/>
    <w:semiHidden/>
    <w:unhideWhenUsed/>
    <w:rsid w:val="008659B5"/>
    <w:pPr>
      <w:ind w:left="1100" w:hanging="220"/>
    </w:pPr>
  </w:style>
  <w:style w:type="paragraph" w:styleId="ndice6">
    <w:name w:val="index 6"/>
    <w:basedOn w:val="Normal"/>
    <w:next w:val="Normal"/>
    <w:autoRedefine/>
    <w:uiPriority w:val="99"/>
    <w:semiHidden/>
    <w:unhideWhenUsed/>
    <w:rsid w:val="008659B5"/>
    <w:pPr>
      <w:ind w:left="1320" w:hanging="220"/>
    </w:pPr>
  </w:style>
  <w:style w:type="paragraph" w:styleId="ndice7">
    <w:name w:val="index 7"/>
    <w:basedOn w:val="Normal"/>
    <w:next w:val="Normal"/>
    <w:autoRedefine/>
    <w:uiPriority w:val="99"/>
    <w:semiHidden/>
    <w:unhideWhenUsed/>
    <w:rsid w:val="008659B5"/>
    <w:pPr>
      <w:ind w:left="1540" w:hanging="220"/>
    </w:pPr>
  </w:style>
  <w:style w:type="paragraph" w:styleId="ndice8">
    <w:name w:val="index 8"/>
    <w:basedOn w:val="Normal"/>
    <w:next w:val="Normal"/>
    <w:autoRedefine/>
    <w:uiPriority w:val="99"/>
    <w:semiHidden/>
    <w:unhideWhenUsed/>
    <w:rsid w:val="008659B5"/>
    <w:pPr>
      <w:ind w:left="1760" w:hanging="220"/>
    </w:pPr>
  </w:style>
  <w:style w:type="paragraph" w:styleId="ndice9">
    <w:name w:val="index 9"/>
    <w:basedOn w:val="Normal"/>
    <w:next w:val="Normal"/>
    <w:autoRedefine/>
    <w:uiPriority w:val="99"/>
    <w:semiHidden/>
    <w:unhideWhenUsed/>
    <w:rsid w:val="008659B5"/>
    <w:pPr>
      <w:ind w:left="1980" w:hanging="220"/>
    </w:pPr>
  </w:style>
  <w:style w:type="paragraph" w:styleId="Lista">
    <w:name w:val="List"/>
    <w:basedOn w:val="Normal"/>
    <w:uiPriority w:val="99"/>
    <w:semiHidden/>
    <w:unhideWhenUsed/>
    <w:rsid w:val="008659B5"/>
    <w:pPr>
      <w:ind w:left="283" w:hanging="283"/>
      <w:contextualSpacing/>
    </w:pPr>
  </w:style>
  <w:style w:type="paragraph" w:styleId="Lista2">
    <w:name w:val="List 2"/>
    <w:basedOn w:val="Normal"/>
    <w:uiPriority w:val="99"/>
    <w:semiHidden/>
    <w:unhideWhenUsed/>
    <w:rsid w:val="008659B5"/>
    <w:pPr>
      <w:ind w:left="566" w:hanging="283"/>
      <w:contextualSpacing/>
    </w:pPr>
  </w:style>
  <w:style w:type="paragraph" w:styleId="Lista3">
    <w:name w:val="List 3"/>
    <w:basedOn w:val="Normal"/>
    <w:uiPriority w:val="99"/>
    <w:semiHidden/>
    <w:unhideWhenUsed/>
    <w:rsid w:val="008659B5"/>
    <w:pPr>
      <w:ind w:left="849" w:hanging="283"/>
      <w:contextualSpacing/>
    </w:pPr>
  </w:style>
  <w:style w:type="paragraph" w:styleId="Lista4">
    <w:name w:val="List 4"/>
    <w:basedOn w:val="Normal"/>
    <w:uiPriority w:val="99"/>
    <w:semiHidden/>
    <w:unhideWhenUsed/>
    <w:rsid w:val="008659B5"/>
    <w:pPr>
      <w:ind w:left="1132" w:hanging="283"/>
      <w:contextualSpacing/>
    </w:pPr>
  </w:style>
  <w:style w:type="paragraph" w:styleId="Lista5">
    <w:name w:val="List 5"/>
    <w:basedOn w:val="Normal"/>
    <w:uiPriority w:val="99"/>
    <w:semiHidden/>
    <w:unhideWhenUsed/>
    <w:rsid w:val="008659B5"/>
    <w:pPr>
      <w:ind w:left="1415" w:hanging="283"/>
      <w:contextualSpacing/>
    </w:pPr>
  </w:style>
  <w:style w:type="paragraph" w:styleId="Listaconnmeros">
    <w:name w:val="List Number"/>
    <w:basedOn w:val="Normal"/>
    <w:uiPriority w:val="99"/>
    <w:semiHidden/>
    <w:unhideWhenUsed/>
    <w:rsid w:val="008659B5"/>
    <w:pPr>
      <w:numPr>
        <w:numId w:val="4"/>
      </w:numPr>
      <w:contextualSpacing/>
    </w:pPr>
  </w:style>
  <w:style w:type="paragraph" w:styleId="Listaconnmeros2">
    <w:name w:val="List Number 2"/>
    <w:basedOn w:val="Normal"/>
    <w:uiPriority w:val="99"/>
    <w:semiHidden/>
    <w:unhideWhenUsed/>
    <w:rsid w:val="008659B5"/>
    <w:pPr>
      <w:numPr>
        <w:numId w:val="5"/>
      </w:numPr>
      <w:contextualSpacing/>
    </w:pPr>
  </w:style>
  <w:style w:type="paragraph" w:styleId="Listaconnmeros3">
    <w:name w:val="List Number 3"/>
    <w:basedOn w:val="Normal"/>
    <w:uiPriority w:val="99"/>
    <w:semiHidden/>
    <w:unhideWhenUsed/>
    <w:rsid w:val="008659B5"/>
    <w:pPr>
      <w:numPr>
        <w:numId w:val="6"/>
      </w:numPr>
      <w:contextualSpacing/>
    </w:pPr>
  </w:style>
  <w:style w:type="paragraph" w:styleId="Listaconnmeros4">
    <w:name w:val="List Number 4"/>
    <w:basedOn w:val="Normal"/>
    <w:uiPriority w:val="99"/>
    <w:semiHidden/>
    <w:unhideWhenUsed/>
    <w:rsid w:val="008659B5"/>
    <w:pPr>
      <w:numPr>
        <w:numId w:val="7"/>
      </w:numPr>
      <w:contextualSpacing/>
    </w:pPr>
  </w:style>
  <w:style w:type="paragraph" w:styleId="Listaconnmeros5">
    <w:name w:val="List Number 5"/>
    <w:basedOn w:val="Normal"/>
    <w:uiPriority w:val="99"/>
    <w:semiHidden/>
    <w:unhideWhenUsed/>
    <w:rsid w:val="008659B5"/>
    <w:pPr>
      <w:numPr>
        <w:numId w:val="8"/>
      </w:numPr>
      <w:contextualSpacing/>
    </w:pPr>
  </w:style>
  <w:style w:type="paragraph" w:styleId="Listaconvietas">
    <w:name w:val="List Bullet"/>
    <w:basedOn w:val="Normal"/>
    <w:uiPriority w:val="99"/>
    <w:semiHidden/>
    <w:unhideWhenUsed/>
    <w:rsid w:val="008659B5"/>
    <w:pPr>
      <w:numPr>
        <w:numId w:val="9"/>
      </w:numPr>
      <w:contextualSpacing/>
    </w:pPr>
  </w:style>
  <w:style w:type="paragraph" w:styleId="Listaconvietas2">
    <w:name w:val="List Bullet 2"/>
    <w:basedOn w:val="Normal"/>
    <w:uiPriority w:val="99"/>
    <w:semiHidden/>
    <w:unhideWhenUsed/>
    <w:rsid w:val="008659B5"/>
    <w:pPr>
      <w:numPr>
        <w:numId w:val="10"/>
      </w:numPr>
      <w:contextualSpacing/>
    </w:pPr>
  </w:style>
  <w:style w:type="paragraph" w:styleId="Listaconvietas3">
    <w:name w:val="List Bullet 3"/>
    <w:basedOn w:val="Normal"/>
    <w:uiPriority w:val="99"/>
    <w:semiHidden/>
    <w:unhideWhenUsed/>
    <w:rsid w:val="008659B5"/>
    <w:pPr>
      <w:numPr>
        <w:numId w:val="11"/>
      </w:numPr>
      <w:contextualSpacing/>
    </w:pPr>
  </w:style>
  <w:style w:type="paragraph" w:styleId="Listaconvietas4">
    <w:name w:val="List Bullet 4"/>
    <w:basedOn w:val="Normal"/>
    <w:uiPriority w:val="99"/>
    <w:semiHidden/>
    <w:unhideWhenUsed/>
    <w:rsid w:val="008659B5"/>
    <w:pPr>
      <w:numPr>
        <w:numId w:val="12"/>
      </w:numPr>
      <w:contextualSpacing/>
    </w:pPr>
  </w:style>
  <w:style w:type="paragraph" w:styleId="Listaconvietas5">
    <w:name w:val="List Bullet 5"/>
    <w:basedOn w:val="Normal"/>
    <w:uiPriority w:val="99"/>
    <w:semiHidden/>
    <w:unhideWhenUsed/>
    <w:rsid w:val="008659B5"/>
    <w:pPr>
      <w:numPr>
        <w:numId w:val="13"/>
      </w:numPr>
      <w:contextualSpacing/>
    </w:pPr>
  </w:style>
  <w:style w:type="paragraph" w:styleId="Mapadeldocumento">
    <w:name w:val="Document Map"/>
    <w:basedOn w:val="Normal"/>
    <w:link w:val="MapadeldocumentoCar"/>
    <w:uiPriority w:val="99"/>
    <w:semiHidden/>
    <w:unhideWhenUsed/>
    <w:rsid w:val="008659B5"/>
    <w:rPr>
      <w:rFonts w:ascii="Tahoma" w:hAnsi="Tahoma" w:cs="Tahoma"/>
      <w:sz w:val="16"/>
      <w:szCs w:val="16"/>
    </w:rPr>
  </w:style>
  <w:style w:type="character" w:customStyle="1" w:styleId="MapadeldocumentoCar">
    <w:name w:val="Mapa del documento Car"/>
    <w:link w:val="Mapadeldocumento"/>
    <w:uiPriority w:val="99"/>
    <w:semiHidden/>
    <w:rsid w:val="008659B5"/>
    <w:rPr>
      <w:rFonts w:ascii="Tahoma" w:hAnsi="Tahoma" w:cs="Tahoma"/>
      <w:sz w:val="16"/>
      <w:szCs w:val="16"/>
    </w:rPr>
  </w:style>
  <w:style w:type="paragraph" w:styleId="NormalWeb">
    <w:name w:val="Normal (Web)"/>
    <w:basedOn w:val="Normal"/>
    <w:uiPriority w:val="99"/>
    <w:semiHidden/>
    <w:unhideWhenUsed/>
    <w:rsid w:val="008659B5"/>
    <w:rPr>
      <w:rFonts w:ascii="Times New Roman" w:hAnsi="Times New Roman"/>
    </w:rPr>
  </w:style>
  <w:style w:type="paragraph" w:styleId="Prrafodelista">
    <w:name w:val="List Paragraph"/>
    <w:basedOn w:val="Normal"/>
    <w:link w:val="PrrafodelistaCar"/>
    <w:uiPriority w:val="34"/>
    <w:qFormat/>
    <w:rsid w:val="008659B5"/>
    <w:pPr>
      <w:ind w:left="720"/>
      <w:contextualSpacing/>
    </w:pPr>
  </w:style>
  <w:style w:type="paragraph" w:styleId="Remitedesobre">
    <w:name w:val="envelope return"/>
    <w:basedOn w:val="Normal"/>
    <w:uiPriority w:val="99"/>
    <w:semiHidden/>
    <w:unhideWhenUsed/>
    <w:rsid w:val="008659B5"/>
    <w:rPr>
      <w:rFonts w:ascii="Cambria" w:eastAsia="Times New Roman" w:hAnsi="Cambria"/>
      <w:sz w:val="20"/>
      <w:szCs w:val="20"/>
    </w:rPr>
  </w:style>
  <w:style w:type="paragraph" w:styleId="Saludo">
    <w:name w:val="Salutation"/>
    <w:basedOn w:val="Normal"/>
    <w:next w:val="Normal"/>
    <w:link w:val="SaludoCar"/>
    <w:uiPriority w:val="99"/>
    <w:semiHidden/>
    <w:unhideWhenUsed/>
    <w:rsid w:val="008659B5"/>
  </w:style>
  <w:style w:type="character" w:customStyle="1" w:styleId="SaludoCar">
    <w:name w:val="Saludo Car"/>
    <w:basedOn w:val="Fuentedeprrafopredeter"/>
    <w:link w:val="Saludo"/>
    <w:uiPriority w:val="99"/>
    <w:semiHidden/>
    <w:rsid w:val="008659B5"/>
  </w:style>
  <w:style w:type="paragraph" w:styleId="Sangra2detindependiente">
    <w:name w:val="Body Text Indent 2"/>
    <w:basedOn w:val="Normal"/>
    <w:link w:val="Sangra2detindependienteCar"/>
    <w:uiPriority w:val="99"/>
    <w:semiHidden/>
    <w:unhideWhenUsed/>
    <w:rsid w:val="008659B5"/>
    <w:pPr>
      <w:spacing w:line="480" w:lineRule="auto"/>
      <w:ind w:left="283"/>
    </w:pPr>
  </w:style>
  <w:style w:type="character" w:customStyle="1" w:styleId="Sangra2detindependienteCar">
    <w:name w:val="Sangría 2 de t. independiente Car"/>
    <w:basedOn w:val="Fuentedeprrafopredeter"/>
    <w:link w:val="Sangra2detindependiente"/>
    <w:uiPriority w:val="99"/>
    <w:semiHidden/>
    <w:rsid w:val="008659B5"/>
  </w:style>
  <w:style w:type="paragraph" w:styleId="Sangra3detindependiente">
    <w:name w:val="Body Text Indent 3"/>
    <w:basedOn w:val="Normal"/>
    <w:link w:val="Sangra3detindependienteCar"/>
    <w:uiPriority w:val="99"/>
    <w:semiHidden/>
    <w:unhideWhenUsed/>
    <w:rsid w:val="008659B5"/>
    <w:pPr>
      <w:ind w:left="283"/>
    </w:pPr>
    <w:rPr>
      <w:sz w:val="16"/>
      <w:szCs w:val="16"/>
    </w:rPr>
  </w:style>
  <w:style w:type="character" w:customStyle="1" w:styleId="Sangra3detindependienteCar">
    <w:name w:val="Sangría 3 de t. independiente Car"/>
    <w:link w:val="Sangra3detindependiente"/>
    <w:uiPriority w:val="99"/>
    <w:semiHidden/>
    <w:rsid w:val="008659B5"/>
    <w:rPr>
      <w:sz w:val="16"/>
      <w:szCs w:val="16"/>
    </w:rPr>
  </w:style>
  <w:style w:type="paragraph" w:styleId="Sangradetextonormal">
    <w:name w:val="Body Text Indent"/>
    <w:basedOn w:val="Normal"/>
    <w:link w:val="SangradetextonormalCar"/>
    <w:uiPriority w:val="99"/>
    <w:semiHidden/>
    <w:unhideWhenUsed/>
    <w:rsid w:val="008659B5"/>
    <w:pPr>
      <w:ind w:left="283"/>
    </w:pPr>
  </w:style>
  <w:style w:type="character" w:customStyle="1" w:styleId="SangradetextonormalCar">
    <w:name w:val="Sangría de texto normal Car"/>
    <w:basedOn w:val="Fuentedeprrafopredeter"/>
    <w:link w:val="Sangradetextonormal"/>
    <w:uiPriority w:val="99"/>
    <w:semiHidden/>
    <w:rsid w:val="008659B5"/>
  </w:style>
  <w:style w:type="paragraph" w:styleId="Sangranormal">
    <w:name w:val="Normal Indent"/>
    <w:basedOn w:val="Normal"/>
    <w:uiPriority w:val="99"/>
    <w:semiHidden/>
    <w:unhideWhenUsed/>
    <w:rsid w:val="008659B5"/>
    <w:pPr>
      <w:ind w:left="708"/>
    </w:pPr>
  </w:style>
  <w:style w:type="paragraph" w:styleId="Sinespaciado">
    <w:name w:val="No Spacing"/>
    <w:uiPriority w:val="1"/>
    <w:qFormat/>
    <w:rsid w:val="008659B5"/>
    <w:pPr>
      <w:spacing w:after="120"/>
      <w:ind w:left="1644" w:right="1559"/>
      <w:jc w:val="both"/>
    </w:pPr>
    <w:rPr>
      <w:sz w:val="22"/>
      <w:szCs w:val="22"/>
      <w:lang w:val="es-ES" w:eastAsia="en-US"/>
    </w:rPr>
  </w:style>
  <w:style w:type="paragraph" w:styleId="Subttulo">
    <w:name w:val="Subtitle"/>
    <w:basedOn w:val="Normal"/>
    <w:next w:val="Normal"/>
    <w:link w:val="SubttuloCar"/>
    <w:uiPriority w:val="11"/>
    <w:qFormat/>
    <w:rsid w:val="008659B5"/>
    <w:pPr>
      <w:numPr>
        <w:ilvl w:val="1"/>
      </w:numPr>
      <w:ind w:left="1644"/>
    </w:pPr>
    <w:rPr>
      <w:rFonts w:ascii="Cambria" w:eastAsia="Times New Roman" w:hAnsi="Cambria"/>
      <w:i/>
      <w:iCs/>
      <w:color w:val="4F81BD"/>
      <w:spacing w:val="15"/>
    </w:rPr>
  </w:style>
  <w:style w:type="character" w:customStyle="1" w:styleId="SubttuloCar">
    <w:name w:val="Subtítulo Car"/>
    <w:link w:val="Subttulo"/>
    <w:uiPriority w:val="11"/>
    <w:rsid w:val="008659B5"/>
    <w:rPr>
      <w:rFonts w:ascii="Cambria" w:eastAsia="Times New Roman" w:hAnsi="Cambria" w:cs="Times New Roman"/>
      <w:i/>
      <w:iCs/>
      <w:color w:val="4F81BD"/>
      <w:spacing w:val="15"/>
      <w:sz w:val="24"/>
      <w:szCs w:val="24"/>
    </w:rPr>
  </w:style>
  <w:style w:type="paragraph" w:styleId="Tabladeilustraciones">
    <w:name w:val="table of figures"/>
    <w:basedOn w:val="Normal"/>
    <w:next w:val="Normal"/>
    <w:uiPriority w:val="99"/>
    <w:semiHidden/>
    <w:unhideWhenUsed/>
    <w:rsid w:val="008659B5"/>
  </w:style>
  <w:style w:type="paragraph" w:styleId="TDC1">
    <w:name w:val="toc 1"/>
    <w:basedOn w:val="Normal"/>
    <w:next w:val="Normal"/>
    <w:autoRedefine/>
    <w:uiPriority w:val="39"/>
    <w:unhideWhenUsed/>
    <w:rsid w:val="00304D35"/>
    <w:pPr>
      <w:tabs>
        <w:tab w:val="right" w:leader="dot" w:pos="9394"/>
      </w:tabs>
      <w:spacing w:after="100"/>
      <w:ind w:right="48"/>
    </w:pPr>
  </w:style>
  <w:style w:type="paragraph" w:styleId="TDC2">
    <w:name w:val="toc 2"/>
    <w:basedOn w:val="Normal"/>
    <w:next w:val="Normal"/>
    <w:autoRedefine/>
    <w:uiPriority w:val="39"/>
    <w:unhideWhenUsed/>
    <w:rsid w:val="00D74936"/>
    <w:pPr>
      <w:tabs>
        <w:tab w:val="left" w:pos="851"/>
        <w:tab w:val="right" w:leader="dot" w:pos="9394"/>
      </w:tabs>
      <w:spacing w:after="100"/>
      <w:ind w:left="851" w:right="190" w:hanging="631"/>
    </w:pPr>
  </w:style>
  <w:style w:type="paragraph" w:styleId="TDC3">
    <w:name w:val="toc 3"/>
    <w:basedOn w:val="Normal"/>
    <w:next w:val="Normal"/>
    <w:autoRedefine/>
    <w:uiPriority w:val="39"/>
    <w:unhideWhenUsed/>
    <w:rsid w:val="008659B5"/>
    <w:pPr>
      <w:spacing w:after="100"/>
      <w:ind w:left="440"/>
    </w:pPr>
  </w:style>
  <w:style w:type="paragraph" w:styleId="TDC4">
    <w:name w:val="toc 4"/>
    <w:basedOn w:val="Normal"/>
    <w:next w:val="Normal"/>
    <w:autoRedefine/>
    <w:uiPriority w:val="39"/>
    <w:unhideWhenUsed/>
    <w:rsid w:val="008659B5"/>
    <w:pPr>
      <w:spacing w:after="100"/>
      <w:ind w:left="660"/>
    </w:pPr>
  </w:style>
  <w:style w:type="paragraph" w:styleId="TDC5">
    <w:name w:val="toc 5"/>
    <w:basedOn w:val="Normal"/>
    <w:next w:val="Normal"/>
    <w:autoRedefine/>
    <w:uiPriority w:val="39"/>
    <w:unhideWhenUsed/>
    <w:rsid w:val="008659B5"/>
    <w:pPr>
      <w:spacing w:after="100"/>
      <w:ind w:left="880"/>
    </w:pPr>
  </w:style>
  <w:style w:type="paragraph" w:styleId="TDC6">
    <w:name w:val="toc 6"/>
    <w:basedOn w:val="Normal"/>
    <w:next w:val="Normal"/>
    <w:autoRedefine/>
    <w:uiPriority w:val="39"/>
    <w:unhideWhenUsed/>
    <w:rsid w:val="008659B5"/>
    <w:pPr>
      <w:spacing w:after="100"/>
      <w:ind w:left="1100"/>
    </w:pPr>
  </w:style>
  <w:style w:type="paragraph" w:styleId="TDC7">
    <w:name w:val="toc 7"/>
    <w:basedOn w:val="Normal"/>
    <w:next w:val="Normal"/>
    <w:autoRedefine/>
    <w:uiPriority w:val="39"/>
    <w:unhideWhenUsed/>
    <w:rsid w:val="008659B5"/>
    <w:pPr>
      <w:spacing w:after="100"/>
      <w:ind w:left="1320"/>
    </w:pPr>
  </w:style>
  <w:style w:type="paragraph" w:styleId="TDC8">
    <w:name w:val="toc 8"/>
    <w:basedOn w:val="Normal"/>
    <w:next w:val="Normal"/>
    <w:autoRedefine/>
    <w:uiPriority w:val="39"/>
    <w:unhideWhenUsed/>
    <w:rsid w:val="008659B5"/>
    <w:pPr>
      <w:spacing w:after="100"/>
      <w:ind w:left="1540"/>
    </w:pPr>
  </w:style>
  <w:style w:type="paragraph" w:styleId="TDC9">
    <w:name w:val="toc 9"/>
    <w:basedOn w:val="Normal"/>
    <w:next w:val="Normal"/>
    <w:autoRedefine/>
    <w:uiPriority w:val="39"/>
    <w:unhideWhenUsed/>
    <w:rsid w:val="008659B5"/>
    <w:pPr>
      <w:spacing w:after="100"/>
      <w:ind w:left="1760"/>
    </w:pPr>
  </w:style>
  <w:style w:type="paragraph" w:styleId="Textoconsangra">
    <w:name w:val="table of authorities"/>
    <w:basedOn w:val="Normal"/>
    <w:next w:val="Normal"/>
    <w:uiPriority w:val="99"/>
    <w:semiHidden/>
    <w:unhideWhenUsed/>
    <w:rsid w:val="008659B5"/>
    <w:pPr>
      <w:ind w:left="220" w:hanging="220"/>
    </w:pPr>
  </w:style>
  <w:style w:type="paragraph" w:styleId="Textodebloque">
    <w:name w:val="Block Text"/>
    <w:basedOn w:val="Normal"/>
    <w:uiPriority w:val="99"/>
    <w:semiHidden/>
    <w:unhideWhenUsed/>
    <w:rsid w:val="008659B5"/>
    <w:pPr>
      <w:pBdr>
        <w:top w:val="single" w:sz="2" w:space="10" w:color="4F81BD"/>
        <w:left w:val="single" w:sz="2" w:space="10" w:color="4F81BD"/>
        <w:bottom w:val="single" w:sz="2" w:space="10" w:color="4F81BD"/>
        <w:right w:val="single" w:sz="2" w:space="10" w:color="4F81BD"/>
      </w:pBdr>
      <w:ind w:left="1152" w:right="1152"/>
    </w:pPr>
    <w:rPr>
      <w:rFonts w:eastAsia="Times New Roman"/>
      <w:i/>
      <w:iCs/>
      <w:color w:val="4F81BD"/>
    </w:rPr>
  </w:style>
  <w:style w:type="paragraph" w:styleId="Textoindependiente">
    <w:name w:val="Body Text"/>
    <w:basedOn w:val="Normal"/>
    <w:link w:val="TextoindependienteCar"/>
    <w:uiPriority w:val="1"/>
    <w:unhideWhenUsed/>
    <w:qFormat/>
    <w:rsid w:val="008659B5"/>
  </w:style>
  <w:style w:type="character" w:customStyle="1" w:styleId="TextoindependienteCar">
    <w:name w:val="Texto independiente Car"/>
    <w:basedOn w:val="Fuentedeprrafopredeter"/>
    <w:link w:val="Textoindependiente"/>
    <w:uiPriority w:val="1"/>
    <w:rsid w:val="008659B5"/>
  </w:style>
  <w:style w:type="paragraph" w:styleId="Textoindependiente2">
    <w:name w:val="Body Text 2"/>
    <w:basedOn w:val="Normal"/>
    <w:link w:val="Textoindependiente2Car"/>
    <w:uiPriority w:val="99"/>
    <w:semiHidden/>
    <w:unhideWhenUsed/>
    <w:rsid w:val="008659B5"/>
    <w:pPr>
      <w:spacing w:line="480" w:lineRule="auto"/>
    </w:pPr>
  </w:style>
  <w:style w:type="character" w:customStyle="1" w:styleId="Textoindependiente2Car">
    <w:name w:val="Texto independiente 2 Car"/>
    <w:basedOn w:val="Fuentedeprrafopredeter"/>
    <w:link w:val="Textoindependiente2"/>
    <w:uiPriority w:val="99"/>
    <w:semiHidden/>
    <w:rsid w:val="008659B5"/>
  </w:style>
  <w:style w:type="paragraph" w:styleId="Textoindependiente3">
    <w:name w:val="Body Text 3"/>
    <w:basedOn w:val="Normal"/>
    <w:link w:val="Textoindependiente3Car"/>
    <w:uiPriority w:val="99"/>
    <w:semiHidden/>
    <w:unhideWhenUsed/>
    <w:rsid w:val="008659B5"/>
    <w:rPr>
      <w:sz w:val="16"/>
      <w:szCs w:val="16"/>
    </w:rPr>
  </w:style>
  <w:style w:type="character" w:customStyle="1" w:styleId="Textoindependiente3Car">
    <w:name w:val="Texto independiente 3 Car"/>
    <w:link w:val="Textoindependiente3"/>
    <w:uiPriority w:val="99"/>
    <w:semiHidden/>
    <w:rsid w:val="008659B5"/>
    <w:rPr>
      <w:sz w:val="16"/>
      <w:szCs w:val="16"/>
    </w:rPr>
  </w:style>
  <w:style w:type="paragraph" w:styleId="Textoindependienteprimerasangra">
    <w:name w:val="Body Text First Indent"/>
    <w:basedOn w:val="Textoindependiente"/>
    <w:link w:val="TextoindependienteprimerasangraCar"/>
    <w:uiPriority w:val="99"/>
    <w:semiHidden/>
    <w:unhideWhenUsed/>
    <w:rsid w:val="008659B5"/>
    <w:pPr>
      <w:spacing w:after="0"/>
      <w:ind w:firstLine="360"/>
    </w:pPr>
  </w:style>
  <w:style w:type="character" w:customStyle="1" w:styleId="TextoindependienteprimerasangraCar">
    <w:name w:val="Texto independiente primera sangría Car"/>
    <w:basedOn w:val="TextoindependienteCar"/>
    <w:link w:val="Textoindependienteprimerasangra"/>
    <w:uiPriority w:val="99"/>
    <w:semiHidden/>
    <w:rsid w:val="008659B5"/>
  </w:style>
  <w:style w:type="paragraph" w:styleId="Textoindependienteprimerasangra2">
    <w:name w:val="Body Text First Indent 2"/>
    <w:basedOn w:val="Sangradetextonormal"/>
    <w:link w:val="Textoindependienteprimerasangra2Car"/>
    <w:uiPriority w:val="99"/>
    <w:semiHidden/>
    <w:unhideWhenUsed/>
    <w:rsid w:val="008659B5"/>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semiHidden/>
    <w:rsid w:val="008659B5"/>
  </w:style>
  <w:style w:type="paragraph" w:styleId="Textomacro">
    <w:name w:val="macro"/>
    <w:link w:val="TextomacroCar"/>
    <w:uiPriority w:val="99"/>
    <w:semiHidden/>
    <w:unhideWhenUsed/>
    <w:rsid w:val="008659B5"/>
    <w:pPr>
      <w:tabs>
        <w:tab w:val="left" w:pos="480"/>
        <w:tab w:val="left" w:pos="960"/>
        <w:tab w:val="left" w:pos="1440"/>
        <w:tab w:val="left" w:pos="1920"/>
        <w:tab w:val="left" w:pos="2400"/>
        <w:tab w:val="left" w:pos="2880"/>
        <w:tab w:val="left" w:pos="3360"/>
        <w:tab w:val="left" w:pos="3840"/>
        <w:tab w:val="left" w:pos="4320"/>
      </w:tabs>
      <w:spacing w:after="120"/>
      <w:ind w:left="1644" w:right="1559"/>
      <w:jc w:val="both"/>
    </w:pPr>
    <w:rPr>
      <w:rFonts w:ascii="Consolas" w:hAnsi="Consolas"/>
      <w:sz w:val="24"/>
      <w:szCs w:val="24"/>
      <w:lang w:val="es-ES" w:eastAsia="en-US"/>
    </w:rPr>
  </w:style>
  <w:style w:type="character" w:customStyle="1" w:styleId="TextomacroCar">
    <w:name w:val="Texto macro Car"/>
    <w:link w:val="Textomacro"/>
    <w:uiPriority w:val="99"/>
    <w:semiHidden/>
    <w:rsid w:val="008659B5"/>
    <w:rPr>
      <w:rFonts w:ascii="Consolas" w:hAnsi="Consolas"/>
      <w:sz w:val="20"/>
      <w:szCs w:val="20"/>
    </w:rPr>
  </w:style>
  <w:style w:type="paragraph" w:styleId="Textonotaalfinal">
    <w:name w:val="endnote text"/>
    <w:basedOn w:val="Normal"/>
    <w:link w:val="TextonotaalfinalCar"/>
    <w:uiPriority w:val="99"/>
    <w:semiHidden/>
    <w:unhideWhenUsed/>
    <w:rsid w:val="008659B5"/>
    <w:rPr>
      <w:sz w:val="20"/>
      <w:szCs w:val="20"/>
    </w:rPr>
  </w:style>
  <w:style w:type="character" w:customStyle="1" w:styleId="TextonotaalfinalCar">
    <w:name w:val="Texto nota al final Car"/>
    <w:link w:val="Textonotaalfinal"/>
    <w:uiPriority w:val="99"/>
    <w:semiHidden/>
    <w:rsid w:val="008659B5"/>
    <w:rPr>
      <w:sz w:val="20"/>
      <w:szCs w:val="20"/>
    </w:rPr>
  </w:style>
  <w:style w:type="paragraph" w:styleId="Textonotapie">
    <w:name w:val="footnote text"/>
    <w:basedOn w:val="Normal"/>
    <w:link w:val="TextonotapieCar"/>
    <w:uiPriority w:val="99"/>
    <w:semiHidden/>
    <w:unhideWhenUsed/>
    <w:rsid w:val="008659B5"/>
    <w:rPr>
      <w:sz w:val="20"/>
      <w:szCs w:val="20"/>
    </w:rPr>
  </w:style>
  <w:style w:type="character" w:customStyle="1" w:styleId="TextonotapieCar">
    <w:name w:val="Texto nota pie Car"/>
    <w:link w:val="Textonotapie"/>
    <w:uiPriority w:val="99"/>
    <w:semiHidden/>
    <w:rsid w:val="008659B5"/>
    <w:rPr>
      <w:sz w:val="20"/>
      <w:szCs w:val="20"/>
    </w:rPr>
  </w:style>
  <w:style w:type="paragraph" w:styleId="Textosinformato">
    <w:name w:val="Plain Text"/>
    <w:basedOn w:val="Normal"/>
    <w:link w:val="TextosinformatoCar"/>
    <w:uiPriority w:val="99"/>
    <w:semiHidden/>
    <w:unhideWhenUsed/>
    <w:rsid w:val="008659B5"/>
    <w:rPr>
      <w:rFonts w:ascii="Consolas" w:hAnsi="Consolas"/>
      <w:sz w:val="21"/>
      <w:szCs w:val="21"/>
    </w:rPr>
  </w:style>
  <w:style w:type="character" w:customStyle="1" w:styleId="TextosinformatoCar">
    <w:name w:val="Texto sin formato Car"/>
    <w:link w:val="Textosinformato"/>
    <w:uiPriority w:val="99"/>
    <w:semiHidden/>
    <w:rsid w:val="008659B5"/>
    <w:rPr>
      <w:rFonts w:ascii="Consolas" w:hAnsi="Consolas"/>
      <w:sz w:val="21"/>
      <w:szCs w:val="21"/>
    </w:rPr>
  </w:style>
  <w:style w:type="paragraph" w:styleId="Ttulo">
    <w:name w:val="Title"/>
    <w:basedOn w:val="Normal"/>
    <w:next w:val="Normal"/>
    <w:link w:val="TtuloCar"/>
    <w:uiPriority w:val="10"/>
    <w:qFormat/>
    <w:rsid w:val="008659B5"/>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TtuloCar">
    <w:name w:val="Título Car"/>
    <w:link w:val="Ttulo"/>
    <w:uiPriority w:val="10"/>
    <w:rsid w:val="008659B5"/>
    <w:rPr>
      <w:rFonts w:ascii="Cambria" w:eastAsia="Times New Roman" w:hAnsi="Cambria" w:cs="Times New Roman"/>
      <w:color w:val="17365D"/>
      <w:spacing w:val="5"/>
      <w:kern w:val="28"/>
      <w:sz w:val="52"/>
      <w:szCs w:val="52"/>
    </w:rPr>
  </w:style>
  <w:style w:type="character" w:customStyle="1" w:styleId="Ttulo1Car">
    <w:name w:val="Título 1 Car"/>
    <w:link w:val="Ttulo1"/>
    <w:uiPriority w:val="1"/>
    <w:rsid w:val="008659B5"/>
    <w:rPr>
      <w:rFonts w:ascii="Cambria" w:eastAsia="Times New Roman" w:hAnsi="Cambria" w:cs="Times New Roman"/>
      <w:b/>
      <w:bCs/>
      <w:color w:val="365F91"/>
      <w:sz w:val="28"/>
      <w:szCs w:val="28"/>
    </w:rPr>
  </w:style>
  <w:style w:type="character" w:customStyle="1" w:styleId="Ttulo2Car">
    <w:name w:val="Título 2 Car"/>
    <w:link w:val="Ttulo2"/>
    <w:uiPriority w:val="9"/>
    <w:rsid w:val="008659B5"/>
    <w:rPr>
      <w:rFonts w:ascii="Cambria" w:eastAsia="Times New Roman" w:hAnsi="Cambria" w:cs="Times New Roman"/>
      <w:b/>
      <w:bCs/>
      <w:color w:val="4F81BD"/>
      <w:sz w:val="26"/>
      <w:szCs w:val="26"/>
    </w:rPr>
  </w:style>
  <w:style w:type="character" w:customStyle="1" w:styleId="Ttulo3Car">
    <w:name w:val="Título 3 Car"/>
    <w:link w:val="Ttulo3"/>
    <w:uiPriority w:val="9"/>
    <w:rsid w:val="008659B5"/>
    <w:rPr>
      <w:rFonts w:ascii="Cambria" w:eastAsia="Times New Roman" w:hAnsi="Cambria" w:cs="Times New Roman"/>
      <w:b/>
      <w:bCs/>
      <w:color w:val="4F81BD"/>
    </w:rPr>
  </w:style>
  <w:style w:type="character" w:customStyle="1" w:styleId="Ttulo4Car">
    <w:name w:val="Título 4 Car"/>
    <w:link w:val="Ttulo4"/>
    <w:uiPriority w:val="9"/>
    <w:rsid w:val="008659B5"/>
    <w:rPr>
      <w:rFonts w:ascii="Cambria" w:eastAsia="Times New Roman" w:hAnsi="Cambria" w:cs="Times New Roman"/>
      <w:b/>
      <w:bCs/>
      <w:i/>
      <w:iCs/>
      <w:color w:val="4F81BD"/>
    </w:rPr>
  </w:style>
  <w:style w:type="character" w:customStyle="1" w:styleId="Ttulo5Car">
    <w:name w:val="Título 5 Car"/>
    <w:link w:val="Ttulo5"/>
    <w:uiPriority w:val="9"/>
    <w:semiHidden/>
    <w:rsid w:val="008659B5"/>
    <w:rPr>
      <w:rFonts w:ascii="Cambria" w:eastAsia="Times New Roman" w:hAnsi="Cambria" w:cs="Times New Roman"/>
      <w:color w:val="243F60"/>
    </w:rPr>
  </w:style>
  <w:style w:type="character" w:customStyle="1" w:styleId="Ttulo6Car">
    <w:name w:val="Título 6 Car"/>
    <w:link w:val="Ttulo6"/>
    <w:uiPriority w:val="9"/>
    <w:semiHidden/>
    <w:rsid w:val="008659B5"/>
    <w:rPr>
      <w:rFonts w:ascii="Cambria" w:eastAsia="Times New Roman" w:hAnsi="Cambria" w:cs="Times New Roman"/>
      <w:i/>
      <w:iCs/>
      <w:color w:val="243F60"/>
    </w:rPr>
  </w:style>
  <w:style w:type="character" w:customStyle="1" w:styleId="Ttulo7Car">
    <w:name w:val="Título 7 Car"/>
    <w:link w:val="Ttulo7"/>
    <w:uiPriority w:val="9"/>
    <w:semiHidden/>
    <w:rsid w:val="008659B5"/>
    <w:rPr>
      <w:rFonts w:ascii="Cambria" w:eastAsia="Times New Roman" w:hAnsi="Cambria" w:cs="Times New Roman"/>
      <w:i/>
      <w:iCs/>
      <w:color w:val="404040"/>
    </w:rPr>
  </w:style>
  <w:style w:type="character" w:customStyle="1" w:styleId="Ttulo8Car">
    <w:name w:val="Título 8 Car"/>
    <w:link w:val="Ttulo8"/>
    <w:uiPriority w:val="9"/>
    <w:semiHidden/>
    <w:rsid w:val="008659B5"/>
    <w:rPr>
      <w:rFonts w:ascii="Cambria" w:eastAsia="Times New Roman" w:hAnsi="Cambria" w:cs="Times New Roman"/>
      <w:color w:val="404040"/>
      <w:sz w:val="20"/>
      <w:szCs w:val="20"/>
    </w:rPr>
  </w:style>
  <w:style w:type="character" w:customStyle="1" w:styleId="Ttulo9Car">
    <w:name w:val="Título 9 Car"/>
    <w:link w:val="Ttulo9"/>
    <w:uiPriority w:val="9"/>
    <w:semiHidden/>
    <w:rsid w:val="008659B5"/>
    <w:rPr>
      <w:rFonts w:ascii="Cambria" w:eastAsia="Times New Roman" w:hAnsi="Cambria" w:cs="Times New Roman"/>
      <w:i/>
      <w:iCs/>
      <w:color w:val="404040"/>
      <w:sz w:val="20"/>
      <w:szCs w:val="20"/>
    </w:rPr>
  </w:style>
  <w:style w:type="paragraph" w:styleId="Ttulodendice">
    <w:name w:val="index heading"/>
    <w:basedOn w:val="Normal"/>
    <w:next w:val="ndice1"/>
    <w:uiPriority w:val="99"/>
    <w:semiHidden/>
    <w:unhideWhenUsed/>
    <w:rsid w:val="008659B5"/>
    <w:rPr>
      <w:rFonts w:ascii="Cambria" w:eastAsia="Times New Roman" w:hAnsi="Cambria"/>
      <w:b/>
      <w:bCs/>
    </w:rPr>
  </w:style>
  <w:style w:type="paragraph" w:styleId="TtuloTDC">
    <w:name w:val="TOC Heading"/>
    <w:basedOn w:val="Ttulo1"/>
    <w:next w:val="Normal"/>
    <w:uiPriority w:val="39"/>
    <w:semiHidden/>
    <w:unhideWhenUsed/>
    <w:qFormat/>
    <w:rsid w:val="008659B5"/>
    <w:pPr>
      <w:outlineLvl w:val="9"/>
    </w:pPr>
  </w:style>
  <w:style w:type="character" w:styleId="Hipervnculo">
    <w:name w:val="Hyperlink"/>
    <w:uiPriority w:val="99"/>
    <w:unhideWhenUsed/>
    <w:rsid w:val="0000215D"/>
    <w:rPr>
      <w:color w:val="0000FF"/>
      <w:u w:val="single"/>
    </w:rPr>
  </w:style>
  <w:style w:type="table" w:styleId="Tablaconcuadrcula">
    <w:name w:val="Table Grid"/>
    <w:basedOn w:val="Tablanormal"/>
    <w:uiPriority w:val="59"/>
    <w:rsid w:val="003A44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15658A"/>
    <w:rPr>
      <w:sz w:val="22"/>
      <w:szCs w:val="22"/>
      <w:lang w:val="es-ES" w:eastAsia="en-US"/>
    </w:rPr>
  </w:style>
  <w:style w:type="numbering" w:customStyle="1" w:styleId="Sinlista1">
    <w:name w:val="Sin lista1"/>
    <w:next w:val="Sinlista"/>
    <w:uiPriority w:val="99"/>
    <w:semiHidden/>
    <w:unhideWhenUsed/>
    <w:rsid w:val="00274937"/>
  </w:style>
  <w:style w:type="table" w:customStyle="1" w:styleId="NormalTable0">
    <w:name w:val="Normal Table0"/>
    <w:uiPriority w:val="2"/>
    <w:semiHidden/>
    <w:unhideWhenUsed/>
    <w:qFormat/>
    <w:rsid w:val="00274937"/>
    <w:pPr>
      <w:widowControl w:val="0"/>
      <w:spacing w:after="120"/>
      <w:ind w:right="45"/>
      <w:jc w:val="both"/>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4937"/>
    <w:pPr>
      <w:widowControl w:val="0"/>
      <w:ind w:right="0"/>
      <w:jc w:val="left"/>
    </w:pPr>
    <w:rPr>
      <w:rFonts w:eastAsia="Arial Narrow" w:cs="Arial Narrow"/>
      <w:lang w:val="en-US"/>
    </w:rPr>
  </w:style>
  <w:style w:type="paragraph" w:customStyle="1" w:styleId="Default">
    <w:name w:val="Default"/>
    <w:rsid w:val="0016475D"/>
    <w:pPr>
      <w:autoSpaceDE w:val="0"/>
      <w:autoSpaceDN w:val="0"/>
      <w:adjustRightInd w:val="0"/>
      <w:spacing w:after="120"/>
      <w:ind w:right="45"/>
      <w:jc w:val="both"/>
    </w:pPr>
    <w:rPr>
      <w:rFonts w:ascii="Arial" w:hAnsi="Arial" w:cs="Arial"/>
      <w:color w:val="000000"/>
      <w:sz w:val="24"/>
      <w:szCs w:val="24"/>
    </w:rPr>
  </w:style>
  <w:style w:type="table" w:customStyle="1" w:styleId="TableNormal1">
    <w:name w:val="Table Normal1"/>
    <w:uiPriority w:val="2"/>
    <w:semiHidden/>
    <w:unhideWhenUsed/>
    <w:qFormat/>
    <w:rsid w:val="00A8420D"/>
    <w:pPr>
      <w:widowControl w:val="0"/>
      <w:spacing w:after="120"/>
      <w:ind w:right="45"/>
      <w:jc w:val="both"/>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8420D"/>
    <w:pPr>
      <w:widowControl w:val="0"/>
      <w:spacing w:after="120"/>
      <w:ind w:right="45"/>
      <w:jc w:val="both"/>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BF02B5"/>
    <w:pPr>
      <w:spacing w:before="100" w:beforeAutospacing="1" w:after="100" w:afterAutospacing="1"/>
      <w:ind w:right="0"/>
      <w:jc w:val="left"/>
    </w:pPr>
    <w:rPr>
      <w:rFonts w:ascii="Times New Roman" w:eastAsia="Times New Roman" w:hAnsi="Times New Roman"/>
      <w:lang w:val="en-US" w:eastAsia="en-US"/>
    </w:rPr>
  </w:style>
  <w:style w:type="character" w:customStyle="1" w:styleId="normaltextrun">
    <w:name w:val="normaltextrun"/>
    <w:basedOn w:val="Fuentedeprrafopredeter"/>
    <w:rsid w:val="00BF02B5"/>
  </w:style>
  <w:style w:type="character" w:customStyle="1" w:styleId="eop">
    <w:name w:val="eop"/>
    <w:basedOn w:val="Fuentedeprrafopredeter"/>
    <w:rsid w:val="00BF02B5"/>
  </w:style>
  <w:style w:type="character" w:styleId="Mencinsinresolver">
    <w:name w:val="Unresolved Mention"/>
    <w:basedOn w:val="Fuentedeprrafopredeter"/>
    <w:uiPriority w:val="99"/>
    <w:semiHidden/>
    <w:unhideWhenUsed/>
    <w:rsid w:val="00BF02B5"/>
    <w:rPr>
      <w:color w:val="605E5C"/>
      <w:shd w:val="clear" w:color="auto" w:fill="E1DFDD"/>
    </w:rPr>
  </w:style>
  <w:style w:type="character" w:styleId="Hipervnculovisitado">
    <w:name w:val="FollowedHyperlink"/>
    <w:basedOn w:val="Fuentedeprrafopredeter"/>
    <w:uiPriority w:val="99"/>
    <w:semiHidden/>
    <w:unhideWhenUsed/>
    <w:rsid w:val="00B122B7"/>
    <w:rPr>
      <w:color w:val="954F72" w:themeColor="followedHyperlink"/>
      <w:u w:val="single"/>
    </w:rPr>
  </w:style>
  <w:style w:type="character" w:styleId="Refdecomentario">
    <w:name w:val="annotation reference"/>
    <w:basedOn w:val="Fuentedeprrafopredeter"/>
    <w:uiPriority w:val="99"/>
    <w:semiHidden/>
    <w:unhideWhenUsed/>
    <w:rPr>
      <w:sz w:val="16"/>
      <w:szCs w:val="16"/>
    </w:rPr>
  </w:style>
  <w:style w:type="table" w:customStyle="1" w:styleId="Tablaconcuadrcula1">
    <w:name w:val="Tabla con cuadrícula1"/>
    <w:basedOn w:val="Tablanormal"/>
    <w:next w:val="Tablaconcuadrcula"/>
    <w:uiPriority w:val="39"/>
    <w:rsid w:val="00D94728"/>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232B37"/>
    <w:pPr>
      <w:widowControl w:val="0"/>
      <w:autoSpaceDE w:val="0"/>
      <w:autoSpaceDN w:val="0"/>
    </w:pPr>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449975">
      <w:bodyDiv w:val="1"/>
      <w:marLeft w:val="0"/>
      <w:marRight w:val="0"/>
      <w:marTop w:val="0"/>
      <w:marBottom w:val="0"/>
      <w:divBdr>
        <w:top w:val="none" w:sz="0" w:space="0" w:color="auto"/>
        <w:left w:val="none" w:sz="0" w:space="0" w:color="auto"/>
        <w:bottom w:val="none" w:sz="0" w:space="0" w:color="auto"/>
        <w:right w:val="none" w:sz="0" w:space="0" w:color="auto"/>
      </w:divBdr>
    </w:div>
    <w:div w:id="263729096">
      <w:bodyDiv w:val="1"/>
      <w:marLeft w:val="0"/>
      <w:marRight w:val="0"/>
      <w:marTop w:val="0"/>
      <w:marBottom w:val="0"/>
      <w:divBdr>
        <w:top w:val="none" w:sz="0" w:space="0" w:color="auto"/>
        <w:left w:val="none" w:sz="0" w:space="0" w:color="auto"/>
        <w:bottom w:val="none" w:sz="0" w:space="0" w:color="auto"/>
        <w:right w:val="none" w:sz="0" w:space="0" w:color="auto"/>
      </w:divBdr>
      <w:divsChild>
        <w:div w:id="22025853">
          <w:marLeft w:val="0"/>
          <w:marRight w:val="0"/>
          <w:marTop w:val="0"/>
          <w:marBottom w:val="0"/>
          <w:divBdr>
            <w:top w:val="none" w:sz="0" w:space="0" w:color="auto"/>
            <w:left w:val="none" w:sz="0" w:space="0" w:color="auto"/>
            <w:bottom w:val="none" w:sz="0" w:space="0" w:color="auto"/>
            <w:right w:val="none" w:sz="0" w:space="0" w:color="auto"/>
          </w:divBdr>
        </w:div>
        <w:div w:id="89544961">
          <w:marLeft w:val="0"/>
          <w:marRight w:val="0"/>
          <w:marTop w:val="0"/>
          <w:marBottom w:val="0"/>
          <w:divBdr>
            <w:top w:val="none" w:sz="0" w:space="0" w:color="auto"/>
            <w:left w:val="none" w:sz="0" w:space="0" w:color="auto"/>
            <w:bottom w:val="none" w:sz="0" w:space="0" w:color="auto"/>
            <w:right w:val="none" w:sz="0" w:space="0" w:color="auto"/>
          </w:divBdr>
        </w:div>
        <w:div w:id="125856815">
          <w:marLeft w:val="0"/>
          <w:marRight w:val="0"/>
          <w:marTop w:val="0"/>
          <w:marBottom w:val="0"/>
          <w:divBdr>
            <w:top w:val="none" w:sz="0" w:space="0" w:color="auto"/>
            <w:left w:val="none" w:sz="0" w:space="0" w:color="auto"/>
            <w:bottom w:val="none" w:sz="0" w:space="0" w:color="auto"/>
            <w:right w:val="none" w:sz="0" w:space="0" w:color="auto"/>
          </w:divBdr>
        </w:div>
        <w:div w:id="227807299">
          <w:marLeft w:val="0"/>
          <w:marRight w:val="0"/>
          <w:marTop w:val="0"/>
          <w:marBottom w:val="0"/>
          <w:divBdr>
            <w:top w:val="none" w:sz="0" w:space="0" w:color="auto"/>
            <w:left w:val="none" w:sz="0" w:space="0" w:color="auto"/>
            <w:bottom w:val="none" w:sz="0" w:space="0" w:color="auto"/>
            <w:right w:val="none" w:sz="0" w:space="0" w:color="auto"/>
          </w:divBdr>
        </w:div>
        <w:div w:id="273682714">
          <w:marLeft w:val="0"/>
          <w:marRight w:val="0"/>
          <w:marTop w:val="0"/>
          <w:marBottom w:val="0"/>
          <w:divBdr>
            <w:top w:val="none" w:sz="0" w:space="0" w:color="auto"/>
            <w:left w:val="none" w:sz="0" w:space="0" w:color="auto"/>
            <w:bottom w:val="none" w:sz="0" w:space="0" w:color="auto"/>
            <w:right w:val="none" w:sz="0" w:space="0" w:color="auto"/>
          </w:divBdr>
        </w:div>
        <w:div w:id="283464283">
          <w:marLeft w:val="0"/>
          <w:marRight w:val="0"/>
          <w:marTop w:val="0"/>
          <w:marBottom w:val="0"/>
          <w:divBdr>
            <w:top w:val="none" w:sz="0" w:space="0" w:color="auto"/>
            <w:left w:val="none" w:sz="0" w:space="0" w:color="auto"/>
            <w:bottom w:val="none" w:sz="0" w:space="0" w:color="auto"/>
            <w:right w:val="none" w:sz="0" w:space="0" w:color="auto"/>
          </w:divBdr>
        </w:div>
        <w:div w:id="366688802">
          <w:marLeft w:val="0"/>
          <w:marRight w:val="0"/>
          <w:marTop w:val="0"/>
          <w:marBottom w:val="0"/>
          <w:divBdr>
            <w:top w:val="none" w:sz="0" w:space="0" w:color="auto"/>
            <w:left w:val="none" w:sz="0" w:space="0" w:color="auto"/>
            <w:bottom w:val="none" w:sz="0" w:space="0" w:color="auto"/>
            <w:right w:val="none" w:sz="0" w:space="0" w:color="auto"/>
          </w:divBdr>
        </w:div>
        <w:div w:id="461386449">
          <w:marLeft w:val="0"/>
          <w:marRight w:val="0"/>
          <w:marTop w:val="0"/>
          <w:marBottom w:val="0"/>
          <w:divBdr>
            <w:top w:val="none" w:sz="0" w:space="0" w:color="auto"/>
            <w:left w:val="none" w:sz="0" w:space="0" w:color="auto"/>
            <w:bottom w:val="none" w:sz="0" w:space="0" w:color="auto"/>
            <w:right w:val="none" w:sz="0" w:space="0" w:color="auto"/>
          </w:divBdr>
        </w:div>
        <w:div w:id="639729535">
          <w:marLeft w:val="0"/>
          <w:marRight w:val="0"/>
          <w:marTop w:val="0"/>
          <w:marBottom w:val="0"/>
          <w:divBdr>
            <w:top w:val="none" w:sz="0" w:space="0" w:color="auto"/>
            <w:left w:val="none" w:sz="0" w:space="0" w:color="auto"/>
            <w:bottom w:val="none" w:sz="0" w:space="0" w:color="auto"/>
            <w:right w:val="none" w:sz="0" w:space="0" w:color="auto"/>
          </w:divBdr>
        </w:div>
        <w:div w:id="1081294956">
          <w:marLeft w:val="0"/>
          <w:marRight w:val="0"/>
          <w:marTop w:val="0"/>
          <w:marBottom w:val="0"/>
          <w:divBdr>
            <w:top w:val="none" w:sz="0" w:space="0" w:color="auto"/>
            <w:left w:val="none" w:sz="0" w:space="0" w:color="auto"/>
            <w:bottom w:val="none" w:sz="0" w:space="0" w:color="auto"/>
            <w:right w:val="none" w:sz="0" w:space="0" w:color="auto"/>
          </w:divBdr>
        </w:div>
        <w:div w:id="1083186819">
          <w:marLeft w:val="0"/>
          <w:marRight w:val="0"/>
          <w:marTop w:val="0"/>
          <w:marBottom w:val="0"/>
          <w:divBdr>
            <w:top w:val="none" w:sz="0" w:space="0" w:color="auto"/>
            <w:left w:val="none" w:sz="0" w:space="0" w:color="auto"/>
            <w:bottom w:val="none" w:sz="0" w:space="0" w:color="auto"/>
            <w:right w:val="none" w:sz="0" w:space="0" w:color="auto"/>
          </w:divBdr>
        </w:div>
        <w:div w:id="1251892880">
          <w:marLeft w:val="0"/>
          <w:marRight w:val="0"/>
          <w:marTop w:val="0"/>
          <w:marBottom w:val="0"/>
          <w:divBdr>
            <w:top w:val="none" w:sz="0" w:space="0" w:color="auto"/>
            <w:left w:val="none" w:sz="0" w:space="0" w:color="auto"/>
            <w:bottom w:val="none" w:sz="0" w:space="0" w:color="auto"/>
            <w:right w:val="none" w:sz="0" w:space="0" w:color="auto"/>
          </w:divBdr>
        </w:div>
        <w:div w:id="1306084891">
          <w:marLeft w:val="0"/>
          <w:marRight w:val="0"/>
          <w:marTop w:val="0"/>
          <w:marBottom w:val="0"/>
          <w:divBdr>
            <w:top w:val="none" w:sz="0" w:space="0" w:color="auto"/>
            <w:left w:val="none" w:sz="0" w:space="0" w:color="auto"/>
            <w:bottom w:val="none" w:sz="0" w:space="0" w:color="auto"/>
            <w:right w:val="none" w:sz="0" w:space="0" w:color="auto"/>
          </w:divBdr>
        </w:div>
        <w:div w:id="1438528626">
          <w:marLeft w:val="0"/>
          <w:marRight w:val="0"/>
          <w:marTop w:val="0"/>
          <w:marBottom w:val="0"/>
          <w:divBdr>
            <w:top w:val="none" w:sz="0" w:space="0" w:color="auto"/>
            <w:left w:val="none" w:sz="0" w:space="0" w:color="auto"/>
            <w:bottom w:val="none" w:sz="0" w:space="0" w:color="auto"/>
            <w:right w:val="none" w:sz="0" w:space="0" w:color="auto"/>
          </w:divBdr>
        </w:div>
        <w:div w:id="1446002845">
          <w:marLeft w:val="0"/>
          <w:marRight w:val="0"/>
          <w:marTop w:val="0"/>
          <w:marBottom w:val="0"/>
          <w:divBdr>
            <w:top w:val="none" w:sz="0" w:space="0" w:color="auto"/>
            <w:left w:val="none" w:sz="0" w:space="0" w:color="auto"/>
            <w:bottom w:val="none" w:sz="0" w:space="0" w:color="auto"/>
            <w:right w:val="none" w:sz="0" w:space="0" w:color="auto"/>
          </w:divBdr>
        </w:div>
        <w:div w:id="1473601457">
          <w:marLeft w:val="0"/>
          <w:marRight w:val="0"/>
          <w:marTop w:val="0"/>
          <w:marBottom w:val="0"/>
          <w:divBdr>
            <w:top w:val="none" w:sz="0" w:space="0" w:color="auto"/>
            <w:left w:val="none" w:sz="0" w:space="0" w:color="auto"/>
            <w:bottom w:val="none" w:sz="0" w:space="0" w:color="auto"/>
            <w:right w:val="none" w:sz="0" w:space="0" w:color="auto"/>
          </w:divBdr>
        </w:div>
        <w:div w:id="1754815305">
          <w:marLeft w:val="0"/>
          <w:marRight w:val="0"/>
          <w:marTop w:val="0"/>
          <w:marBottom w:val="0"/>
          <w:divBdr>
            <w:top w:val="none" w:sz="0" w:space="0" w:color="auto"/>
            <w:left w:val="none" w:sz="0" w:space="0" w:color="auto"/>
            <w:bottom w:val="none" w:sz="0" w:space="0" w:color="auto"/>
            <w:right w:val="none" w:sz="0" w:space="0" w:color="auto"/>
          </w:divBdr>
        </w:div>
        <w:div w:id="1857621586">
          <w:marLeft w:val="0"/>
          <w:marRight w:val="0"/>
          <w:marTop w:val="0"/>
          <w:marBottom w:val="0"/>
          <w:divBdr>
            <w:top w:val="none" w:sz="0" w:space="0" w:color="auto"/>
            <w:left w:val="none" w:sz="0" w:space="0" w:color="auto"/>
            <w:bottom w:val="none" w:sz="0" w:space="0" w:color="auto"/>
            <w:right w:val="none" w:sz="0" w:space="0" w:color="auto"/>
          </w:divBdr>
        </w:div>
        <w:div w:id="1958757348">
          <w:marLeft w:val="0"/>
          <w:marRight w:val="0"/>
          <w:marTop w:val="0"/>
          <w:marBottom w:val="0"/>
          <w:divBdr>
            <w:top w:val="none" w:sz="0" w:space="0" w:color="auto"/>
            <w:left w:val="none" w:sz="0" w:space="0" w:color="auto"/>
            <w:bottom w:val="none" w:sz="0" w:space="0" w:color="auto"/>
            <w:right w:val="none" w:sz="0" w:space="0" w:color="auto"/>
          </w:divBdr>
        </w:div>
      </w:divsChild>
    </w:div>
    <w:div w:id="852109514">
      <w:bodyDiv w:val="1"/>
      <w:marLeft w:val="0"/>
      <w:marRight w:val="0"/>
      <w:marTop w:val="0"/>
      <w:marBottom w:val="0"/>
      <w:divBdr>
        <w:top w:val="none" w:sz="0" w:space="0" w:color="auto"/>
        <w:left w:val="none" w:sz="0" w:space="0" w:color="auto"/>
        <w:bottom w:val="none" w:sz="0" w:space="0" w:color="auto"/>
        <w:right w:val="none" w:sz="0" w:space="0" w:color="auto"/>
      </w:divBdr>
    </w:div>
    <w:div w:id="2061438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www.salud.gob.mx/" TargetMode="External"/><Relationship Id="rId25" Type="http://schemas.openxmlformats.org/officeDocument/2006/relationships/image" Target="media/image12.png"/><Relationship Id="rId33" Type="http://schemas.openxmlformats.org/officeDocument/2006/relationships/image" Target="media/image20.jpg"/><Relationship Id="rId2" Type="http://schemas.openxmlformats.org/officeDocument/2006/relationships/customXml" Target="../customXml/item2.xml"/><Relationship Id="rId16" Type="http://schemas.openxmlformats.org/officeDocument/2006/relationships/hyperlink" Target="http://www.proteccioncivil.df.gob.mx/noryreglam/senalespc/index.html" TargetMode="External"/><Relationship Id="rId20" Type="http://schemas.openxmlformats.org/officeDocument/2006/relationships/image" Target="media/image7.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jp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ssp.df.gob.mx/htmls/segur_segPriv.html"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22.png"/><Relationship Id="rId2" Type="http://schemas.openxmlformats.org/officeDocument/2006/relationships/oleObject" Target="embeddings/oleObject1.bin"/><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J:\Users\Pedro\Desktop\ORVA\Identidad%20corporativa\Aplicaciones\hoja%20membretada%20orva(trb).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03AF545CE06AD541A6D773B5E71F4DC5" ma:contentTypeVersion="12" ma:contentTypeDescription="Crear nuevo documento." ma:contentTypeScope="" ma:versionID="19fee4539c2758e570154bedd2e30b2b">
  <xsd:schema xmlns:xsd="http://www.w3.org/2001/XMLSchema" xmlns:xs="http://www.w3.org/2001/XMLSchema" xmlns:p="http://schemas.microsoft.com/office/2006/metadata/properties" xmlns:ns2="89198b15-46c9-4f21-a5ca-1c34101f88f2" xmlns:ns3="a2a6775d-bb4e-4be7-91d8-32500e218469" targetNamespace="http://schemas.microsoft.com/office/2006/metadata/properties" ma:root="true" ma:fieldsID="abbbfb95bce695662cb75d26e0e475e2" ns2:_="" ns3:_="">
    <xsd:import namespace="89198b15-46c9-4f21-a5ca-1c34101f88f2"/>
    <xsd:import namespace="a2a6775d-bb4e-4be7-91d8-32500e21846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198b15-46c9-4f21-a5ca-1c34101f88f2"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a6775d-bb4e-4be7-91d8-32500e21846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53692BA-0A6B-4ACB-AE58-C610EF65722A}">
  <ds:schemaRefs>
    <ds:schemaRef ds:uri="http://schemas.openxmlformats.org/officeDocument/2006/bibliography"/>
  </ds:schemaRefs>
</ds:datastoreItem>
</file>

<file path=customXml/itemProps2.xml><?xml version="1.0" encoding="utf-8"?>
<ds:datastoreItem xmlns:ds="http://schemas.openxmlformats.org/officeDocument/2006/customXml" ds:itemID="{1C3E7BAA-DF2B-4E42-9481-B19D405568DC}">
  <ds:schemaRefs>
    <ds:schemaRef ds:uri="http://schemas.microsoft.com/sharepoint/v3/contenttype/forms"/>
  </ds:schemaRefs>
</ds:datastoreItem>
</file>

<file path=customXml/itemProps3.xml><?xml version="1.0" encoding="utf-8"?>
<ds:datastoreItem xmlns:ds="http://schemas.openxmlformats.org/officeDocument/2006/customXml" ds:itemID="{2344610F-0630-46E5-B7C3-6A0B47FA00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198b15-46c9-4f21-a5ca-1c34101f88f2"/>
    <ds:schemaRef ds:uri="a2a6775d-bb4e-4be7-91d8-32500e2184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A1047CF-13C7-4024-923C-4420C55C31B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hoja membretada orva(trb)</Template>
  <TotalTime>3</TotalTime>
  <Pages>114</Pages>
  <Words>47469</Words>
  <Characters>261081</Characters>
  <Application>Microsoft Office Word</Application>
  <DocSecurity>0</DocSecurity>
  <Lines>2175</Lines>
  <Paragraphs>615</Paragraphs>
  <ScaleCrop>false</ScaleCrop>
  <Company>www.intercambiosvirtuales.org</Company>
  <LinksUpToDate>false</LinksUpToDate>
  <CharactersWithSpaces>307935</CharactersWithSpaces>
  <SharedDoc>false</SharedDoc>
  <HLinks>
    <vt:vector size="822" baseType="variant">
      <vt:variant>
        <vt:i4>1507411</vt:i4>
      </vt:variant>
      <vt:variant>
        <vt:i4>813</vt:i4>
      </vt:variant>
      <vt:variant>
        <vt:i4>0</vt:i4>
      </vt:variant>
      <vt:variant>
        <vt:i4>5</vt:i4>
      </vt:variant>
      <vt:variant>
        <vt:lpwstr>http://www.salud.gob.mx/</vt:lpwstr>
      </vt:variant>
      <vt:variant>
        <vt:lpwstr/>
      </vt:variant>
      <vt:variant>
        <vt:i4>1245278</vt:i4>
      </vt:variant>
      <vt:variant>
        <vt:i4>810</vt:i4>
      </vt:variant>
      <vt:variant>
        <vt:i4>0</vt:i4>
      </vt:variant>
      <vt:variant>
        <vt:i4>5</vt:i4>
      </vt:variant>
      <vt:variant>
        <vt:lpwstr>http://www.proteccioncivil.df.gob.mx/noryreglam/senalespc/index.html</vt:lpwstr>
      </vt:variant>
      <vt:variant>
        <vt:lpwstr/>
      </vt:variant>
      <vt:variant>
        <vt:i4>6160498</vt:i4>
      </vt:variant>
      <vt:variant>
        <vt:i4>807</vt:i4>
      </vt:variant>
      <vt:variant>
        <vt:i4>0</vt:i4>
      </vt:variant>
      <vt:variant>
        <vt:i4>5</vt:i4>
      </vt:variant>
      <vt:variant>
        <vt:lpwstr>http://www.ssp.df.gob.mx/htmls/segur_segPriv.html</vt:lpwstr>
      </vt:variant>
      <vt:variant>
        <vt:lpwstr/>
      </vt:variant>
      <vt:variant>
        <vt:i4>1310783</vt:i4>
      </vt:variant>
      <vt:variant>
        <vt:i4>800</vt:i4>
      </vt:variant>
      <vt:variant>
        <vt:i4>0</vt:i4>
      </vt:variant>
      <vt:variant>
        <vt:i4>5</vt:i4>
      </vt:variant>
      <vt:variant>
        <vt:lpwstr/>
      </vt:variant>
      <vt:variant>
        <vt:lpwstr>_Toc42568562</vt:lpwstr>
      </vt:variant>
      <vt:variant>
        <vt:i4>1507391</vt:i4>
      </vt:variant>
      <vt:variant>
        <vt:i4>794</vt:i4>
      </vt:variant>
      <vt:variant>
        <vt:i4>0</vt:i4>
      </vt:variant>
      <vt:variant>
        <vt:i4>5</vt:i4>
      </vt:variant>
      <vt:variant>
        <vt:lpwstr/>
      </vt:variant>
      <vt:variant>
        <vt:lpwstr>_Toc42568561</vt:lpwstr>
      </vt:variant>
      <vt:variant>
        <vt:i4>1441855</vt:i4>
      </vt:variant>
      <vt:variant>
        <vt:i4>788</vt:i4>
      </vt:variant>
      <vt:variant>
        <vt:i4>0</vt:i4>
      </vt:variant>
      <vt:variant>
        <vt:i4>5</vt:i4>
      </vt:variant>
      <vt:variant>
        <vt:lpwstr/>
      </vt:variant>
      <vt:variant>
        <vt:lpwstr>_Toc42568560</vt:lpwstr>
      </vt:variant>
      <vt:variant>
        <vt:i4>2031676</vt:i4>
      </vt:variant>
      <vt:variant>
        <vt:i4>782</vt:i4>
      </vt:variant>
      <vt:variant>
        <vt:i4>0</vt:i4>
      </vt:variant>
      <vt:variant>
        <vt:i4>5</vt:i4>
      </vt:variant>
      <vt:variant>
        <vt:lpwstr/>
      </vt:variant>
      <vt:variant>
        <vt:lpwstr>_Toc42568559</vt:lpwstr>
      </vt:variant>
      <vt:variant>
        <vt:i4>1966140</vt:i4>
      </vt:variant>
      <vt:variant>
        <vt:i4>776</vt:i4>
      </vt:variant>
      <vt:variant>
        <vt:i4>0</vt:i4>
      </vt:variant>
      <vt:variant>
        <vt:i4>5</vt:i4>
      </vt:variant>
      <vt:variant>
        <vt:lpwstr/>
      </vt:variant>
      <vt:variant>
        <vt:lpwstr>_Toc42568558</vt:lpwstr>
      </vt:variant>
      <vt:variant>
        <vt:i4>1114172</vt:i4>
      </vt:variant>
      <vt:variant>
        <vt:i4>770</vt:i4>
      </vt:variant>
      <vt:variant>
        <vt:i4>0</vt:i4>
      </vt:variant>
      <vt:variant>
        <vt:i4>5</vt:i4>
      </vt:variant>
      <vt:variant>
        <vt:lpwstr/>
      </vt:variant>
      <vt:variant>
        <vt:lpwstr>_Toc42568557</vt:lpwstr>
      </vt:variant>
      <vt:variant>
        <vt:i4>1048636</vt:i4>
      </vt:variant>
      <vt:variant>
        <vt:i4>764</vt:i4>
      </vt:variant>
      <vt:variant>
        <vt:i4>0</vt:i4>
      </vt:variant>
      <vt:variant>
        <vt:i4>5</vt:i4>
      </vt:variant>
      <vt:variant>
        <vt:lpwstr/>
      </vt:variant>
      <vt:variant>
        <vt:lpwstr>_Toc42568556</vt:lpwstr>
      </vt:variant>
      <vt:variant>
        <vt:i4>1245244</vt:i4>
      </vt:variant>
      <vt:variant>
        <vt:i4>758</vt:i4>
      </vt:variant>
      <vt:variant>
        <vt:i4>0</vt:i4>
      </vt:variant>
      <vt:variant>
        <vt:i4>5</vt:i4>
      </vt:variant>
      <vt:variant>
        <vt:lpwstr/>
      </vt:variant>
      <vt:variant>
        <vt:lpwstr>_Toc42568555</vt:lpwstr>
      </vt:variant>
      <vt:variant>
        <vt:i4>1179708</vt:i4>
      </vt:variant>
      <vt:variant>
        <vt:i4>752</vt:i4>
      </vt:variant>
      <vt:variant>
        <vt:i4>0</vt:i4>
      </vt:variant>
      <vt:variant>
        <vt:i4>5</vt:i4>
      </vt:variant>
      <vt:variant>
        <vt:lpwstr/>
      </vt:variant>
      <vt:variant>
        <vt:lpwstr>_Toc42568554</vt:lpwstr>
      </vt:variant>
      <vt:variant>
        <vt:i4>1376316</vt:i4>
      </vt:variant>
      <vt:variant>
        <vt:i4>746</vt:i4>
      </vt:variant>
      <vt:variant>
        <vt:i4>0</vt:i4>
      </vt:variant>
      <vt:variant>
        <vt:i4>5</vt:i4>
      </vt:variant>
      <vt:variant>
        <vt:lpwstr/>
      </vt:variant>
      <vt:variant>
        <vt:lpwstr>_Toc42568553</vt:lpwstr>
      </vt:variant>
      <vt:variant>
        <vt:i4>1310780</vt:i4>
      </vt:variant>
      <vt:variant>
        <vt:i4>740</vt:i4>
      </vt:variant>
      <vt:variant>
        <vt:i4>0</vt:i4>
      </vt:variant>
      <vt:variant>
        <vt:i4>5</vt:i4>
      </vt:variant>
      <vt:variant>
        <vt:lpwstr/>
      </vt:variant>
      <vt:variant>
        <vt:lpwstr>_Toc42568552</vt:lpwstr>
      </vt:variant>
      <vt:variant>
        <vt:i4>1507388</vt:i4>
      </vt:variant>
      <vt:variant>
        <vt:i4>734</vt:i4>
      </vt:variant>
      <vt:variant>
        <vt:i4>0</vt:i4>
      </vt:variant>
      <vt:variant>
        <vt:i4>5</vt:i4>
      </vt:variant>
      <vt:variant>
        <vt:lpwstr/>
      </vt:variant>
      <vt:variant>
        <vt:lpwstr>_Toc42568551</vt:lpwstr>
      </vt:variant>
      <vt:variant>
        <vt:i4>1441852</vt:i4>
      </vt:variant>
      <vt:variant>
        <vt:i4>728</vt:i4>
      </vt:variant>
      <vt:variant>
        <vt:i4>0</vt:i4>
      </vt:variant>
      <vt:variant>
        <vt:i4>5</vt:i4>
      </vt:variant>
      <vt:variant>
        <vt:lpwstr/>
      </vt:variant>
      <vt:variant>
        <vt:lpwstr>_Toc42568550</vt:lpwstr>
      </vt:variant>
      <vt:variant>
        <vt:i4>2031677</vt:i4>
      </vt:variant>
      <vt:variant>
        <vt:i4>722</vt:i4>
      </vt:variant>
      <vt:variant>
        <vt:i4>0</vt:i4>
      </vt:variant>
      <vt:variant>
        <vt:i4>5</vt:i4>
      </vt:variant>
      <vt:variant>
        <vt:lpwstr/>
      </vt:variant>
      <vt:variant>
        <vt:lpwstr>_Toc42568549</vt:lpwstr>
      </vt:variant>
      <vt:variant>
        <vt:i4>1966141</vt:i4>
      </vt:variant>
      <vt:variant>
        <vt:i4>716</vt:i4>
      </vt:variant>
      <vt:variant>
        <vt:i4>0</vt:i4>
      </vt:variant>
      <vt:variant>
        <vt:i4>5</vt:i4>
      </vt:variant>
      <vt:variant>
        <vt:lpwstr/>
      </vt:variant>
      <vt:variant>
        <vt:lpwstr>_Toc42568548</vt:lpwstr>
      </vt:variant>
      <vt:variant>
        <vt:i4>1114173</vt:i4>
      </vt:variant>
      <vt:variant>
        <vt:i4>710</vt:i4>
      </vt:variant>
      <vt:variant>
        <vt:i4>0</vt:i4>
      </vt:variant>
      <vt:variant>
        <vt:i4>5</vt:i4>
      </vt:variant>
      <vt:variant>
        <vt:lpwstr/>
      </vt:variant>
      <vt:variant>
        <vt:lpwstr>_Toc42568547</vt:lpwstr>
      </vt:variant>
      <vt:variant>
        <vt:i4>1048637</vt:i4>
      </vt:variant>
      <vt:variant>
        <vt:i4>704</vt:i4>
      </vt:variant>
      <vt:variant>
        <vt:i4>0</vt:i4>
      </vt:variant>
      <vt:variant>
        <vt:i4>5</vt:i4>
      </vt:variant>
      <vt:variant>
        <vt:lpwstr/>
      </vt:variant>
      <vt:variant>
        <vt:lpwstr>_Toc42568546</vt:lpwstr>
      </vt:variant>
      <vt:variant>
        <vt:i4>1245245</vt:i4>
      </vt:variant>
      <vt:variant>
        <vt:i4>698</vt:i4>
      </vt:variant>
      <vt:variant>
        <vt:i4>0</vt:i4>
      </vt:variant>
      <vt:variant>
        <vt:i4>5</vt:i4>
      </vt:variant>
      <vt:variant>
        <vt:lpwstr/>
      </vt:variant>
      <vt:variant>
        <vt:lpwstr>_Toc42568545</vt:lpwstr>
      </vt:variant>
      <vt:variant>
        <vt:i4>1179709</vt:i4>
      </vt:variant>
      <vt:variant>
        <vt:i4>692</vt:i4>
      </vt:variant>
      <vt:variant>
        <vt:i4>0</vt:i4>
      </vt:variant>
      <vt:variant>
        <vt:i4>5</vt:i4>
      </vt:variant>
      <vt:variant>
        <vt:lpwstr/>
      </vt:variant>
      <vt:variant>
        <vt:lpwstr>_Toc42568544</vt:lpwstr>
      </vt:variant>
      <vt:variant>
        <vt:i4>1376317</vt:i4>
      </vt:variant>
      <vt:variant>
        <vt:i4>686</vt:i4>
      </vt:variant>
      <vt:variant>
        <vt:i4>0</vt:i4>
      </vt:variant>
      <vt:variant>
        <vt:i4>5</vt:i4>
      </vt:variant>
      <vt:variant>
        <vt:lpwstr/>
      </vt:variant>
      <vt:variant>
        <vt:lpwstr>_Toc42568543</vt:lpwstr>
      </vt:variant>
      <vt:variant>
        <vt:i4>1310781</vt:i4>
      </vt:variant>
      <vt:variant>
        <vt:i4>680</vt:i4>
      </vt:variant>
      <vt:variant>
        <vt:i4>0</vt:i4>
      </vt:variant>
      <vt:variant>
        <vt:i4>5</vt:i4>
      </vt:variant>
      <vt:variant>
        <vt:lpwstr/>
      </vt:variant>
      <vt:variant>
        <vt:lpwstr>_Toc42568542</vt:lpwstr>
      </vt:variant>
      <vt:variant>
        <vt:i4>1507389</vt:i4>
      </vt:variant>
      <vt:variant>
        <vt:i4>674</vt:i4>
      </vt:variant>
      <vt:variant>
        <vt:i4>0</vt:i4>
      </vt:variant>
      <vt:variant>
        <vt:i4>5</vt:i4>
      </vt:variant>
      <vt:variant>
        <vt:lpwstr/>
      </vt:variant>
      <vt:variant>
        <vt:lpwstr>_Toc42568541</vt:lpwstr>
      </vt:variant>
      <vt:variant>
        <vt:i4>1441853</vt:i4>
      </vt:variant>
      <vt:variant>
        <vt:i4>668</vt:i4>
      </vt:variant>
      <vt:variant>
        <vt:i4>0</vt:i4>
      </vt:variant>
      <vt:variant>
        <vt:i4>5</vt:i4>
      </vt:variant>
      <vt:variant>
        <vt:lpwstr/>
      </vt:variant>
      <vt:variant>
        <vt:lpwstr>_Toc42568540</vt:lpwstr>
      </vt:variant>
      <vt:variant>
        <vt:i4>2031674</vt:i4>
      </vt:variant>
      <vt:variant>
        <vt:i4>662</vt:i4>
      </vt:variant>
      <vt:variant>
        <vt:i4>0</vt:i4>
      </vt:variant>
      <vt:variant>
        <vt:i4>5</vt:i4>
      </vt:variant>
      <vt:variant>
        <vt:lpwstr/>
      </vt:variant>
      <vt:variant>
        <vt:lpwstr>_Toc42568539</vt:lpwstr>
      </vt:variant>
      <vt:variant>
        <vt:i4>1966138</vt:i4>
      </vt:variant>
      <vt:variant>
        <vt:i4>656</vt:i4>
      </vt:variant>
      <vt:variant>
        <vt:i4>0</vt:i4>
      </vt:variant>
      <vt:variant>
        <vt:i4>5</vt:i4>
      </vt:variant>
      <vt:variant>
        <vt:lpwstr/>
      </vt:variant>
      <vt:variant>
        <vt:lpwstr>_Toc42568538</vt:lpwstr>
      </vt:variant>
      <vt:variant>
        <vt:i4>1114170</vt:i4>
      </vt:variant>
      <vt:variant>
        <vt:i4>650</vt:i4>
      </vt:variant>
      <vt:variant>
        <vt:i4>0</vt:i4>
      </vt:variant>
      <vt:variant>
        <vt:i4>5</vt:i4>
      </vt:variant>
      <vt:variant>
        <vt:lpwstr/>
      </vt:variant>
      <vt:variant>
        <vt:lpwstr>_Toc42568537</vt:lpwstr>
      </vt:variant>
      <vt:variant>
        <vt:i4>1048634</vt:i4>
      </vt:variant>
      <vt:variant>
        <vt:i4>644</vt:i4>
      </vt:variant>
      <vt:variant>
        <vt:i4>0</vt:i4>
      </vt:variant>
      <vt:variant>
        <vt:i4>5</vt:i4>
      </vt:variant>
      <vt:variant>
        <vt:lpwstr/>
      </vt:variant>
      <vt:variant>
        <vt:lpwstr>_Toc42568536</vt:lpwstr>
      </vt:variant>
      <vt:variant>
        <vt:i4>1245242</vt:i4>
      </vt:variant>
      <vt:variant>
        <vt:i4>638</vt:i4>
      </vt:variant>
      <vt:variant>
        <vt:i4>0</vt:i4>
      </vt:variant>
      <vt:variant>
        <vt:i4>5</vt:i4>
      </vt:variant>
      <vt:variant>
        <vt:lpwstr/>
      </vt:variant>
      <vt:variant>
        <vt:lpwstr>_Toc42568535</vt:lpwstr>
      </vt:variant>
      <vt:variant>
        <vt:i4>1179706</vt:i4>
      </vt:variant>
      <vt:variant>
        <vt:i4>632</vt:i4>
      </vt:variant>
      <vt:variant>
        <vt:i4>0</vt:i4>
      </vt:variant>
      <vt:variant>
        <vt:i4>5</vt:i4>
      </vt:variant>
      <vt:variant>
        <vt:lpwstr/>
      </vt:variant>
      <vt:variant>
        <vt:lpwstr>_Toc42568534</vt:lpwstr>
      </vt:variant>
      <vt:variant>
        <vt:i4>1376314</vt:i4>
      </vt:variant>
      <vt:variant>
        <vt:i4>626</vt:i4>
      </vt:variant>
      <vt:variant>
        <vt:i4>0</vt:i4>
      </vt:variant>
      <vt:variant>
        <vt:i4>5</vt:i4>
      </vt:variant>
      <vt:variant>
        <vt:lpwstr/>
      </vt:variant>
      <vt:variant>
        <vt:lpwstr>_Toc42568533</vt:lpwstr>
      </vt:variant>
      <vt:variant>
        <vt:i4>1310778</vt:i4>
      </vt:variant>
      <vt:variant>
        <vt:i4>620</vt:i4>
      </vt:variant>
      <vt:variant>
        <vt:i4>0</vt:i4>
      </vt:variant>
      <vt:variant>
        <vt:i4>5</vt:i4>
      </vt:variant>
      <vt:variant>
        <vt:lpwstr/>
      </vt:variant>
      <vt:variant>
        <vt:lpwstr>_Toc42568532</vt:lpwstr>
      </vt:variant>
      <vt:variant>
        <vt:i4>1507386</vt:i4>
      </vt:variant>
      <vt:variant>
        <vt:i4>614</vt:i4>
      </vt:variant>
      <vt:variant>
        <vt:i4>0</vt:i4>
      </vt:variant>
      <vt:variant>
        <vt:i4>5</vt:i4>
      </vt:variant>
      <vt:variant>
        <vt:lpwstr/>
      </vt:variant>
      <vt:variant>
        <vt:lpwstr>_Toc42568531</vt:lpwstr>
      </vt:variant>
      <vt:variant>
        <vt:i4>1441850</vt:i4>
      </vt:variant>
      <vt:variant>
        <vt:i4>608</vt:i4>
      </vt:variant>
      <vt:variant>
        <vt:i4>0</vt:i4>
      </vt:variant>
      <vt:variant>
        <vt:i4>5</vt:i4>
      </vt:variant>
      <vt:variant>
        <vt:lpwstr/>
      </vt:variant>
      <vt:variant>
        <vt:lpwstr>_Toc42568530</vt:lpwstr>
      </vt:variant>
      <vt:variant>
        <vt:i4>2031675</vt:i4>
      </vt:variant>
      <vt:variant>
        <vt:i4>602</vt:i4>
      </vt:variant>
      <vt:variant>
        <vt:i4>0</vt:i4>
      </vt:variant>
      <vt:variant>
        <vt:i4>5</vt:i4>
      </vt:variant>
      <vt:variant>
        <vt:lpwstr/>
      </vt:variant>
      <vt:variant>
        <vt:lpwstr>_Toc42568529</vt:lpwstr>
      </vt:variant>
      <vt:variant>
        <vt:i4>1966139</vt:i4>
      </vt:variant>
      <vt:variant>
        <vt:i4>596</vt:i4>
      </vt:variant>
      <vt:variant>
        <vt:i4>0</vt:i4>
      </vt:variant>
      <vt:variant>
        <vt:i4>5</vt:i4>
      </vt:variant>
      <vt:variant>
        <vt:lpwstr/>
      </vt:variant>
      <vt:variant>
        <vt:lpwstr>_Toc42568528</vt:lpwstr>
      </vt:variant>
      <vt:variant>
        <vt:i4>1114171</vt:i4>
      </vt:variant>
      <vt:variant>
        <vt:i4>590</vt:i4>
      </vt:variant>
      <vt:variant>
        <vt:i4>0</vt:i4>
      </vt:variant>
      <vt:variant>
        <vt:i4>5</vt:i4>
      </vt:variant>
      <vt:variant>
        <vt:lpwstr/>
      </vt:variant>
      <vt:variant>
        <vt:lpwstr>_Toc42568527</vt:lpwstr>
      </vt:variant>
      <vt:variant>
        <vt:i4>1048635</vt:i4>
      </vt:variant>
      <vt:variant>
        <vt:i4>584</vt:i4>
      </vt:variant>
      <vt:variant>
        <vt:i4>0</vt:i4>
      </vt:variant>
      <vt:variant>
        <vt:i4>5</vt:i4>
      </vt:variant>
      <vt:variant>
        <vt:lpwstr/>
      </vt:variant>
      <vt:variant>
        <vt:lpwstr>_Toc42568526</vt:lpwstr>
      </vt:variant>
      <vt:variant>
        <vt:i4>1245243</vt:i4>
      </vt:variant>
      <vt:variant>
        <vt:i4>578</vt:i4>
      </vt:variant>
      <vt:variant>
        <vt:i4>0</vt:i4>
      </vt:variant>
      <vt:variant>
        <vt:i4>5</vt:i4>
      </vt:variant>
      <vt:variant>
        <vt:lpwstr/>
      </vt:variant>
      <vt:variant>
        <vt:lpwstr>_Toc42568525</vt:lpwstr>
      </vt:variant>
      <vt:variant>
        <vt:i4>1179707</vt:i4>
      </vt:variant>
      <vt:variant>
        <vt:i4>572</vt:i4>
      </vt:variant>
      <vt:variant>
        <vt:i4>0</vt:i4>
      </vt:variant>
      <vt:variant>
        <vt:i4>5</vt:i4>
      </vt:variant>
      <vt:variant>
        <vt:lpwstr/>
      </vt:variant>
      <vt:variant>
        <vt:lpwstr>_Toc42568524</vt:lpwstr>
      </vt:variant>
      <vt:variant>
        <vt:i4>1376315</vt:i4>
      </vt:variant>
      <vt:variant>
        <vt:i4>566</vt:i4>
      </vt:variant>
      <vt:variant>
        <vt:i4>0</vt:i4>
      </vt:variant>
      <vt:variant>
        <vt:i4>5</vt:i4>
      </vt:variant>
      <vt:variant>
        <vt:lpwstr/>
      </vt:variant>
      <vt:variant>
        <vt:lpwstr>_Toc42568523</vt:lpwstr>
      </vt:variant>
      <vt:variant>
        <vt:i4>1310779</vt:i4>
      </vt:variant>
      <vt:variant>
        <vt:i4>560</vt:i4>
      </vt:variant>
      <vt:variant>
        <vt:i4>0</vt:i4>
      </vt:variant>
      <vt:variant>
        <vt:i4>5</vt:i4>
      </vt:variant>
      <vt:variant>
        <vt:lpwstr/>
      </vt:variant>
      <vt:variant>
        <vt:lpwstr>_Toc42568522</vt:lpwstr>
      </vt:variant>
      <vt:variant>
        <vt:i4>1507387</vt:i4>
      </vt:variant>
      <vt:variant>
        <vt:i4>554</vt:i4>
      </vt:variant>
      <vt:variant>
        <vt:i4>0</vt:i4>
      </vt:variant>
      <vt:variant>
        <vt:i4>5</vt:i4>
      </vt:variant>
      <vt:variant>
        <vt:lpwstr/>
      </vt:variant>
      <vt:variant>
        <vt:lpwstr>_Toc42568521</vt:lpwstr>
      </vt:variant>
      <vt:variant>
        <vt:i4>1441851</vt:i4>
      </vt:variant>
      <vt:variant>
        <vt:i4>548</vt:i4>
      </vt:variant>
      <vt:variant>
        <vt:i4>0</vt:i4>
      </vt:variant>
      <vt:variant>
        <vt:i4>5</vt:i4>
      </vt:variant>
      <vt:variant>
        <vt:lpwstr/>
      </vt:variant>
      <vt:variant>
        <vt:lpwstr>_Toc42568520</vt:lpwstr>
      </vt:variant>
      <vt:variant>
        <vt:i4>2031672</vt:i4>
      </vt:variant>
      <vt:variant>
        <vt:i4>542</vt:i4>
      </vt:variant>
      <vt:variant>
        <vt:i4>0</vt:i4>
      </vt:variant>
      <vt:variant>
        <vt:i4>5</vt:i4>
      </vt:variant>
      <vt:variant>
        <vt:lpwstr/>
      </vt:variant>
      <vt:variant>
        <vt:lpwstr>_Toc42568519</vt:lpwstr>
      </vt:variant>
      <vt:variant>
        <vt:i4>1966136</vt:i4>
      </vt:variant>
      <vt:variant>
        <vt:i4>536</vt:i4>
      </vt:variant>
      <vt:variant>
        <vt:i4>0</vt:i4>
      </vt:variant>
      <vt:variant>
        <vt:i4>5</vt:i4>
      </vt:variant>
      <vt:variant>
        <vt:lpwstr/>
      </vt:variant>
      <vt:variant>
        <vt:lpwstr>_Toc42568518</vt:lpwstr>
      </vt:variant>
      <vt:variant>
        <vt:i4>1114168</vt:i4>
      </vt:variant>
      <vt:variant>
        <vt:i4>530</vt:i4>
      </vt:variant>
      <vt:variant>
        <vt:i4>0</vt:i4>
      </vt:variant>
      <vt:variant>
        <vt:i4>5</vt:i4>
      </vt:variant>
      <vt:variant>
        <vt:lpwstr/>
      </vt:variant>
      <vt:variant>
        <vt:lpwstr>_Toc42568517</vt:lpwstr>
      </vt:variant>
      <vt:variant>
        <vt:i4>1048632</vt:i4>
      </vt:variant>
      <vt:variant>
        <vt:i4>524</vt:i4>
      </vt:variant>
      <vt:variant>
        <vt:i4>0</vt:i4>
      </vt:variant>
      <vt:variant>
        <vt:i4>5</vt:i4>
      </vt:variant>
      <vt:variant>
        <vt:lpwstr/>
      </vt:variant>
      <vt:variant>
        <vt:lpwstr>_Toc42568516</vt:lpwstr>
      </vt:variant>
      <vt:variant>
        <vt:i4>1245240</vt:i4>
      </vt:variant>
      <vt:variant>
        <vt:i4>518</vt:i4>
      </vt:variant>
      <vt:variant>
        <vt:i4>0</vt:i4>
      </vt:variant>
      <vt:variant>
        <vt:i4>5</vt:i4>
      </vt:variant>
      <vt:variant>
        <vt:lpwstr/>
      </vt:variant>
      <vt:variant>
        <vt:lpwstr>_Toc42568515</vt:lpwstr>
      </vt:variant>
      <vt:variant>
        <vt:i4>1179704</vt:i4>
      </vt:variant>
      <vt:variant>
        <vt:i4>512</vt:i4>
      </vt:variant>
      <vt:variant>
        <vt:i4>0</vt:i4>
      </vt:variant>
      <vt:variant>
        <vt:i4>5</vt:i4>
      </vt:variant>
      <vt:variant>
        <vt:lpwstr/>
      </vt:variant>
      <vt:variant>
        <vt:lpwstr>_Toc42568514</vt:lpwstr>
      </vt:variant>
      <vt:variant>
        <vt:i4>1376312</vt:i4>
      </vt:variant>
      <vt:variant>
        <vt:i4>506</vt:i4>
      </vt:variant>
      <vt:variant>
        <vt:i4>0</vt:i4>
      </vt:variant>
      <vt:variant>
        <vt:i4>5</vt:i4>
      </vt:variant>
      <vt:variant>
        <vt:lpwstr/>
      </vt:variant>
      <vt:variant>
        <vt:lpwstr>_Toc42568513</vt:lpwstr>
      </vt:variant>
      <vt:variant>
        <vt:i4>1310776</vt:i4>
      </vt:variant>
      <vt:variant>
        <vt:i4>500</vt:i4>
      </vt:variant>
      <vt:variant>
        <vt:i4>0</vt:i4>
      </vt:variant>
      <vt:variant>
        <vt:i4>5</vt:i4>
      </vt:variant>
      <vt:variant>
        <vt:lpwstr/>
      </vt:variant>
      <vt:variant>
        <vt:lpwstr>_Toc42568512</vt:lpwstr>
      </vt:variant>
      <vt:variant>
        <vt:i4>1507384</vt:i4>
      </vt:variant>
      <vt:variant>
        <vt:i4>494</vt:i4>
      </vt:variant>
      <vt:variant>
        <vt:i4>0</vt:i4>
      </vt:variant>
      <vt:variant>
        <vt:i4>5</vt:i4>
      </vt:variant>
      <vt:variant>
        <vt:lpwstr/>
      </vt:variant>
      <vt:variant>
        <vt:lpwstr>_Toc42568511</vt:lpwstr>
      </vt:variant>
      <vt:variant>
        <vt:i4>1441848</vt:i4>
      </vt:variant>
      <vt:variant>
        <vt:i4>488</vt:i4>
      </vt:variant>
      <vt:variant>
        <vt:i4>0</vt:i4>
      </vt:variant>
      <vt:variant>
        <vt:i4>5</vt:i4>
      </vt:variant>
      <vt:variant>
        <vt:lpwstr/>
      </vt:variant>
      <vt:variant>
        <vt:lpwstr>_Toc42568510</vt:lpwstr>
      </vt:variant>
      <vt:variant>
        <vt:i4>2031673</vt:i4>
      </vt:variant>
      <vt:variant>
        <vt:i4>482</vt:i4>
      </vt:variant>
      <vt:variant>
        <vt:i4>0</vt:i4>
      </vt:variant>
      <vt:variant>
        <vt:i4>5</vt:i4>
      </vt:variant>
      <vt:variant>
        <vt:lpwstr/>
      </vt:variant>
      <vt:variant>
        <vt:lpwstr>_Toc42568509</vt:lpwstr>
      </vt:variant>
      <vt:variant>
        <vt:i4>1966137</vt:i4>
      </vt:variant>
      <vt:variant>
        <vt:i4>476</vt:i4>
      </vt:variant>
      <vt:variant>
        <vt:i4>0</vt:i4>
      </vt:variant>
      <vt:variant>
        <vt:i4>5</vt:i4>
      </vt:variant>
      <vt:variant>
        <vt:lpwstr/>
      </vt:variant>
      <vt:variant>
        <vt:lpwstr>_Toc42568508</vt:lpwstr>
      </vt:variant>
      <vt:variant>
        <vt:i4>1114169</vt:i4>
      </vt:variant>
      <vt:variant>
        <vt:i4>470</vt:i4>
      </vt:variant>
      <vt:variant>
        <vt:i4>0</vt:i4>
      </vt:variant>
      <vt:variant>
        <vt:i4>5</vt:i4>
      </vt:variant>
      <vt:variant>
        <vt:lpwstr/>
      </vt:variant>
      <vt:variant>
        <vt:lpwstr>_Toc42568507</vt:lpwstr>
      </vt:variant>
      <vt:variant>
        <vt:i4>1048633</vt:i4>
      </vt:variant>
      <vt:variant>
        <vt:i4>464</vt:i4>
      </vt:variant>
      <vt:variant>
        <vt:i4>0</vt:i4>
      </vt:variant>
      <vt:variant>
        <vt:i4>5</vt:i4>
      </vt:variant>
      <vt:variant>
        <vt:lpwstr/>
      </vt:variant>
      <vt:variant>
        <vt:lpwstr>_Toc42568506</vt:lpwstr>
      </vt:variant>
      <vt:variant>
        <vt:i4>1245241</vt:i4>
      </vt:variant>
      <vt:variant>
        <vt:i4>458</vt:i4>
      </vt:variant>
      <vt:variant>
        <vt:i4>0</vt:i4>
      </vt:variant>
      <vt:variant>
        <vt:i4>5</vt:i4>
      </vt:variant>
      <vt:variant>
        <vt:lpwstr/>
      </vt:variant>
      <vt:variant>
        <vt:lpwstr>_Toc42568505</vt:lpwstr>
      </vt:variant>
      <vt:variant>
        <vt:i4>1179705</vt:i4>
      </vt:variant>
      <vt:variant>
        <vt:i4>452</vt:i4>
      </vt:variant>
      <vt:variant>
        <vt:i4>0</vt:i4>
      </vt:variant>
      <vt:variant>
        <vt:i4>5</vt:i4>
      </vt:variant>
      <vt:variant>
        <vt:lpwstr/>
      </vt:variant>
      <vt:variant>
        <vt:lpwstr>_Toc42568504</vt:lpwstr>
      </vt:variant>
      <vt:variant>
        <vt:i4>1376313</vt:i4>
      </vt:variant>
      <vt:variant>
        <vt:i4>446</vt:i4>
      </vt:variant>
      <vt:variant>
        <vt:i4>0</vt:i4>
      </vt:variant>
      <vt:variant>
        <vt:i4>5</vt:i4>
      </vt:variant>
      <vt:variant>
        <vt:lpwstr/>
      </vt:variant>
      <vt:variant>
        <vt:lpwstr>_Toc42568503</vt:lpwstr>
      </vt:variant>
      <vt:variant>
        <vt:i4>1310777</vt:i4>
      </vt:variant>
      <vt:variant>
        <vt:i4>440</vt:i4>
      </vt:variant>
      <vt:variant>
        <vt:i4>0</vt:i4>
      </vt:variant>
      <vt:variant>
        <vt:i4>5</vt:i4>
      </vt:variant>
      <vt:variant>
        <vt:lpwstr/>
      </vt:variant>
      <vt:variant>
        <vt:lpwstr>_Toc42568502</vt:lpwstr>
      </vt:variant>
      <vt:variant>
        <vt:i4>1507385</vt:i4>
      </vt:variant>
      <vt:variant>
        <vt:i4>434</vt:i4>
      </vt:variant>
      <vt:variant>
        <vt:i4>0</vt:i4>
      </vt:variant>
      <vt:variant>
        <vt:i4>5</vt:i4>
      </vt:variant>
      <vt:variant>
        <vt:lpwstr/>
      </vt:variant>
      <vt:variant>
        <vt:lpwstr>_Toc42568501</vt:lpwstr>
      </vt:variant>
      <vt:variant>
        <vt:i4>1441849</vt:i4>
      </vt:variant>
      <vt:variant>
        <vt:i4>428</vt:i4>
      </vt:variant>
      <vt:variant>
        <vt:i4>0</vt:i4>
      </vt:variant>
      <vt:variant>
        <vt:i4>5</vt:i4>
      </vt:variant>
      <vt:variant>
        <vt:lpwstr/>
      </vt:variant>
      <vt:variant>
        <vt:lpwstr>_Toc42568500</vt:lpwstr>
      </vt:variant>
      <vt:variant>
        <vt:i4>1966128</vt:i4>
      </vt:variant>
      <vt:variant>
        <vt:i4>422</vt:i4>
      </vt:variant>
      <vt:variant>
        <vt:i4>0</vt:i4>
      </vt:variant>
      <vt:variant>
        <vt:i4>5</vt:i4>
      </vt:variant>
      <vt:variant>
        <vt:lpwstr/>
      </vt:variant>
      <vt:variant>
        <vt:lpwstr>_Toc42568499</vt:lpwstr>
      </vt:variant>
      <vt:variant>
        <vt:i4>2031664</vt:i4>
      </vt:variant>
      <vt:variant>
        <vt:i4>416</vt:i4>
      </vt:variant>
      <vt:variant>
        <vt:i4>0</vt:i4>
      </vt:variant>
      <vt:variant>
        <vt:i4>5</vt:i4>
      </vt:variant>
      <vt:variant>
        <vt:lpwstr/>
      </vt:variant>
      <vt:variant>
        <vt:lpwstr>_Toc42568498</vt:lpwstr>
      </vt:variant>
      <vt:variant>
        <vt:i4>1048624</vt:i4>
      </vt:variant>
      <vt:variant>
        <vt:i4>410</vt:i4>
      </vt:variant>
      <vt:variant>
        <vt:i4>0</vt:i4>
      </vt:variant>
      <vt:variant>
        <vt:i4>5</vt:i4>
      </vt:variant>
      <vt:variant>
        <vt:lpwstr/>
      </vt:variant>
      <vt:variant>
        <vt:lpwstr>_Toc42568497</vt:lpwstr>
      </vt:variant>
      <vt:variant>
        <vt:i4>1114160</vt:i4>
      </vt:variant>
      <vt:variant>
        <vt:i4>404</vt:i4>
      </vt:variant>
      <vt:variant>
        <vt:i4>0</vt:i4>
      </vt:variant>
      <vt:variant>
        <vt:i4>5</vt:i4>
      </vt:variant>
      <vt:variant>
        <vt:lpwstr/>
      </vt:variant>
      <vt:variant>
        <vt:lpwstr>_Toc42568496</vt:lpwstr>
      </vt:variant>
      <vt:variant>
        <vt:i4>1179696</vt:i4>
      </vt:variant>
      <vt:variant>
        <vt:i4>398</vt:i4>
      </vt:variant>
      <vt:variant>
        <vt:i4>0</vt:i4>
      </vt:variant>
      <vt:variant>
        <vt:i4>5</vt:i4>
      </vt:variant>
      <vt:variant>
        <vt:lpwstr/>
      </vt:variant>
      <vt:variant>
        <vt:lpwstr>_Toc42568495</vt:lpwstr>
      </vt:variant>
      <vt:variant>
        <vt:i4>1245232</vt:i4>
      </vt:variant>
      <vt:variant>
        <vt:i4>392</vt:i4>
      </vt:variant>
      <vt:variant>
        <vt:i4>0</vt:i4>
      </vt:variant>
      <vt:variant>
        <vt:i4>5</vt:i4>
      </vt:variant>
      <vt:variant>
        <vt:lpwstr/>
      </vt:variant>
      <vt:variant>
        <vt:lpwstr>_Toc42568494</vt:lpwstr>
      </vt:variant>
      <vt:variant>
        <vt:i4>1310768</vt:i4>
      </vt:variant>
      <vt:variant>
        <vt:i4>386</vt:i4>
      </vt:variant>
      <vt:variant>
        <vt:i4>0</vt:i4>
      </vt:variant>
      <vt:variant>
        <vt:i4>5</vt:i4>
      </vt:variant>
      <vt:variant>
        <vt:lpwstr/>
      </vt:variant>
      <vt:variant>
        <vt:lpwstr>_Toc42568493</vt:lpwstr>
      </vt:variant>
      <vt:variant>
        <vt:i4>1376304</vt:i4>
      </vt:variant>
      <vt:variant>
        <vt:i4>380</vt:i4>
      </vt:variant>
      <vt:variant>
        <vt:i4>0</vt:i4>
      </vt:variant>
      <vt:variant>
        <vt:i4>5</vt:i4>
      </vt:variant>
      <vt:variant>
        <vt:lpwstr/>
      </vt:variant>
      <vt:variant>
        <vt:lpwstr>_Toc42568492</vt:lpwstr>
      </vt:variant>
      <vt:variant>
        <vt:i4>1441840</vt:i4>
      </vt:variant>
      <vt:variant>
        <vt:i4>374</vt:i4>
      </vt:variant>
      <vt:variant>
        <vt:i4>0</vt:i4>
      </vt:variant>
      <vt:variant>
        <vt:i4>5</vt:i4>
      </vt:variant>
      <vt:variant>
        <vt:lpwstr/>
      </vt:variant>
      <vt:variant>
        <vt:lpwstr>_Toc42568491</vt:lpwstr>
      </vt:variant>
      <vt:variant>
        <vt:i4>1507376</vt:i4>
      </vt:variant>
      <vt:variant>
        <vt:i4>368</vt:i4>
      </vt:variant>
      <vt:variant>
        <vt:i4>0</vt:i4>
      </vt:variant>
      <vt:variant>
        <vt:i4>5</vt:i4>
      </vt:variant>
      <vt:variant>
        <vt:lpwstr/>
      </vt:variant>
      <vt:variant>
        <vt:lpwstr>_Toc42568490</vt:lpwstr>
      </vt:variant>
      <vt:variant>
        <vt:i4>1966129</vt:i4>
      </vt:variant>
      <vt:variant>
        <vt:i4>362</vt:i4>
      </vt:variant>
      <vt:variant>
        <vt:i4>0</vt:i4>
      </vt:variant>
      <vt:variant>
        <vt:i4>5</vt:i4>
      </vt:variant>
      <vt:variant>
        <vt:lpwstr/>
      </vt:variant>
      <vt:variant>
        <vt:lpwstr>_Toc42568489</vt:lpwstr>
      </vt:variant>
      <vt:variant>
        <vt:i4>2031665</vt:i4>
      </vt:variant>
      <vt:variant>
        <vt:i4>356</vt:i4>
      </vt:variant>
      <vt:variant>
        <vt:i4>0</vt:i4>
      </vt:variant>
      <vt:variant>
        <vt:i4>5</vt:i4>
      </vt:variant>
      <vt:variant>
        <vt:lpwstr/>
      </vt:variant>
      <vt:variant>
        <vt:lpwstr>_Toc42568488</vt:lpwstr>
      </vt:variant>
      <vt:variant>
        <vt:i4>1048625</vt:i4>
      </vt:variant>
      <vt:variant>
        <vt:i4>350</vt:i4>
      </vt:variant>
      <vt:variant>
        <vt:i4>0</vt:i4>
      </vt:variant>
      <vt:variant>
        <vt:i4>5</vt:i4>
      </vt:variant>
      <vt:variant>
        <vt:lpwstr/>
      </vt:variant>
      <vt:variant>
        <vt:lpwstr>_Toc42568487</vt:lpwstr>
      </vt:variant>
      <vt:variant>
        <vt:i4>1114161</vt:i4>
      </vt:variant>
      <vt:variant>
        <vt:i4>344</vt:i4>
      </vt:variant>
      <vt:variant>
        <vt:i4>0</vt:i4>
      </vt:variant>
      <vt:variant>
        <vt:i4>5</vt:i4>
      </vt:variant>
      <vt:variant>
        <vt:lpwstr/>
      </vt:variant>
      <vt:variant>
        <vt:lpwstr>_Toc42568486</vt:lpwstr>
      </vt:variant>
      <vt:variant>
        <vt:i4>1179697</vt:i4>
      </vt:variant>
      <vt:variant>
        <vt:i4>338</vt:i4>
      </vt:variant>
      <vt:variant>
        <vt:i4>0</vt:i4>
      </vt:variant>
      <vt:variant>
        <vt:i4>5</vt:i4>
      </vt:variant>
      <vt:variant>
        <vt:lpwstr/>
      </vt:variant>
      <vt:variant>
        <vt:lpwstr>_Toc42568485</vt:lpwstr>
      </vt:variant>
      <vt:variant>
        <vt:i4>1245233</vt:i4>
      </vt:variant>
      <vt:variant>
        <vt:i4>332</vt:i4>
      </vt:variant>
      <vt:variant>
        <vt:i4>0</vt:i4>
      </vt:variant>
      <vt:variant>
        <vt:i4>5</vt:i4>
      </vt:variant>
      <vt:variant>
        <vt:lpwstr/>
      </vt:variant>
      <vt:variant>
        <vt:lpwstr>_Toc42568484</vt:lpwstr>
      </vt:variant>
      <vt:variant>
        <vt:i4>1310769</vt:i4>
      </vt:variant>
      <vt:variant>
        <vt:i4>326</vt:i4>
      </vt:variant>
      <vt:variant>
        <vt:i4>0</vt:i4>
      </vt:variant>
      <vt:variant>
        <vt:i4>5</vt:i4>
      </vt:variant>
      <vt:variant>
        <vt:lpwstr/>
      </vt:variant>
      <vt:variant>
        <vt:lpwstr>_Toc42568483</vt:lpwstr>
      </vt:variant>
      <vt:variant>
        <vt:i4>1376305</vt:i4>
      </vt:variant>
      <vt:variant>
        <vt:i4>320</vt:i4>
      </vt:variant>
      <vt:variant>
        <vt:i4>0</vt:i4>
      </vt:variant>
      <vt:variant>
        <vt:i4>5</vt:i4>
      </vt:variant>
      <vt:variant>
        <vt:lpwstr/>
      </vt:variant>
      <vt:variant>
        <vt:lpwstr>_Toc42568482</vt:lpwstr>
      </vt:variant>
      <vt:variant>
        <vt:i4>1441841</vt:i4>
      </vt:variant>
      <vt:variant>
        <vt:i4>314</vt:i4>
      </vt:variant>
      <vt:variant>
        <vt:i4>0</vt:i4>
      </vt:variant>
      <vt:variant>
        <vt:i4>5</vt:i4>
      </vt:variant>
      <vt:variant>
        <vt:lpwstr/>
      </vt:variant>
      <vt:variant>
        <vt:lpwstr>_Toc42568481</vt:lpwstr>
      </vt:variant>
      <vt:variant>
        <vt:i4>1507377</vt:i4>
      </vt:variant>
      <vt:variant>
        <vt:i4>308</vt:i4>
      </vt:variant>
      <vt:variant>
        <vt:i4>0</vt:i4>
      </vt:variant>
      <vt:variant>
        <vt:i4>5</vt:i4>
      </vt:variant>
      <vt:variant>
        <vt:lpwstr/>
      </vt:variant>
      <vt:variant>
        <vt:lpwstr>_Toc42568480</vt:lpwstr>
      </vt:variant>
      <vt:variant>
        <vt:i4>1966142</vt:i4>
      </vt:variant>
      <vt:variant>
        <vt:i4>302</vt:i4>
      </vt:variant>
      <vt:variant>
        <vt:i4>0</vt:i4>
      </vt:variant>
      <vt:variant>
        <vt:i4>5</vt:i4>
      </vt:variant>
      <vt:variant>
        <vt:lpwstr/>
      </vt:variant>
      <vt:variant>
        <vt:lpwstr>_Toc42568479</vt:lpwstr>
      </vt:variant>
      <vt:variant>
        <vt:i4>2031678</vt:i4>
      </vt:variant>
      <vt:variant>
        <vt:i4>296</vt:i4>
      </vt:variant>
      <vt:variant>
        <vt:i4>0</vt:i4>
      </vt:variant>
      <vt:variant>
        <vt:i4>5</vt:i4>
      </vt:variant>
      <vt:variant>
        <vt:lpwstr/>
      </vt:variant>
      <vt:variant>
        <vt:lpwstr>_Toc42568478</vt:lpwstr>
      </vt:variant>
      <vt:variant>
        <vt:i4>1048638</vt:i4>
      </vt:variant>
      <vt:variant>
        <vt:i4>290</vt:i4>
      </vt:variant>
      <vt:variant>
        <vt:i4>0</vt:i4>
      </vt:variant>
      <vt:variant>
        <vt:i4>5</vt:i4>
      </vt:variant>
      <vt:variant>
        <vt:lpwstr/>
      </vt:variant>
      <vt:variant>
        <vt:lpwstr>_Toc42568477</vt:lpwstr>
      </vt:variant>
      <vt:variant>
        <vt:i4>1114174</vt:i4>
      </vt:variant>
      <vt:variant>
        <vt:i4>284</vt:i4>
      </vt:variant>
      <vt:variant>
        <vt:i4>0</vt:i4>
      </vt:variant>
      <vt:variant>
        <vt:i4>5</vt:i4>
      </vt:variant>
      <vt:variant>
        <vt:lpwstr/>
      </vt:variant>
      <vt:variant>
        <vt:lpwstr>_Toc42568476</vt:lpwstr>
      </vt:variant>
      <vt:variant>
        <vt:i4>1179710</vt:i4>
      </vt:variant>
      <vt:variant>
        <vt:i4>278</vt:i4>
      </vt:variant>
      <vt:variant>
        <vt:i4>0</vt:i4>
      </vt:variant>
      <vt:variant>
        <vt:i4>5</vt:i4>
      </vt:variant>
      <vt:variant>
        <vt:lpwstr/>
      </vt:variant>
      <vt:variant>
        <vt:lpwstr>_Toc42568475</vt:lpwstr>
      </vt:variant>
      <vt:variant>
        <vt:i4>1245246</vt:i4>
      </vt:variant>
      <vt:variant>
        <vt:i4>272</vt:i4>
      </vt:variant>
      <vt:variant>
        <vt:i4>0</vt:i4>
      </vt:variant>
      <vt:variant>
        <vt:i4>5</vt:i4>
      </vt:variant>
      <vt:variant>
        <vt:lpwstr/>
      </vt:variant>
      <vt:variant>
        <vt:lpwstr>_Toc42568474</vt:lpwstr>
      </vt:variant>
      <vt:variant>
        <vt:i4>1310782</vt:i4>
      </vt:variant>
      <vt:variant>
        <vt:i4>266</vt:i4>
      </vt:variant>
      <vt:variant>
        <vt:i4>0</vt:i4>
      </vt:variant>
      <vt:variant>
        <vt:i4>5</vt:i4>
      </vt:variant>
      <vt:variant>
        <vt:lpwstr/>
      </vt:variant>
      <vt:variant>
        <vt:lpwstr>_Toc42568473</vt:lpwstr>
      </vt:variant>
      <vt:variant>
        <vt:i4>1376318</vt:i4>
      </vt:variant>
      <vt:variant>
        <vt:i4>260</vt:i4>
      </vt:variant>
      <vt:variant>
        <vt:i4>0</vt:i4>
      </vt:variant>
      <vt:variant>
        <vt:i4>5</vt:i4>
      </vt:variant>
      <vt:variant>
        <vt:lpwstr/>
      </vt:variant>
      <vt:variant>
        <vt:lpwstr>_Toc42568472</vt:lpwstr>
      </vt:variant>
      <vt:variant>
        <vt:i4>1441854</vt:i4>
      </vt:variant>
      <vt:variant>
        <vt:i4>254</vt:i4>
      </vt:variant>
      <vt:variant>
        <vt:i4>0</vt:i4>
      </vt:variant>
      <vt:variant>
        <vt:i4>5</vt:i4>
      </vt:variant>
      <vt:variant>
        <vt:lpwstr/>
      </vt:variant>
      <vt:variant>
        <vt:lpwstr>_Toc42568471</vt:lpwstr>
      </vt:variant>
      <vt:variant>
        <vt:i4>1507390</vt:i4>
      </vt:variant>
      <vt:variant>
        <vt:i4>248</vt:i4>
      </vt:variant>
      <vt:variant>
        <vt:i4>0</vt:i4>
      </vt:variant>
      <vt:variant>
        <vt:i4>5</vt:i4>
      </vt:variant>
      <vt:variant>
        <vt:lpwstr/>
      </vt:variant>
      <vt:variant>
        <vt:lpwstr>_Toc42568470</vt:lpwstr>
      </vt:variant>
      <vt:variant>
        <vt:i4>1966143</vt:i4>
      </vt:variant>
      <vt:variant>
        <vt:i4>242</vt:i4>
      </vt:variant>
      <vt:variant>
        <vt:i4>0</vt:i4>
      </vt:variant>
      <vt:variant>
        <vt:i4>5</vt:i4>
      </vt:variant>
      <vt:variant>
        <vt:lpwstr/>
      </vt:variant>
      <vt:variant>
        <vt:lpwstr>_Toc42568469</vt:lpwstr>
      </vt:variant>
      <vt:variant>
        <vt:i4>2031679</vt:i4>
      </vt:variant>
      <vt:variant>
        <vt:i4>236</vt:i4>
      </vt:variant>
      <vt:variant>
        <vt:i4>0</vt:i4>
      </vt:variant>
      <vt:variant>
        <vt:i4>5</vt:i4>
      </vt:variant>
      <vt:variant>
        <vt:lpwstr/>
      </vt:variant>
      <vt:variant>
        <vt:lpwstr>_Toc42568468</vt:lpwstr>
      </vt:variant>
      <vt:variant>
        <vt:i4>1048639</vt:i4>
      </vt:variant>
      <vt:variant>
        <vt:i4>230</vt:i4>
      </vt:variant>
      <vt:variant>
        <vt:i4>0</vt:i4>
      </vt:variant>
      <vt:variant>
        <vt:i4>5</vt:i4>
      </vt:variant>
      <vt:variant>
        <vt:lpwstr/>
      </vt:variant>
      <vt:variant>
        <vt:lpwstr>_Toc42568467</vt:lpwstr>
      </vt:variant>
      <vt:variant>
        <vt:i4>1114175</vt:i4>
      </vt:variant>
      <vt:variant>
        <vt:i4>224</vt:i4>
      </vt:variant>
      <vt:variant>
        <vt:i4>0</vt:i4>
      </vt:variant>
      <vt:variant>
        <vt:i4>5</vt:i4>
      </vt:variant>
      <vt:variant>
        <vt:lpwstr/>
      </vt:variant>
      <vt:variant>
        <vt:lpwstr>_Toc42568466</vt:lpwstr>
      </vt:variant>
      <vt:variant>
        <vt:i4>1179711</vt:i4>
      </vt:variant>
      <vt:variant>
        <vt:i4>218</vt:i4>
      </vt:variant>
      <vt:variant>
        <vt:i4>0</vt:i4>
      </vt:variant>
      <vt:variant>
        <vt:i4>5</vt:i4>
      </vt:variant>
      <vt:variant>
        <vt:lpwstr/>
      </vt:variant>
      <vt:variant>
        <vt:lpwstr>_Toc42568465</vt:lpwstr>
      </vt:variant>
      <vt:variant>
        <vt:i4>1245247</vt:i4>
      </vt:variant>
      <vt:variant>
        <vt:i4>212</vt:i4>
      </vt:variant>
      <vt:variant>
        <vt:i4>0</vt:i4>
      </vt:variant>
      <vt:variant>
        <vt:i4>5</vt:i4>
      </vt:variant>
      <vt:variant>
        <vt:lpwstr/>
      </vt:variant>
      <vt:variant>
        <vt:lpwstr>_Toc42568464</vt:lpwstr>
      </vt:variant>
      <vt:variant>
        <vt:i4>1310783</vt:i4>
      </vt:variant>
      <vt:variant>
        <vt:i4>206</vt:i4>
      </vt:variant>
      <vt:variant>
        <vt:i4>0</vt:i4>
      </vt:variant>
      <vt:variant>
        <vt:i4>5</vt:i4>
      </vt:variant>
      <vt:variant>
        <vt:lpwstr/>
      </vt:variant>
      <vt:variant>
        <vt:lpwstr>_Toc42568463</vt:lpwstr>
      </vt:variant>
      <vt:variant>
        <vt:i4>1376319</vt:i4>
      </vt:variant>
      <vt:variant>
        <vt:i4>200</vt:i4>
      </vt:variant>
      <vt:variant>
        <vt:i4>0</vt:i4>
      </vt:variant>
      <vt:variant>
        <vt:i4>5</vt:i4>
      </vt:variant>
      <vt:variant>
        <vt:lpwstr/>
      </vt:variant>
      <vt:variant>
        <vt:lpwstr>_Toc42568462</vt:lpwstr>
      </vt:variant>
      <vt:variant>
        <vt:i4>1441855</vt:i4>
      </vt:variant>
      <vt:variant>
        <vt:i4>194</vt:i4>
      </vt:variant>
      <vt:variant>
        <vt:i4>0</vt:i4>
      </vt:variant>
      <vt:variant>
        <vt:i4>5</vt:i4>
      </vt:variant>
      <vt:variant>
        <vt:lpwstr/>
      </vt:variant>
      <vt:variant>
        <vt:lpwstr>_Toc42568461</vt:lpwstr>
      </vt:variant>
      <vt:variant>
        <vt:i4>1507391</vt:i4>
      </vt:variant>
      <vt:variant>
        <vt:i4>188</vt:i4>
      </vt:variant>
      <vt:variant>
        <vt:i4>0</vt:i4>
      </vt:variant>
      <vt:variant>
        <vt:i4>5</vt:i4>
      </vt:variant>
      <vt:variant>
        <vt:lpwstr/>
      </vt:variant>
      <vt:variant>
        <vt:lpwstr>_Toc42568460</vt:lpwstr>
      </vt:variant>
      <vt:variant>
        <vt:i4>1966140</vt:i4>
      </vt:variant>
      <vt:variant>
        <vt:i4>182</vt:i4>
      </vt:variant>
      <vt:variant>
        <vt:i4>0</vt:i4>
      </vt:variant>
      <vt:variant>
        <vt:i4>5</vt:i4>
      </vt:variant>
      <vt:variant>
        <vt:lpwstr/>
      </vt:variant>
      <vt:variant>
        <vt:lpwstr>_Toc42568459</vt:lpwstr>
      </vt:variant>
      <vt:variant>
        <vt:i4>2031676</vt:i4>
      </vt:variant>
      <vt:variant>
        <vt:i4>176</vt:i4>
      </vt:variant>
      <vt:variant>
        <vt:i4>0</vt:i4>
      </vt:variant>
      <vt:variant>
        <vt:i4>5</vt:i4>
      </vt:variant>
      <vt:variant>
        <vt:lpwstr/>
      </vt:variant>
      <vt:variant>
        <vt:lpwstr>_Toc42568458</vt:lpwstr>
      </vt:variant>
      <vt:variant>
        <vt:i4>1048636</vt:i4>
      </vt:variant>
      <vt:variant>
        <vt:i4>170</vt:i4>
      </vt:variant>
      <vt:variant>
        <vt:i4>0</vt:i4>
      </vt:variant>
      <vt:variant>
        <vt:i4>5</vt:i4>
      </vt:variant>
      <vt:variant>
        <vt:lpwstr/>
      </vt:variant>
      <vt:variant>
        <vt:lpwstr>_Toc42568457</vt:lpwstr>
      </vt:variant>
      <vt:variant>
        <vt:i4>1114172</vt:i4>
      </vt:variant>
      <vt:variant>
        <vt:i4>164</vt:i4>
      </vt:variant>
      <vt:variant>
        <vt:i4>0</vt:i4>
      </vt:variant>
      <vt:variant>
        <vt:i4>5</vt:i4>
      </vt:variant>
      <vt:variant>
        <vt:lpwstr/>
      </vt:variant>
      <vt:variant>
        <vt:lpwstr>_Toc42568456</vt:lpwstr>
      </vt:variant>
      <vt:variant>
        <vt:i4>1179708</vt:i4>
      </vt:variant>
      <vt:variant>
        <vt:i4>158</vt:i4>
      </vt:variant>
      <vt:variant>
        <vt:i4>0</vt:i4>
      </vt:variant>
      <vt:variant>
        <vt:i4>5</vt:i4>
      </vt:variant>
      <vt:variant>
        <vt:lpwstr/>
      </vt:variant>
      <vt:variant>
        <vt:lpwstr>_Toc42568455</vt:lpwstr>
      </vt:variant>
      <vt:variant>
        <vt:i4>1245244</vt:i4>
      </vt:variant>
      <vt:variant>
        <vt:i4>152</vt:i4>
      </vt:variant>
      <vt:variant>
        <vt:i4>0</vt:i4>
      </vt:variant>
      <vt:variant>
        <vt:i4>5</vt:i4>
      </vt:variant>
      <vt:variant>
        <vt:lpwstr/>
      </vt:variant>
      <vt:variant>
        <vt:lpwstr>_Toc42568454</vt:lpwstr>
      </vt:variant>
      <vt:variant>
        <vt:i4>1310780</vt:i4>
      </vt:variant>
      <vt:variant>
        <vt:i4>146</vt:i4>
      </vt:variant>
      <vt:variant>
        <vt:i4>0</vt:i4>
      </vt:variant>
      <vt:variant>
        <vt:i4>5</vt:i4>
      </vt:variant>
      <vt:variant>
        <vt:lpwstr/>
      </vt:variant>
      <vt:variant>
        <vt:lpwstr>_Toc42568453</vt:lpwstr>
      </vt:variant>
      <vt:variant>
        <vt:i4>1376316</vt:i4>
      </vt:variant>
      <vt:variant>
        <vt:i4>140</vt:i4>
      </vt:variant>
      <vt:variant>
        <vt:i4>0</vt:i4>
      </vt:variant>
      <vt:variant>
        <vt:i4>5</vt:i4>
      </vt:variant>
      <vt:variant>
        <vt:lpwstr/>
      </vt:variant>
      <vt:variant>
        <vt:lpwstr>_Toc42568452</vt:lpwstr>
      </vt:variant>
      <vt:variant>
        <vt:i4>1441852</vt:i4>
      </vt:variant>
      <vt:variant>
        <vt:i4>134</vt:i4>
      </vt:variant>
      <vt:variant>
        <vt:i4>0</vt:i4>
      </vt:variant>
      <vt:variant>
        <vt:i4>5</vt:i4>
      </vt:variant>
      <vt:variant>
        <vt:lpwstr/>
      </vt:variant>
      <vt:variant>
        <vt:lpwstr>_Toc42568451</vt:lpwstr>
      </vt:variant>
      <vt:variant>
        <vt:i4>1507388</vt:i4>
      </vt:variant>
      <vt:variant>
        <vt:i4>128</vt:i4>
      </vt:variant>
      <vt:variant>
        <vt:i4>0</vt:i4>
      </vt:variant>
      <vt:variant>
        <vt:i4>5</vt:i4>
      </vt:variant>
      <vt:variant>
        <vt:lpwstr/>
      </vt:variant>
      <vt:variant>
        <vt:lpwstr>_Toc42568450</vt:lpwstr>
      </vt:variant>
      <vt:variant>
        <vt:i4>1966141</vt:i4>
      </vt:variant>
      <vt:variant>
        <vt:i4>122</vt:i4>
      </vt:variant>
      <vt:variant>
        <vt:i4>0</vt:i4>
      </vt:variant>
      <vt:variant>
        <vt:i4>5</vt:i4>
      </vt:variant>
      <vt:variant>
        <vt:lpwstr/>
      </vt:variant>
      <vt:variant>
        <vt:lpwstr>_Toc42568449</vt:lpwstr>
      </vt:variant>
      <vt:variant>
        <vt:i4>2031677</vt:i4>
      </vt:variant>
      <vt:variant>
        <vt:i4>116</vt:i4>
      </vt:variant>
      <vt:variant>
        <vt:i4>0</vt:i4>
      </vt:variant>
      <vt:variant>
        <vt:i4>5</vt:i4>
      </vt:variant>
      <vt:variant>
        <vt:lpwstr/>
      </vt:variant>
      <vt:variant>
        <vt:lpwstr>_Toc42568448</vt:lpwstr>
      </vt:variant>
      <vt:variant>
        <vt:i4>1048637</vt:i4>
      </vt:variant>
      <vt:variant>
        <vt:i4>110</vt:i4>
      </vt:variant>
      <vt:variant>
        <vt:i4>0</vt:i4>
      </vt:variant>
      <vt:variant>
        <vt:i4>5</vt:i4>
      </vt:variant>
      <vt:variant>
        <vt:lpwstr/>
      </vt:variant>
      <vt:variant>
        <vt:lpwstr>_Toc42568447</vt:lpwstr>
      </vt:variant>
      <vt:variant>
        <vt:i4>1114173</vt:i4>
      </vt:variant>
      <vt:variant>
        <vt:i4>104</vt:i4>
      </vt:variant>
      <vt:variant>
        <vt:i4>0</vt:i4>
      </vt:variant>
      <vt:variant>
        <vt:i4>5</vt:i4>
      </vt:variant>
      <vt:variant>
        <vt:lpwstr/>
      </vt:variant>
      <vt:variant>
        <vt:lpwstr>_Toc42568446</vt:lpwstr>
      </vt:variant>
      <vt:variant>
        <vt:i4>1179709</vt:i4>
      </vt:variant>
      <vt:variant>
        <vt:i4>98</vt:i4>
      </vt:variant>
      <vt:variant>
        <vt:i4>0</vt:i4>
      </vt:variant>
      <vt:variant>
        <vt:i4>5</vt:i4>
      </vt:variant>
      <vt:variant>
        <vt:lpwstr/>
      </vt:variant>
      <vt:variant>
        <vt:lpwstr>_Toc42568445</vt:lpwstr>
      </vt:variant>
      <vt:variant>
        <vt:i4>1245245</vt:i4>
      </vt:variant>
      <vt:variant>
        <vt:i4>92</vt:i4>
      </vt:variant>
      <vt:variant>
        <vt:i4>0</vt:i4>
      </vt:variant>
      <vt:variant>
        <vt:i4>5</vt:i4>
      </vt:variant>
      <vt:variant>
        <vt:lpwstr/>
      </vt:variant>
      <vt:variant>
        <vt:lpwstr>_Toc42568444</vt:lpwstr>
      </vt:variant>
      <vt:variant>
        <vt:i4>1310781</vt:i4>
      </vt:variant>
      <vt:variant>
        <vt:i4>86</vt:i4>
      </vt:variant>
      <vt:variant>
        <vt:i4>0</vt:i4>
      </vt:variant>
      <vt:variant>
        <vt:i4>5</vt:i4>
      </vt:variant>
      <vt:variant>
        <vt:lpwstr/>
      </vt:variant>
      <vt:variant>
        <vt:lpwstr>_Toc42568443</vt:lpwstr>
      </vt:variant>
      <vt:variant>
        <vt:i4>1376317</vt:i4>
      </vt:variant>
      <vt:variant>
        <vt:i4>80</vt:i4>
      </vt:variant>
      <vt:variant>
        <vt:i4>0</vt:i4>
      </vt:variant>
      <vt:variant>
        <vt:i4>5</vt:i4>
      </vt:variant>
      <vt:variant>
        <vt:lpwstr/>
      </vt:variant>
      <vt:variant>
        <vt:lpwstr>_Toc42568442</vt:lpwstr>
      </vt:variant>
      <vt:variant>
        <vt:i4>1441853</vt:i4>
      </vt:variant>
      <vt:variant>
        <vt:i4>74</vt:i4>
      </vt:variant>
      <vt:variant>
        <vt:i4>0</vt:i4>
      </vt:variant>
      <vt:variant>
        <vt:i4>5</vt:i4>
      </vt:variant>
      <vt:variant>
        <vt:lpwstr/>
      </vt:variant>
      <vt:variant>
        <vt:lpwstr>_Toc42568441</vt:lpwstr>
      </vt:variant>
      <vt:variant>
        <vt:i4>1507389</vt:i4>
      </vt:variant>
      <vt:variant>
        <vt:i4>68</vt:i4>
      </vt:variant>
      <vt:variant>
        <vt:i4>0</vt:i4>
      </vt:variant>
      <vt:variant>
        <vt:i4>5</vt:i4>
      </vt:variant>
      <vt:variant>
        <vt:lpwstr/>
      </vt:variant>
      <vt:variant>
        <vt:lpwstr>_Toc42568440</vt:lpwstr>
      </vt:variant>
      <vt:variant>
        <vt:i4>1966138</vt:i4>
      </vt:variant>
      <vt:variant>
        <vt:i4>62</vt:i4>
      </vt:variant>
      <vt:variant>
        <vt:i4>0</vt:i4>
      </vt:variant>
      <vt:variant>
        <vt:i4>5</vt:i4>
      </vt:variant>
      <vt:variant>
        <vt:lpwstr/>
      </vt:variant>
      <vt:variant>
        <vt:lpwstr>_Toc42568439</vt:lpwstr>
      </vt:variant>
      <vt:variant>
        <vt:i4>2031674</vt:i4>
      </vt:variant>
      <vt:variant>
        <vt:i4>56</vt:i4>
      </vt:variant>
      <vt:variant>
        <vt:i4>0</vt:i4>
      </vt:variant>
      <vt:variant>
        <vt:i4>5</vt:i4>
      </vt:variant>
      <vt:variant>
        <vt:lpwstr/>
      </vt:variant>
      <vt:variant>
        <vt:lpwstr>_Toc42568438</vt:lpwstr>
      </vt:variant>
      <vt:variant>
        <vt:i4>1048634</vt:i4>
      </vt:variant>
      <vt:variant>
        <vt:i4>50</vt:i4>
      </vt:variant>
      <vt:variant>
        <vt:i4>0</vt:i4>
      </vt:variant>
      <vt:variant>
        <vt:i4>5</vt:i4>
      </vt:variant>
      <vt:variant>
        <vt:lpwstr/>
      </vt:variant>
      <vt:variant>
        <vt:lpwstr>_Toc42568437</vt:lpwstr>
      </vt:variant>
      <vt:variant>
        <vt:i4>1114170</vt:i4>
      </vt:variant>
      <vt:variant>
        <vt:i4>44</vt:i4>
      </vt:variant>
      <vt:variant>
        <vt:i4>0</vt:i4>
      </vt:variant>
      <vt:variant>
        <vt:i4>5</vt:i4>
      </vt:variant>
      <vt:variant>
        <vt:lpwstr/>
      </vt:variant>
      <vt:variant>
        <vt:lpwstr>_Toc42568436</vt:lpwstr>
      </vt:variant>
      <vt:variant>
        <vt:i4>1179706</vt:i4>
      </vt:variant>
      <vt:variant>
        <vt:i4>38</vt:i4>
      </vt:variant>
      <vt:variant>
        <vt:i4>0</vt:i4>
      </vt:variant>
      <vt:variant>
        <vt:i4>5</vt:i4>
      </vt:variant>
      <vt:variant>
        <vt:lpwstr/>
      </vt:variant>
      <vt:variant>
        <vt:lpwstr>_Toc42568435</vt:lpwstr>
      </vt:variant>
      <vt:variant>
        <vt:i4>1245242</vt:i4>
      </vt:variant>
      <vt:variant>
        <vt:i4>32</vt:i4>
      </vt:variant>
      <vt:variant>
        <vt:i4>0</vt:i4>
      </vt:variant>
      <vt:variant>
        <vt:i4>5</vt:i4>
      </vt:variant>
      <vt:variant>
        <vt:lpwstr/>
      </vt:variant>
      <vt:variant>
        <vt:lpwstr>_Toc42568434</vt:lpwstr>
      </vt:variant>
      <vt:variant>
        <vt:i4>1310778</vt:i4>
      </vt:variant>
      <vt:variant>
        <vt:i4>26</vt:i4>
      </vt:variant>
      <vt:variant>
        <vt:i4>0</vt:i4>
      </vt:variant>
      <vt:variant>
        <vt:i4>5</vt:i4>
      </vt:variant>
      <vt:variant>
        <vt:lpwstr/>
      </vt:variant>
      <vt:variant>
        <vt:lpwstr>_Toc42568433</vt:lpwstr>
      </vt:variant>
      <vt:variant>
        <vt:i4>1376314</vt:i4>
      </vt:variant>
      <vt:variant>
        <vt:i4>20</vt:i4>
      </vt:variant>
      <vt:variant>
        <vt:i4>0</vt:i4>
      </vt:variant>
      <vt:variant>
        <vt:i4>5</vt:i4>
      </vt:variant>
      <vt:variant>
        <vt:lpwstr/>
      </vt:variant>
      <vt:variant>
        <vt:lpwstr>_Toc42568432</vt:lpwstr>
      </vt:variant>
      <vt:variant>
        <vt:i4>1441850</vt:i4>
      </vt:variant>
      <vt:variant>
        <vt:i4>14</vt:i4>
      </vt:variant>
      <vt:variant>
        <vt:i4>0</vt:i4>
      </vt:variant>
      <vt:variant>
        <vt:i4>5</vt:i4>
      </vt:variant>
      <vt:variant>
        <vt:lpwstr/>
      </vt:variant>
      <vt:variant>
        <vt:lpwstr>_Toc42568431</vt:lpwstr>
      </vt:variant>
      <vt:variant>
        <vt:i4>1507386</vt:i4>
      </vt:variant>
      <vt:variant>
        <vt:i4>8</vt:i4>
      </vt:variant>
      <vt:variant>
        <vt:i4>0</vt:i4>
      </vt:variant>
      <vt:variant>
        <vt:i4>5</vt:i4>
      </vt:variant>
      <vt:variant>
        <vt:lpwstr/>
      </vt:variant>
      <vt:variant>
        <vt:lpwstr>_Toc42568430</vt:lpwstr>
      </vt:variant>
      <vt:variant>
        <vt:i4>1966139</vt:i4>
      </vt:variant>
      <vt:variant>
        <vt:i4>2</vt:i4>
      </vt:variant>
      <vt:variant>
        <vt:i4>0</vt:i4>
      </vt:variant>
      <vt:variant>
        <vt:i4>5</vt:i4>
      </vt:variant>
      <vt:variant>
        <vt:lpwstr/>
      </vt:variant>
      <vt:variant>
        <vt:lpwstr>_Toc42568429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Pedro Orozco</dc:creator>
  <cp:keywords/>
  <cp:lastModifiedBy>Luis Odín García</cp:lastModifiedBy>
  <cp:revision>3</cp:revision>
  <cp:lastPrinted>2020-07-29T20:37:00Z</cp:lastPrinted>
  <dcterms:created xsi:type="dcterms:W3CDTF">2021-01-12T02:53:00Z</dcterms:created>
  <dcterms:modified xsi:type="dcterms:W3CDTF">2021-01-13T01:25:00Z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0x01010003AF545CE06AD541A6D773B5E71F4DC5</vt:lpwstr>
  </property>
</Properties>
</file>